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B596" w14:textId="77777777" w:rsidR="00277855" w:rsidRDefault="005E6578" w:rsidP="005E6578">
      <w:pPr>
        <w:suppressAutoHyphens/>
        <w:spacing w:after="0" w:line="240" w:lineRule="auto"/>
        <w:rPr>
          <w:rFonts w:ascii="Times New Roman" w:hAnsi="Times New Roman" w:cs="Times New Roman"/>
          <w:kern w:val="0"/>
          <w:sz w:val="24"/>
          <w:szCs w:val="24"/>
          <w:lang w:val="es-ES" w:eastAsia="zh-CN"/>
        </w:rPr>
      </w:pPr>
      <w:r>
        <w:rPr>
          <w:rFonts w:ascii="Times New Roman" w:hAnsi="Times New Roman" w:cs="Times New Roman"/>
          <w:kern w:val="0"/>
          <w:sz w:val="24"/>
          <w:szCs w:val="24"/>
          <w:lang w:val="es-ES" w:eastAsia="zh-CN"/>
        </w:rPr>
        <w:t>CONSILIUL LOCAL VALEA IERII</w:t>
      </w:r>
    </w:p>
    <w:p w14:paraId="61E27184" w14:textId="7312F196" w:rsidR="008D185B" w:rsidRPr="00277855" w:rsidRDefault="008D185B" w:rsidP="005E6578">
      <w:pPr>
        <w:suppressAutoHyphens/>
        <w:spacing w:after="0" w:line="240" w:lineRule="auto"/>
        <w:rPr>
          <w:rFonts w:ascii="Times New Roman" w:hAnsi="Times New Roman" w:cs="Times New Roman"/>
          <w:kern w:val="0"/>
          <w:sz w:val="24"/>
          <w:szCs w:val="24"/>
          <w:lang w:val="es-ES" w:eastAsia="zh-CN"/>
        </w:rPr>
      </w:pPr>
      <w:r w:rsidRPr="00AE5B00">
        <w:rPr>
          <w:rFonts w:ascii="Times New Roman" w:hAnsi="Times New Roman" w:cs="Times New Roman"/>
          <w:kern w:val="0"/>
          <w:sz w:val="24"/>
          <w:szCs w:val="24"/>
          <w:lang w:val="es-ES" w:eastAsia="zh-CN"/>
        </w:rPr>
        <w:t>Anexa nr.1 la H</w:t>
      </w:r>
      <w:r w:rsidR="00277855">
        <w:rPr>
          <w:rFonts w:ascii="Times New Roman" w:hAnsi="Times New Roman" w:cs="Times New Roman"/>
          <w:kern w:val="0"/>
          <w:sz w:val="24"/>
          <w:szCs w:val="24"/>
          <w:lang w:val="es-ES" w:eastAsia="zh-CN"/>
        </w:rPr>
        <w:t xml:space="preserve">otărârea </w:t>
      </w:r>
      <w:r w:rsidRPr="00AE5B00">
        <w:rPr>
          <w:rFonts w:ascii="Times New Roman" w:hAnsi="Times New Roman" w:cs="Times New Roman"/>
          <w:kern w:val="0"/>
          <w:sz w:val="24"/>
          <w:szCs w:val="24"/>
          <w:lang w:val="es-ES" w:eastAsia="zh-CN"/>
        </w:rPr>
        <w:t>C</w:t>
      </w:r>
      <w:r w:rsidR="00277855">
        <w:rPr>
          <w:rFonts w:ascii="Times New Roman" w:hAnsi="Times New Roman" w:cs="Times New Roman"/>
          <w:kern w:val="0"/>
          <w:sz w:val="24"/>
          <w:szCs w:val="24"/>
          <w:lang w:val="es-ES" w:eastAsia="zh-CN"/>
        </w:rPr>
        <w:t xml:space="preserve">onsiliului </w:t>
      </w:r>
      <w:r w:rsidRPr="00AE5B00">
        <w:rPr>
          <w:rFonts w:ascii="Times New Roman" w:hAnsi="Times New Roman" w:cs="Times New Roman"/>
          <w:kern w:val="0"/>
          <w:sz w:val="24"/>
          <w:szCs w:val="24"/>
          <w:lang w:val="es-ES" w:eastAsia="zh-CN"/>
        </w:rPr>
        <w:t>L</w:t>
      </w:r>
      <w:r w:rsidR="00277855">
        <w:rPr>
          <w:rFonts w:ascii="Times New Roman" w:hAnsi="Times New Roman" w:cs="Times New Roman"/>
          <w:kern w:val="0"/>
          <w:sz w:val="24"/>
          <w:szCs w:val="24"/>
          <w:lang w:val="es-ES" w:eastAsia="zh-CN"/>
        </w:rPr>
        <w:t xml:space="preserve">ocal </w:t>
      </w:r>
      <w:r w:rsidRPr="00AE5B00">
        <w:rPr>
          <w:rFonts w:ascii="Times New Roman" w:hAnsi="Times New Roman" w:cs="Times New Roman"/>
          <w:kern w:val="0"/>
          <w:sz w:val="24"/>
          <w:szCs w:val="24"/>
          <w:lang w:val="es-ES" w:eastAsia="zh-CN"/>
        </w:rPr>
        <w:t>NR.</w:t>
      </w:r>
      <w:r w:rsidR="0054388E" w:rsidRPr="00AE5B00">
        <w:rPr>
          <w:rFonts w:ascii="Times New Roman" w:hAnsi="Times New Roman" w:cs="Times New Roman"/>
          <w:kern w:val="0"/>
          <w:sz w:val="24"/>
          <w:szCs w:val="24"/>
          <w:lang w:val="es-ES" w:eastAsia="zh-CN"/>
        </w:rPr>
        <w:t xml:space="preserve"> </w:t>
      </w:r>
      <w:r w:rsidR="00277855">
        <w:rPr>
          <w:rFonts w:ascii="Times New Roman" w:hAnsi="Times New Roman" w:cs="Times New Roman"/>
          <w:kern w:val="0"/>
          <w:sz w:val="24"/>
          <w:szCs w:val="24"/>
          <w:lang w:val="es-ES" w:eastAsia="zh-CN"/>
        </w:rPr>
        <w:t>19</w:t>
      </w:r>
      <w:r w:rsidRPr="00277855">
        <w:rPr>
          <w:rFonts w:ascii="Times New Roman" w:hAnsi="Times New Roman" w:cs="Times New Roman"/>
          <w:kern w:val="0"/>
          <w:sz w:val="24"/>
          <w:szCs w:val="24"/>
          <w:lang w:val="es-ES" w:eastAsia="zh-CN"/>
        </w:rPr>
        <w:t>/</w:t>
      </w:r>
      <w:r w:rsidR="00AE5B00" w:rsidRPr="00277855">
        <w:rPr>
          <w:rFonts w:ascii="Times New Roman" w:hAnsi="Times New Roman" w:cs="Times New Roman"/>
          <w:kern w:val="0"/>
          <w:sz w:val="24"/>
          <w:szCs w:val="24"/>
          <w:lang w:val="es-ES" w:eastAsia="zh-CN"/>
        </w:rPr>
        <w:t>02</w:t>
      </w:r>
      <w:r w:rsidRPr="00277855">
        <w:rPr>
          <w:rFonts w:ascii="Times New Roman" w:hAnsi="Times New Roman" w:cs="Times New Roman"/>
          <w:kern w:val="0"/>
          <w:sz w:val="24"/>
          <w:szCs w:val="24"/>
          <w:lang w:val="es-ES" w:eastAsia="zh-CN"/>
        </w:rPr>
        <w:t>.0</w:t>
      </w:r>
      <w:r w:rsidR="00AE5B00" w:rsidRPr="00277855">
        <w:rPr>
          <w:rFonts w:ascii="Times New Roman" w:hAnsi="Times New Roman" w:cs="Times New Roman"/>
          <w:kern w:val="0"/>
          <w:sz w:val="24"/>
          <w:szCs w:val="24"/>
          <w:lang w:val="es-ES" w:eastAsia="zh-CN"/>
        </w:rPr>
        <w:t>4</w:t>
      </w:r>
      <w:r w:rsidRPr="00277855">
        <w:rPr>
          <w:rFonts w:ascii="Times New Roman" w:hAnsi="Times New Roman" w:cs="Times New Roman"/>
          <w:kern w:val="0"/>
          <w:sz w:val="24"/>
          <w:szCs w:val="24"/>
          <w:lang w:val="es-ES" w:eastAsia="zh-CN"/>
        </w:rPr>
        <w:t>.202</w:t>
      </w:r>
      <w:r w:rsidR="0054388E" w:rsidRPr="00277855">
        <w:rPr>
          <w:rFonts w:ascii="Times New Roman" w:hAnsi="Times New Roman" w:cs="Times New Roman"/>
          <w:kern w:val="0"/>
          <w:sz w:val="24"/>
          <w:szCs w:val="24"/>
          <w:lang w:val="es-ES" w:eastAsia="zh-CN"/>
        </w:rPr>
        <w:t>5</w:t>
      </w:r>
    </w:p>
    <w:p w14:paraId="4729C5CC" w14:textId="77777777" w:rsidR="008D185B" w:rsidRPr="00277855" w:rsidRDefault="008D185B" w:rsidP="00CB6274">
      <w:pPr>
        <w:suppressAutoHyphens/>
        <w:spacing w:after="0" w:line="240" w:lineRule="auto"/>
        <w:rPr>
          <w:rFonts w:ascii="Times New Roman" w:hAnsi="Times New Roman" w:cs="Times New Roman"/>
          <w:kern w:val="0"/>
          <w:sz w:val="24"/>
          <w:szCs w:val="24"/>
          <w:lang w:val="es-ES" w:eastAsia="zh-CN"/>
        </w:rPr>
      </w:pPr>
    </w:p>
    <w:p w14:paraId="01DF39E8" w14:textId="77777777" w:rsidR="00C305AE" w:rsidRPr="00277855" w:rsidRDefault="00C305AE" w:rsidP="00CB6274">
      <w:pPr>
        <w:suppressAutoHyphens/>
        <w:spacing w:after="0" w:line="240" w:lineRule="auto"/>
        <w:rPr>
          <w:rFonts w:ascii="Times New Roman" w:hAnsi="Times New Roman" w:cs="Times New Roman"/>
          <w:kern w:val="0"/>
          <w:sz w:val="24"/>
          <w:szCs w:val="24"/>
          <w:lang w:val="es-ES" w:eastAsia="zh-CN"/>
        </w:rPr>
      </w:pPr>
    </w:p>
    <w:p w14:paraId="1A80A5B2" w14:textId="650089A5" w:rsidR="008D185B" w:rsidRPr="00AE5B00" w:rsidRDefault="00C305AE" w:rsidP="000B2843">
      <w:pPr>
        <w:suppressAutoHyphens/>
        <w:spacing w:after="0" w:line="240" w:lineRule="auto"/>
        <w:jc w:val="center"/>
        <w:rPr>
          <w:rFonts w:ascii="Times New Roman" w:hAnsi="Times New Roman" w:cs="Times New Roman"/>
          <w:b/>
          <w:bCs/>
          <w:kern w:val="0"/>
          <w:sz w:val="24"/>
          <w:szCs w:val="24"/>
          <w:lang w:val="pt-BR" w:eastAsia="zh-CN"/>
        </w:rPr>
      </w:pPr>
      <w:r w:rsidRPr="00AE5B00">
        <w:rPr>
          <w:rFonts w:ascii="Times New Roman" w:hAnsi="Times New Roman" w:cs="Times New Roman"/>
          <w:b/>
          <w:bCs/>
          <w:kern w:val="0"/>
          <w:sz w:val="24"/>
          <w:szCs w:val="24"/>
          <w:lang w:val="pt-BR" w:eastAsia="zh-CN"/>
        </w:rPr>
        <w:t>PROCEDURĂ  INTERNĂ</w:t>
      </w:r>
    </w:p>
    <w:p w14:paraId="54616BD0" w14:textId="77777777" w:rsidR="008D185B" w:rsidRPr="00AE5B00" w:rsidRDefault="008D185B" w:rsidP="000B2843">
      <w:pPr>
        <w:suppressAutoHyphens/>
        <w:spacing w:after="0" w:line="240" w:lineRule="auto"/>
        <w:jc w:val="center"/>
        <w:rPr>
          <w:rFonts w:ascii="Times New Roman" w:hAnsi="Times New Roman" w:cs="Times New Roman"/>
          <w:b/>
          <w:bCs/>
          <w:kern w:val="0"/>
          <w:sz w:val="24"/>
          <w:szCs w:val="24"/>
          <w:lang w:val="pt-BR" w:eastAsia="zh-CN"/>
        </w:rPr>
      </w:pPr>
    </w:p>
    <w:p w14:paraId="014C158B" w14:textId="77777777" w:rsidR="00C305AE" w:rsidRPr="00AE5B00" w:rsidRDefault="00C305AE" w:rsidP="0054388E">
      <w:pPr>
        <w:spacing w:after="0"/>
        <w:jc w:val="center"/>
        <w:rPr>
          <w:rFonts w:ascii="Times New Roman" w:hAnsi="Times New Roman" w:cs="Times New Roman"/>
          <w:b/>
          <w:bCs/>
          <w:sz w:val="24"/>
          <w:szCs w:val="24"/>
          <w:lang w:val="pt-BR"/>
        </w:rPr>
      </w:pPr>
      <w:r w:rsidRPr="00AE5B00">
        <w:rPr>
          <w:rFonts w:ascii="Times New Roman" w:hAnsi="Times New Roman" w:cs="Times New Roman"/>
          <w:b/>
          <w:bCs/>
          <w:sz w:val="24"/>
          <w:szCs w:val="24"/>
          <w:lang w:val="pt-BR"/>
        </w:rPr>
        <w:t>p</w:t>
      </w:r>
      <w:r w:rsidR="0054388E" w:rsidRPr="00AE5B00">
        <w:rPr>
          <w:rFonts w:ascii="Times New Roman" w:hAnsi="Times New Roman" w:cs="Times New Roman"/>
          <w:b/>
          <w:bCs/>
          <w:sz w:val="24"/>
          <w:szCs w:val="24"/>
          <w:lang w:val="pt-BR"/>
        </w:rPr>
        <w:t>rivind</w:t>
      </w:r>
      <w:r w:rsidRPr="00AE5B00">
        <w:rPr>
          <w:rFonts w:ascii="Times New Roman" w:hAnsi="Times New Roman" w:cs="Times New Roman"/>
          <w:b/>
          <w:bCs/>
          <w:sz w:val="24"/>
          <w:szCs w:val="24"/>
          <w:lang w:val="pt-BR"/>
        </w:rPr>
        <w:t xml:space="preserve"> participarea solicitanților de finanțare în cadrul</w:t>
      </w:r>
      <w:r w:rsidR="0054388E" w:rsidRPr="00AE5B00">
        <w:rPr>
          <w:rFonts w:ascii="Times New Roman" w:hAnsi="Times New Roman" w:cs="Times New Roman"/>
          <w:b/>
          <w:bCs/>
          <w:sz w:val="24"/>
          <w:szCs w:val="24"/>
          <w:lang w:val="pt-BR"/>
        </w:rPr>
        <w:t xml:space="preserve"> Programului p</w:t>
      </w:r>
      <w:r w:rsidRPr="00AE5B00">
        <w:rPr>
          <w:rFonts w:ascii="Times New Roman" w:hAnsi="Times New Roman" w:cs="Times New Roman"/>
          <w:b/>
          <w:bCs/>
          <w:sz w:val="24"/>
          <w:szCs w:val="24"/>
          <w:lang w:val="pt-BR"/>
        </w:rPr>
        <w:t>rivind</w:t>
      </w:r>
      <w:r w:rsidR="0054388E" w:rsidRPr="00AE5B00">
        <w:rPr>
          <w:rFonts w:ascii="Times New Roman" w:hAnsi="Times New Roman" w:cs="Times New Roman"/>
          <w:b/>
          <w:bCs/>
          <w:sz w:val="24"/>
          <w:szCs w:val="24"/>
          <w:lang w:val="pt-BR"/>
        </w:rPr>
        <w:t xml:space="preserve"> acordarea </w:t>
      </w:r>
    </w:p>
    <w:p w14:paraId="6BD27427" w14:textId="22611414" w:rsidR="0054388E" w:rsidRPr="0054388E" w:rsidRDefault="0054388E" w:rsidP="0054388E">
      <w:pPr>
        <w:spacing w:after="0"/>
        <w:jc w:val="center"/>
        <w:rPr>
          <w:rFonts w:ascii="Times New Roman" w:hAnsi="Times New Roman" w:cs="Times New Roman"/>
          <w:b/>
          <w:bCs/>
          <w:sz w:val="24"/>
          <w:szCs w:val="24"/>
          <w:lang w:val="ro-RO"/>
        </w:rPr>
      </w:pPr>
      <w:r w:rsidRPr="00AE5B00">
        <w:rPr>
          <w:rFonts w:ascii="Times New Roman" w:hAnsi="Times New Roman" w:cs="Times New Roman"/>
          <w:b/>
          <w:bCs/>
          <w:sz w:val="24"/>
          <w:szCs w:val="24"/>
          <w:lang w:val="pt-BR"/>
        </w:rPr>
        <w:t xml:space="preserve">de sprijin în vederea achiziţionării </w:t>
      </w:r>
      <w:r w:rsidR="00070603" w:rsidRPr="00AE5B00">
        <w:rPr>
          <w:rFonts w:ascii="Times New Roman" w:hAnsi="Times New Roman" w:cs="Times New Roman"/>
          <w:b/>
          <w:bCs/>
          <w:sz w:val="24"/>
          <w:szCs w:val="24"/>
          <w:lang w:val="pt-BR"/>
        </w:rPr>
        <w:t xml:space="preserve">de </w:t>
      </w:r>
      <w:r w:rsidRPr="00AE5B00">
        <w:rPr>
          <w:rFonts w:ascii="Times New Roman" w:hAnsi="Times New Roman" w:cs="Times New Roman"/>
          <w:b/>
          <w:bCs/>
          <w:sz w:val="24"/>
          <w:szCs w:val="24"/>
          <w:lang w:val="pt-BR"/>
        </w:rPr>
        <w:t>aparat</w:t>
      </w:r>
      <w:r w:rsidR="00070603" w:rsidRPr="00AE5B00">
        <w:rPr>
          <w:rFonts w:ascii="Times New Roman" w:hAnsi="Times New Roman" w:cs="Times New Roman"/>
          <w:b/>
          <w:bCs/>
          <w:sz w:val="24"/>
          <w:szCs w:val="24"/>
          <w:lang w:val="pt-BR"/>
        </w:rPr>
        <w:t>e</w:t>
      </w:r>
      <w:r w:rsidRPr="00AE5B00">
        <w:rPr>
          <w:rFonts w:ascii="Times New Roman" w:hAnsi="Times New Roman" w:cs="Times New Roman"/>
          <w:b/>
          <w:bCs/>
          <w:sz w:val="24"/>
          <w:szCs w:val="24"/>
          <w:lang w:val="pt-BR"/>
        </w:rPr>
        <w:t xml:space="preserve"> pentru încălzirea locuinţelor</w:t>
      </w:r>
    </w:p>
    <w:p w14:paraId="2A43797D" w14:textId="03BEFA80" w:rsidR="008D185B" w:rsidRPr="0077633A" w:rsidRDefault="008D185B" w:rsidP="0077633A">
      <w:pPr>
        <w:spacing w:after="0"/>
        <w:jc w:val="center"/>
        <w:rPr>
          <w:rFonts w:ascii="Times New Roman" w:hAnsi="Times New Roman" w:cs="Times New Roman"/>
          <w:b/>
          <w:bCs/>
          <w:sz w:val="24"/>
          <w:szCs w:val="24"/>
          <w:lang w:val="ro-RO"/>
        </w:rPr>
      </w:pPr>
    </w:p>
    <w:p w14:paraId="79988873" w14:textId="5AFF8AB1" w:rsidR="008D185B" w:rsidRPr="00A31070" w:rsidRDefault="008D185B" w:rsidP="00A31070">
      <w:pPr>
        <w:ind w:firstLine="720"/>
        <w:jc w:val="both"/>
        <w:rPr>
          <w:rFonts w:ascii="Times New Roman" w:eastAsia="Times New Roman" w:hAnsi="Times New Roman" w:cs="Times New Roman"/>
          <w:kern w:val="0"/>
          <w:sz w:val="24"/>
          <w:szCs w:val="24"/>
          <w:lang w:val="ro-RO" w:eastAsia="ro-RO"/>
        </w:rPr>
      </w:pPr>
      <w:r w:rsidRPr="00AE5B00">
        <w:rPr>
          <w:rFonts w:ascii="Times New Roman" w:hAnsi="Times New Roman" w:cs="Times New Roman"/>
          <w:kern w:val="0"/>
          <w:sz w:val="24"/>
          <w:szCs w:val="24"/>
          <w:lang w:val="pt-BR" w:eastAsia="zh-CN"/>
        </w:rPr>
        <w:t xml:space="preserve">          Prezent</w:t>
      </w:r>
      <w:r w:rsidR="00C305AE" w:rsidRPr="00AE5B00">
        <w:rPr>
          <w:rFonts w:ascii="Times New Roman" w:hAnsi="Times New Roman" w:cs="Times New Roman"/>
          <w:kern w:val="0"/>
          <w:sz w:val="24"/>
          <w:szCs w:val="24"/>
          <w:lang w:val="pt-BR" w:eastAsia="zh-CN"/>
        </w:rPr>
        <w:t>a procedură internă</w:t>
      </w:r>
      <w:r w:rsidRPr="00AE5B00">
        <w:rPr>
          <w:rFonts w:ascii="Times New Roman" w:hAnsi="Times New Roman" w:cs="Times New Roman"/>
          <w:kern w:val="0"/>
          <w:sz w:val="24"/>
          <w:szCs w:val="24"/>
          <w:lang w:val="pt-BR" w:eastAsia="zh-CN"/>
        </w:rPr>
        <w:t xml:space="preserve"> a fost elaborat</w:t>
      </w:r>
      <w:r w:rsidR="00C305AE" w:rsidRPr="00AE5B00">
        <w:rPr>
          <w:rFonts w:ascii="Times New Roman" w:hAnsi="Times New Roman" w:cs="Times New Roman"/>
          <w:kern w:val="0"/>
          <w:sz w:val="24"/>
          <w:szCs w:val="24"/>
          <w:lang w:val="pt-BR" w:eastAsia="zh-CN"/>
        </w:rPr>
        <w:t>ă</w:t>
      </w:r>
      <w:r w:rsidRPr="00AE5B00">
        <w:rPr>
          <w:rFonts w:ascii="Times New Roman" w:hAnsi="Times New Roman" w:cs="Times New Roman"/>
          <w:kern w:val="0"/>
          <w:sz w:val="24"/>
          <w:szCs w:val="24"/>
          <w:lang w:val="pt-BR" w:eastAsia="zh-CN"/>
        </w:rPr>
        <w:t xml:space="preserve"> în baza </w:t>
      </w:r>
      <w:r w:rsidRPr="00AE5B00">
        <w:rPr>
          <w:rFonts w:ascii="Times New Roman" w:hAnsi="Times New Roman" w:cs="Times New Roman"/>
          <w:sz w:val="24"/>
          <w:szCs w:val="24"/>
          <w:lang w:val="pt-BR"/>
        </w:rPr>
        <w:t xml:space="preserve">Prevederilor </w:t>
      </w:r>
      <w:r w:rsidR="00A31070" w:rsidRPr="00A31070">
        <w:rPr>
          <w:rFonts w:ascii="Times New Roman" w:eastAsia="Times New Roman" w:hAnsi="Times New Roman" w:cs="Times New Roman"/>
          <w:kern w:val="0"/>
          <w:sz w:val="24"/>
          <w:szCs w:val="24"/>
          <w:lang w:val="ro-RO" w:eastAsia="ro-RO"/>
        </w:rPr>
        <w:t xml:space="preserve">Ordinului ministrului mediului, apelor și pădurilor nr.606/04.03.2025 pentru aprobarea </w:t>
      </w:r>
      <w:bookmarkStart w:id="0" w:name="_Hlk193809174"/>
      <w:r w:rsidR="00A31070" w:rsidRPr="00A31070">
        <w:rPr>
          <w:rFonts w:ascii="Times New Roman" w:eastAsia="Times New Roman" w:hAnsi="Times New Roman" w:cs="Times New Roman"/>
          <w:kern w:val="0"/>
          <w:sz w:val="24"/>
          <w:szCs w:val="24"/>
          <w:lang w:val="ro-RO" w:eastAsia="ro-RO"/>
        </w:rPr>
        <w:t xml:space="preserve">Ghidului de </w:t>
      </w:r>
      <w:proofErr w:type="spellStart"/>
      <w:r w:rsidR="00A31070" w:rsidRPr="00A31070">
        <w:rPr>
          <w:rFonts w:ascii="Times New Roman" w:eastAsia="Times New Roman" w:hAnsi="Times New Roman" w:cs="Times New Roman"/>
          <w:kern w:val="0"/>
          <w:sz w:val="24"/>
          <w:szCs w:val="24"/>
          <w:lang w:val="ro-RO" w:eastAsia="ro-RO"/>
        </w:rPr>
        <w:t>finanţare</w:t>
      </w:r>
      <w:proofErr w:type="spellEnd"/>
      <w:r w:rsidR="00A31070" w:rsidRPr="00A31070">
        <w:rPr>
          <w:rFonts w:ascii="Times New Roman" w:eastAsia="Times New Roman" w:hAnsi="Times New Roman" w:cs="Times New Roman"/>
          <w:kern w:val="0"/>
          <w:sz w:val="24"/>
          <w:szCs w:val="24"/>
          <w:lang w:val="ro-RO" w:eastAsia="ro-RO"/>
        </w:rPr>
        <w:t xml:space="preserve"> </w:t>
      </w:r>
      <w:bookmarkEnd w:id="0"/>
      <w:r w:rsidR="00A31070" w:rsidRPr="00A31070">
        <w:rPr>
          <w:rFonts w:ascii="Times New Roman" w:eastAsia="Times New Roman" w:hAnsi="Times New Roman" w:cs="Times New Roman"/>
          <w:kern w:val="0"/>
          <w:sz w:val="24"/>
          <w:szCs w:val="24"/>
          <w:lang w:val="ro-RO" w:eastAsia="ro-RO"/>
        </w:rPr>
        <w:t xml:space="preserve">a Programului privind acordarea de sprijin în vederea </w:t>
      </w:r>
      <w:proofErr w:type="spellStart"/>
      <w:r w:rsidR="00A31070" w:rsidRPr="00A31070">
        <w:rPr>
          <w:rFonts w:ascii="Times New Roman" w:eastAsia="Times New Roman" w:hAnsi="Times New Roman" w:cs="Times New Roman"/>
          <w:kern w:val="0"/>
          <w:sz w:val="24"/>
          <w:szCs w:val="24"/>
          <w:lang w:val="ro-RO" w:eastAsia="ro-RO"/>
        </w:rPr>
        <w:t>achiziţionării</w:t>
      </w:r>
      <w:proofErr w:type="spellEnd"/>
      <w:r w:rsidR="00A31070" w:rsidRPr="00A31070">
        <w:rPr>
          <w:rFonts w:ascii="Times New Roman" w:eastAsia="Times New Roman" w:hAnsi="Times New Roman" w:cs="Times New Roman"/>
          <w:kern w:val="0"/>
          <w:sz w:val="24"/>
          <w:szCs w:val="24"/>
          <w:lang w:val="ro-RO" w:eastAsia="ro-RO"/>
        </w:rPr>
        <w:t xml:space="preserve"> de aparate pentru încălzirea </w:t>
      </w:r>
      <w:proofErr w:type="spellStart"/>
      <w:r w:rsidR="00A31070" w:rsidRPr="00A31070">
        <w:rPr>
          <w:rFonts w:ascii="Times New Roman" w:eastAsia="Times New Roman" w:hAnsi="Times New Roman" w:cs="Times New Roman"/>
          <w:kern w:val="0"/>
          <w:sz w:val="24"/>
          <w:szCs w:val="24"/>
          <w:lang w:val="ro-RO" w:eastAsia="ro-RO"/>
        </w:rPr>
        <w:t>locuinţelor</w:t>
      </w:r>
      <w:proofErr w:type="spellEnd"/>
      <w:r w:rsidR="00A31070" w:rsidRPr="00A31070">
        <w:rPr>
          <w:rFonts w:ascii="Times New Roman" w:eastAsia="Times New Roman" w:hAnsi="Times New Roman" w:cs="Times New Roman"/>
          <w:kern w:val="0"/>
          <w:sz w:val="24"/>
          <w:szCs w:val="24"/>
          <w:lang w:val="ro-RO" w:eastAsia="ro-RO"/>
        </w:rPr>
        <w:t xml:space="preserve">, pentru </w:t>
      </w:r>
      <w:proofErr w:type="spellStart"/>
      <w:r w:rsidR="00A31070" w:rsidRPr="00A31070">
        <w:rPr>
          <w:rFonts w:ascii="Times New Roman" w:eastAsia="Times New Roman" w:hAnsi="Times New Roman" w:cs="Times New Roman"/>
          <w:kern w:val="0"/>
          <w:sz w:val="24"/>
          <w:szCs w:val="24"/>
          <w:lang w:val="ro-RO" w:eastAsia="ro-RO"/>
        </w:rPr>
        <w:t>localităţile</w:t>
      </w:r>
      <w:proofErr w:type="spellEnd"/>
      <w:r w:rsidR="00A31070" w:rsidRPr="00A31070">
        <w:rPr>
          <w:rFonts w:ascii="Times New Roman" w:eastAsia="Times New Roman" w:hAnsi="Times New Roman" w:cs="Times New Roman"/>
          <w:kern w:val="0"/>
          <w:sz w:val="24"/>
          <w:szCs w:val="24"/>
          <w:lang w:val="ro-RO" w:eastAsia="ro-RO"/>
        </w:rPr>
        <w:t xml:space="preserve"> din zona montană</w:t>
      </w:r>
      <w:r w:rsidRPr="00AE5B00">
        <w:rPr>
          <w:rFonts w:ascii="Times New Roman" w:hAnsi="Times New Roman" w:cs="Times New Roman"/>
          <w:sz w:val="24"/>
          <w:szCs w:val="24"/>
          <w:lang w:val="pt-BR"/>
        </w:rPr>
        <w:t xml:space="preserve">, </w:t>
      </w:r>
      <w:r w:rsidRPr="008A56B1">
        <w:rPr>
          <w:rFonts w:ascii="Times New Roman" w:hAnsi="Times New Roman" w:cs="Times New Roman"/>
          <w:sz w:val="24"/>
          <w:szCs w:val="24"/>
          <w:lang w:val="ro-RO"/>
        </w:rPr>
        <w:t>publicat în Monitorul Oficial nr.2</w:t>
      </w:r>
      <w:r w:rsidR="00A31070">
        <w:rPr>
          <w:rFonts w:ascii="Times New Roman" w:hAnsi="Times New Roman" w:cs="Times New Roman"/>
          <w:sz w:val="24"/>
          <w:szCs w:val="24"/>
          <w:lang w:val="ro-RO"/>
        </w:rPr>
        <w:t>13</w:t>
      </w:r>
      <w:r w:rsidRPr="008A56B1">
        <w:rPr>
          <w:rFonts w:ascii="Times New Roman" w:hAnsi="Times New Roman" w:cs="Times New Roman"/>
          <w:sz w:val="24"/>
          <w:szCs w:val="24"/>
          <w:lang w:val="ro-RO"/>
        </w:rPr>
        <w:t xml:space="preserve"> din </w:t>
      </w:r>
      <w:r w:rsidR="00A31070">
        <w:rPr>
          <w:rFonts w:ascii="Times New Roman" w:hAnsi="Times New Roman" w:cs="Times New Roman"/>
          <w:sz w:val="24"/>
          <w:szCs w:val="24"/>
          <w:lang w:val="ro-RO"/>
        </w:rPr>
        <w:t>11</w:t>
      </w:r>
      <w:r w:rsidRPr="008A56B1">
        <w:rPr>
          <w:rFonts w:ascii="Times New Roman" w:hAnsi="Times New Roman" w:cs="Times New Roman"/>
          <w:sz w:val="24"/>
          <w:szCs w:val="24"/>
          <w:lang w:val="ro-RO"/>
        </w:rPr>
        <w:t>.0</w:t>
      </w:r>
      <w:r w:rsidR="00A31070">
        <w:rPr>
          <w:rFonts w:ascii="Times New Roman" w:hAnsi="Times New Roman" w:cs="Times New Roman"/>
          <w:sz w:val="24"/>
          <w:szCs w:val="24"/>
          <w:lang w:val="ro-RO"/>
        </w:rPr>
        <w:t>3</w:t>
      </w:r>
      <w:r w:rsidRPr="008A56B1">
        <w:rPr>
          <w:rFonts w:ascii="Times New Roman" w:hAnsi="Times New Roman" w:cs="Times New Roman"/>
          <w:sz w:val="24"/>
          <w:szCs w:val="24"/>
          <w:lang w:val="ro-RO"/>
        </w:rPr>
        <w:t>.202</w:t>
      </w:r>
      <w:r w:rsidR="00A31070">
        <w:rPr>
          <w:rFonts w:ascii="Times New Roman" w:hAnsi="Times New Roman" w:cs="Times New Roman"/>
          <w:sz w:val="24"/>
          <w:szCs w:val="24"/>
          <w:lang w:val="ro-RO"/>
        </w:rPr>
        <w:t>5</w:t>
      </w:r>
      <w:r w:rsidR="00A31070" w:rsidRPr="00AE5B00">
        <w:rPr>
          <w:lang w:val="pt-BR"/>
        </w:rPr>
        <w:t>.</w:t>
      </w:r>
    </w:p>
    <w:p w14:paraId="6BB78E06" w14:textId="77777777" w:rsidR="008D185B" w:rsidRPr="00AE5B00" w:rsidRDefault="008D185B" w:rsidP="0077633A">
      <w:pPr>
        <w:suppressAutoHyphens/>
        <w:spacing w:after="0" w:line="240" w:lineRule="auto"/>
        <w:jc w:val="center"/>
        <w:rPr>
          <w:rFonts w:ascii="Times New Roman" w:hAnsi="Times New Roman" w:cs="Times New Roman"/>
          <w:b/>
          <w:bCs/>
          <w:sz w:val="24"/>
          <w:szCs w:val="24"/>
          <w:shd w:val="clear" w:color="auto" w:fill="FFFFFF"/>
          <w:lang w:val="ro-RO"/>
        </w:rPr>
      </w:pPr>
      <w:r w:rsidRPr="00AE5B00">
        <w:rPr>
          <w:rFonts w:ascii="Times New Roman" w:hAnsi="Times New Roman" w:cs="Times New Roman"/>
          <w:b/>
          <w:bCs/>
          <w:sz w:val="24"/>
          <w:szCs w:val="24"/>
          <w:shd w:val="clear" w:color="auto" w:fill="FFFFFF"/>
          <w:lang w:val="ro-RO"/>
        </w:rPr>
        <w:t>CAPITOLUL I – Dispoziții generale</w:t>
      </w:r>
    </w:p>
    <w:p w14:paraId="7BD06BE5" w14:textId="77777777" w:rsidR="008D185B" w:rsidRPr="00AE5B00" w:rsidRDefault="008D185B" w:rsidP="0077633A">
      <w:pPr>
        <w:suppressAutoHyphens/>
        <w:spacing w:after="0" w:line="240" w:lineRule="auto"/>
        <w:jc w:val="center"/>
        <w:rPr>
          <w:rFonts w:ascii="Times New Roman" w:hAnsi="Times New Roman" w:cs="Times New Roman"/>
          <w:b/>
          <w:bCs/>
          <w:sz w:val="24"/>
          <w:szCs w:val="24"/>
          <w:shd w:val="clear" w:color="auto" w:fill="FFFFFF"/>
          <w:lang w:val="ro-RO"/>
        </w:rPr>
      </w:pPr>
    </w:p>
    <w:p w14:paraId="05C829CE" w14:textId="357A7B03" w:rsidR="008D185B" w:rsidRDefault="008D185B" w:rsidP="00D61CE8">
      <w:pPr>
        <w:spacing w:after="0"/>
        <w:ind w:firstLine="720"/>
        <w:jc w:val="both"/>
        <w:rPr>
          <w:rFonts w:ascii="Times New Roman" w:hAnsi="Times New Roman" w:cs="Times New Roman"/>
          <w:sz w:val="24"/>
          <w:szCs w:val="24"/>
          <w:lang w:val="ro-RO"/>
        </w:rPr>
      </w:pPr>
      <w:r w:rsidRPr="00AE5B00">
        <w:rPr>
          <w:rFonts w:ascii="Times New Roman" w:hAnsi="Times New Roman" w:cs="Times New Roman"/>
          <w:b/>
          <w:bCs/>
          <w:sz w:val="24"/>
          <w:szCs w:val="24"/>
          <w:shd w:val="clear" w:color="auto" w:fill="FFFFFF"/>
          <w:lang w:val="ro-RO"/>
        </w:rPr>
        <w:t>Art.1.</w:t>
      </w:r>
      <w:r w:rsidRPr="00AE5B00">
        <w:rPr>
          <w:rFonts w:ascii="Times New Roman" w:hAnsi="Times New Roman" w:cs="Times New Roman"/>
          <w:sz w:val="24"/>
          <w:szCs w:val="24"/>
          <w:shd w:val="clear" w:color="auto" w:fill="FFFFFF"/>
          <w:lang w:val="ro-RO"/>
        </w:rPr>
        <w:t xml:space="preserve"> Prezent</w:t>
      </w:r>
      <w:r w:rsidR="00C305AE" w:rsidRPr="00AE5B00">
        <w:rPr>
          <w:rFonts w:ascii="Times New Roman" w:hAnsi="Times New Roman" w:cs="Times New Roman"/>
          <w:sz w:val="24"/>
          <w:szCs w:val="24"/>
          <w:shd w:val="clear" w:color="auto" w:fill="FFFFFF"/>
          <w:lang w:val="ro-RO"/>
        </w:rPr>
        <w:t>a procedură internă</w:t>
      </w:r>
      <w:r w:rsidRPr="00AE5B00">
        <w:rPr>
          <w:rFonts w:ascii="Times New Roman" w:hAnsi="Times New Roman" w:cs="Times New Roman"/>
          <w:sz w:val="24"/>
          <w:szCs w:val="24"/>
          <w:shd w:val="clear" w:color="auto" w:fill="FFFFFF"/>
          <w:lang w:val="ro-RO"/>
        </w:rPr>
        <w:t xml:space="preserve"> stabilește cadrul general și procedura Programului privind </w:t>
      </w:r>
      <w:r w:rsidR="00A31070" w:rsidRPr="00AE5B00">
        <w:rPr>
          <w:rFonts w:ascii="Times New Roman" w:hAnsi="Times New Roman" w:cs="Times New Roman"/>
          <w:b/>
          <w:bCs/>
          <w:sz w:val="24"/>
          <w:szCs w:val="24"/>
          <w:lang w:val="ro-RO"/>
        </w:rPr>
        <w:t xml:space="preserve"> </w:t>
      </w:r>
      <w:r w:rsidR="00A31070" w:rsidRPr="00AE5B00">
        <w:rPr>
          <w:rFonts w:ascii="Times New Roman" w:hAnsi="Times New Roman" w:cs="Times New Roman"/>
          <w:sz w:val="24"/>
          <w:szCs w:val="24"/>
          <w:lang w:val="ro-RO"/>
        </w:rPr>
        <w:t xml:space="preserve">acordarea de sprijin în vederea </w:t>
      </w:r>
      <w:proofErr w:type="spellStart"/>
      <w:r w:rsidR="00A31070" w:rsidRPr="00AE5B00">
        <w:rPr>
          <w:rFonts w:ascii="Times New Roman" w:hAnsi="Times New Roman" w:cs="Times New Roman"/>
          <w:sz w:val="24"/>
          <w:szCs w:val="24"/>
          <w:lang w:val="ro-RO"/>
        </w:rPr>
        <w:t>achiziţionării</w:t>
      </w:r>
      <w:proofErr w:type="spellEnd"/>
      <w:r w:rsidR="00A31070" w:rsidRPr="00AE5B00">
        <w:rPr>
          <w:rFonts w:ascii="Times New Roman" w:hAnsi="Times New Roman" w:cs="Times New Roman"/>
          <w:sz w:val="24"/>
          <w:szCs w:val="24"/>
          <w:lang w:val="ro-RO"/>
        </w:rPr>
        <w:t xml:space="preserve"> de aparate pentru încălzirea </w:t>
      </w:r>
      <w:proofErr w:type="spellStart"/>
      <w:r w:rsidR="00A31070" w:rsidRPr="00AE5B00">
        <w:rPr>
          <w:rFonts w:ascii="Times New Roman" w:hAnsi="Times New Roman" w:cs="Times New Roman"/>
          <w:sz w:val="24"/>
          <w:szCs w:val="24"/>
          <w:lang w:val="ro-RO"/>
        </w:rPr>
        <w:t>locuinţelor</w:t>
      </w:r>
      <w:proofErr w:type="spellEnd"/>
      <w:r w:rsidR="00A31070" w:rsidRPr="00AE5B00">
        <w:rPr>
          <w:rFonts w:ascii="Times New Roman" w:hAnsi="Times New Roman" w:cs="Times New Roman"/>
          <w:sz w:val="24"/>
          <w:szCs w:val="24"/>
          <w:shd w:val="clear" w:color="auto" w:fill="FFFFFF"/>
          <w:lang w:val="ro-RO"/>
        </w:rPr>
        <w:t>,</w:t>
      </w:r>
      <w:r w:rsidRPr="00AE5B00">
        <w:rPr>
          <w:rFonts w:ascii="Times New Roman" w:hAnsi="Times New Roman" w:cs="Times New Roman"/>
          <w:sz w:val="24"/>
          <w:szCs w:val="24"/>
          <w:shd w:val="clear" w:color="auto" w:fill="FFFFFF"/>
          <w:lang w:val="ro-RO"/>
        </w:rPr>
        <w:t xml:space="preserve"> program finanțat </w:t>
      </w:r>
      <w:r w:rsidR="00FC58F5">
        <w:rPr>
          <w:rFonts w:ascii="Times New Roman" w:hAnsi="Times New Roman" w:cs="Times New Roman"/>
          <w:sz w:val="24"/>
          <w:szCs w:val="24"/>
          <w:shd w:val="clear" w:color="auto" w:fill="FFFFFF"/>
          <w:lang w:val="ro-RO"/>
        </w:rPr>
        <w:t>prin Administrația Fondului pentru Mediu,</w:t>
      </w:r>
      <w:r w:rsidRPr="00D61CE8">
        <w:rPr>
          <w:rFonts w:ascii="Times New Roman" w:hAnsi="Times New Roman" w:cs="Times New Roman"/>
          <w:sz w:val="24"/>
          <w:szCs w:val="24"/>
          <w:lang w:val="ro-RO"/>
        </w:rPr>
        <w:t xml:space="preserve"> instituit în comuna </w:t>
      </w:r>
      <w:r w:rsidR="00AE5B00">
        <w:rPr>
          <w:rFonts w:ascii="Times New Roman" w:hAnsi="Times New Roman" w:cs="Times New Roman"/>
          <w:sz w:val="24"/>
          <w:szCs w:val="24"/>
          <w:lang w:val="ro-RO"/>
        </w:rPr>
        <w:t>Valea Ierii</w:t>
      </w:r>
      <w:r>
        <w:rPr>
          <w:rFonts w:ascii="Times New Roman" w:hAnsi="Times New Roman" w:cs="Times New Roman"/>
          <w:sz w:val="24"/>
          <w:szCs w:val="24"/>
          <w:lang w:val="ro-RO"/>
        </w:rPr>
        <w:t>.</w:t>
      </w:r>
    </w:p>
    <w:p w14:paraId="7CF3B733" w14:textId="5D400A1C" w:rsidR="00A31070" w:rsidRPr="00AE5B00" w:rsidRDefault="008D185B" w:rsidP="005C7E76">
      <w:pPr>
        <w:spacing w:after="0"/>
        <w:ind w:firstLine="720"/>
        <w:jc w:val="both"/>
        <w:rPr>
          <w:rFonts w:ascii="Times New Roman" w:hAnsi="Times New Roman" w:cs="Times New Roman"/>
          <w:sz w:val="24"/>
          <w:szCs w:val="24"/>
          <w:lang w:val="ro-RO"/>
        </w:rPr>
      </w:pPr>
      <w:r w:rsidRPr="00A31070">
        <w:rPr>
          <w:rFonts w:ascii="Times New Roman" w:hAnsi="Times New Roman" w:cs="Times New Roman"/>
          <w:b/>
          <w:bCs/>
          <w:sz w:val="24"/>
          <w:szCs w:val="24"/>
          <w:lang w:val="ro-RO"/>
        </w:rPr>
        <w:t>Art.2.</w:t>
      </w:r>
      <w:r w:rsidRPr="00A31070">
        <w:rPr>
          <w:rFonts w:ascii="Times New Roman" w:hAnsi="Times New Roman" w:cs="Times New Roman"/>
          <w:sz w:val="24"/>
          <w:szCs w:val="24"/>
          <w:lang w:val="ro-RO"/>
        </w:rPr>
        <w:t xml:space="preserve"> Scopul </w:t>
      </w:r>
      <w:r w:rsidR="00A31070" w:rsidRPr="00AE5B00">
        <w:rPr>
          <w:rFonts w:ascii="Times New Roman" w:hAnsi="Times New Roman" w:cs="Times New Roman"/>
          <w:sz w:val="24"/>
          <w:szCs w:val="24"/>
          <w:lang w:val="ro-RO"/>
        </w:rPr>
        <w:t xml:space="preserve"> programului îl constituie facilitarea păstrării echilibrului ecologic </w:t>
      </w:r>
      <w:proofErr w:type="spellStart"/>
      <w:r w:rsidR="00A31070" w:rsidRPr="00AE5B00">
        <w:rPr>
          <w:rFonts w:ascii="Times New Roman" w:hAnsi="Times New Roman" w:cs="Times New Roman"/>
          <w:sz w:val="24"/>
          <w:szCs w:val="24"/>
          <w:lang w:val="ro-RO"/>
        </w:rPr>
        <w:t>şi</w:t>
      </w:r>
      <w:proofErr w:type="spellEnd"/>
      <w:r w:rsidR="00A31070" w:rsidRPr="00AE5B00">
        <w:rPr>
          <w:rFonts w:ascii="Times New Roman" w:hAnsi="Times New Roman" w:cs="Times New Roman"/>
          <w:sz w:val="24"/>
          <w:szCs w:val="24"/>
          <w:lang w:val="ro-RO"/>
        </w:rPr>
        <w:t xml:space="preserve"> a </w:t>
      </w:r>
      <w:proofErr w:type="spellStart"/>
      <w:r w:rsidR="00A31070" w:rsidRPr="00AE5B00">
        <w:rPr>
          <w:rFonts w:ascii="Times New Roman" w:hAnsi="Times New Roman" w:cs="Times New Roman"/>
          <w:sz w:val="24"/>
          <w:szCs w:val="24"/>
          <w:lang w:val="ro-RO"/>
        </w:rPr>
        <w:t>protecţiei</w:t>
      </w:r>
      <w:proofErr w:type="spellEnd"/>
      <w:r w:rsidR="00A31070" w:rsidRPr="00AE5B00">
        <w:rPr>
          <w:rFonts w:ascii="Times New Roman" w:hAnsi="Times New Roman" w:cs="Times New Roman"/>
          <w:sz w:val="24"/>
          <w:szCs w:val="24"/>
          <w:lang w:val="ro-RO"/>
        </w:rPr>
        <w:t xml:space="preserve"> mediului natural, urmărind utilizarea </w:t>
      </w:r>
      <w:proofErr w:type="spellStart"/>
      <w:r w:rsidR="00A31070" w:rsidRPr="00AE5B00">
        <w:rPr>
          <w:rFonts w:ascii="Times New Roman" w:hAnsi="Times New Roman" w:cs="Times New Roman"/>
          <w:sz w:val="24"/>
          <w:szCs w:val="24"/>
          <w:lang w:val="ro-RO"/>
        </w:rPr>
        <w:t>raţională</w:t>
      </w:r>
      <w:proofErr w:type="spellEnd"/>
      <w:r w:rsidR="00A31070" w:rsidRPr="00AE5B00">
        <w:rPr>
          <w:rFonts w:ascii="Times New Roman" w:hAnsi="Times New Roman" w:cs="Times New Roman"/>
          <w:sz w:val="24"/>
          <w:szCs w:val="24"/>
          <w:lang w:val="ro-RO"/>
        </w:rPr>
        <w:t xml:space="preserve"> a combustibilului solid din lemn, dezvoltarea durabilă </w:t>
      </w:r>
      <w:proofErr w:type="spellStart"/>
      <w:r w:rsidR="00A31070" w:rsidRPr="00AE5B00">
        <w:rPr>
          <w:rFonts w:ascii="Times New Roman" w:hAnsi="Times New Roman" w:cs="Times New Roman"/>
          <w:sz w:val="24"/>
          <w:szCs w:val="24"/>
          <w:lang w:val="ro-RO"/>
        </w:rPr>
        <w:t>şi</w:t>
      </w:r>
      <w:proofErr w:type="spellEnd"/>
      <w:r w:rsidR="00A31070" w:rsidRPr="00AE5B00">
        <w:rPr>
          <w:rFonts w:ascii="Times New Roman" w:hAnsi="Times New Roman" w:cs="Times New Roman"/>
          <w:sz w:val="24"/>
          <w:szCs w:val="24"/>
          <w:lang w:val="ro-RO"/>
        </w:rPr>
        <w:t xml:space="preserve"> incluzivă a zonei montane, precum </w:t>
      </w:r>
      <w:proofErr w:type="spellStart"/>
      <w:r w:rsidR="00A31070" w:rsidRPr="00AE5B00">
        <w:rPr>
          <w:rFonts w:ascii="Times New Roman" w:hAnsi="Times New Roman" w:cs="Times New Roman"/>
          <w:sz w:val="24"/>
          <w:szCs w:val="24"/>
          <w:lang w:val="ro-RO"/>
        </w:rPr>
        <w:t>şi</w:t>
      </w:r>
      <w:proofErr w:type="spellEnd"/>
      <w:r w:rsidR="00A31070" w:rsidRPr="00AE5B00">
        <w:rPr>
          <w:rFonts w:ascii="Times New Roman" w:hAnsi="Times New Roman" w:cs="Times New Roman"/>
          <w:sz w:val="24"/>
          <w:szCs w:val="24"/>
          <w:lang w:val="ro-RO"/>
        </w:rPr>
        <w:t xml:space="preserve"> reducerea poluării, prin înlocuirea dispozitivelor ineficiente </w:t>
      </w:r>
      <w:proofErr w:type="spellStart"/>
      <w:r w:rsidR="00A31070" w:rsidRPr="00AE5B00">
        <w:rPr>
          <w:rFonts w:ascii="Times New Roman" w:hAnsi="Times New Roman" w:cs="Times New Roman"/>
          <w:sz w:val="24"/>
          <w:szCs w:val="24"/>
          <w:lang w:val="ro-RO"/>
        </w:rPr>
        <w:t>şi</w:t>
      </w:r>
      <w:proofErr w:type="spellEnd"/>
      <w:r w:rsidR="00A31070" w:rsidRPr="00AE5B00">
        <w:rPr>
          <w:rFonts w:ascii="Times New Roman" w:hAnsi="Times New Roman" w:cs="Times New Roman"/>
          <w:sz w:val="24"/>
          <w:szCs w:val="24"/>
          <w:lang w:val="ro-RO"/>
        </w:rPr>
        <w:t xml:space="preserve"> poluante destinate încălzirii </w:t>
      </w:r>
      <w:proofErr w:type="spellStart"/>
      <w:r w:rsidR="00A31070" w:rsidRPr="00AE5B00">
        <w:rPr>
          <w:rFonts w:ascii="Times New Roman" w:hAnsi="Times New Roman" w:cs="Times New Roman"/>
          <w:sz w:val="24"/>
          <w:szCs w:val="24"/>
          <w:lang w:val="ro-RO"/>
        </w:rPr>
        <w:t>locuinţelor</w:t>
      </w:r>
      <w:proofErr w:type="spellEnd"/>
      <w:r w:rsidR="00A31070" w:rsidRPr="00AE5B00">
        <w:rPr>
          <w:rFonts w:ascii="Times New Roman" w:hAnsi="Times New Roman" w:cs="Times New Roman"/>
          <w:sz w:val="24"/>
          <w:szCs w:val="24"/>
          <w:lang w:val="ro-RO"/>
        </w:rPr>
        <w:t xml:space="preserve">, utilizate de </w:t>
      </w:r>
      <w:proofErr w:type="spellStart"/>
      <w:r w:rsidR="00A31070" w:rsidRPr="00AE5B00">
        <w:rPr>
          <w:rFonts w:ascii="Times New Roman" w:hAnsi="Times New Roman" w:cs="Times New Roman"/>
          <w:sz w:val="24"/>
          <w:szCs w:val="24"/>
          <w:lang w:val="ro-RO"/>
        </w:rPr>
        <w:t>populaţie</w:t>
      </w:r>
      <w:proofErr w:type="spellEnd"/>
      <w:r w:rsidR="00A31070" w:rsidRPr="00AE5B00">
        <w:rPr>
          <w:rFonts w:ascii="Times New Roman" w:hAnsi="Times New Roman" w:cs="Times New Roman"/>
          <w:sz w:val="24"/>
          <w:szCs w:val="24"/>
          <w:lang w:val="ro-RO"/>
        </w:rPr>
        <w:t xml:space="preserve">, cu unele mai eficiente, care îndeplinesc </w:t>
      </w:r>
      <w:proofErr w:type="spellStart"/>
      <w:r w:rsidR="00A31070" w:rsidRPr="00AE5B00">
        <w:rPr>
          <w:rFonts w:ascii="Times New Roman" w:hAnsi="Times New Roman" w:cs="Times New Roman"/>
          <w:sz w:val="24"/>
          <w:szCs w:val="24"/>
          <w:lang w:val="ro-RO"/>
        </w:rPr>
        <w:t>cerinţele</w:t>
      </w:r>
      <w:proofErr w:type="spellEnd"/>
      <w:r w:rsidR="00A31070" w:rsidRPr="00AE5B00">
        <w:rPr>
          <w:rFonts w:ascii="Times New Roman" w:hAnsi="Times New Roman" w:cs="Times New Roman"/>
          <w:sz w:val="24"/>
          <w:szCs w:val="24"/>
          <w:lang w:val="ro-RO"/>
        </w:rPr>
        <w:t xml:space="preserve"> europene privind emisiile de particule </w:t>
      </w:r>
      <w:proofErr w:type="spellStart"/>
      <w:r w:rsidR="00A31070" w:rsidRPr="00AE5B00">
        <w:rPr>
          <w:rFonts w:ascii="Times New Roman" w:hAnsi="Times New Roman" w:cs="Times New Roman"/>
          <w:sz w:val="24"/>
          <w:szCs w:val="24"/>
          <w:lang w:val="ro-RO"/>
        </w:rPr>
        <w:t>şi</w:t>
      </w:r>
      <w:proofErr w:type="spellEnd"/>
      <w:r w:rsidR="00A31070" w:rsidRPr="00AE5B00">
        <w:rPr>
          <w:rFonts w:ascii="Times New Roman" w:hAnsi="Times New Roman" w:cs="Times New Roman"/>
          <w:sz w:val="24"/>
          <w:szCs w:val="24"/>
          <w:lang w:val="ro-RO"/>
        </w:rPr>
        <w:t xml:space="preserve"> de noxe.</w:t>
      </w:r>
    </w:p>
    <w:p w14:paraId="65007184" w14:textId="5B23F232" w:rsidR="00A31070" w:rsidRPr="00A31070" w:rsidRDefault="00A31070" w:rsidP="00A31070">
      <w:pPr>
        <w:spacing w:after="0"/>
        <w:ind w:firstLine="720"/>
        <w:jc w:val="both"/>
        <w:rPr>
          <w:rFonts w:ascii="Times New Roman" w:hAnsi="Times New Roman" w:cs="Times New Roman"/>
          <w:sz w:val="24"/>
          <w:szCs w:val="24"/>
          <w:lang w:val="ro-RO"/>
        </w:rPr>
      </w:pPr>
      <w:r w:rsidRPr="00A31070">
        <w:rPr>
          <w:rFonts w:ascii="Times New Roman" w:hAnsi="Times New Roman" w:cs="Times New Roman"/>
          <w:b/>
          <w:bCs/>
          <w:sz w:val="24"/>
          <w:szCs w:val="24"/>
          <w:lang w:val="ro-RO"/>
        </w:rPr>
        <w:t>Art.3.</w:t>
      </w:r>
      <w:r w:rsidRPr="00AE5B00">
        <w:rPr>
          <w:rFonts w:ascii="Times New Roman" w:hAnsi="Times New Roman" w:cs="Times New Roman"/>
          <w:sz w:val="24"/>
          <w:szCs w:val="24"/>
          <w:lang w:val="ro-RO"/>
        </w:rPr>
        <w:t xml:space="preserve"> Obiectul programului constă în </w:t>
      </w:r>
      <w:proofErr w:type="spellStart"/>
      <w:r w:rsidRPr="00AE5B00">
        <w:rPr>
          <w:rFonts w:ascii="Times New Roman" w:hAnsi="Times New Roman" w:cs="Times New Roman"/>
          <w:sz w:val="24"/>
          <w:szCs w:val="24"/>
          <w:lang w:val="ro-RO"/>
        </w:rPr>
        <w:t>finanţarea</w:t>
      </w:r>
      <w:proofErr w:type="spellEnd"/>
      <w:r w:rsidRPr="00AE5B00">
        <w:rPr>
          <w:rFonts w:ascii="Times New Roman" w:hAnsi="Times New Roman" w:cs="Times New Roman"/>
          <w:sz w:val="24"/>
          <w:szCs w:val="24"/>
          <w:lang w:val="ro-RO"/>
        </w:rPr>
        <w:t xml:space="preserve"> din Fondul pentru mediu acordată pentru </w:t>
      </w:r>
      <w:proofErr w:type="spellStart"/>
      <w:r w:rsidRPr="00AE5B00">
        <w:rPr>
          <w:rFonts w:ascii="Times New Roman" w:hAnsi="Times New Roman" w:cs="Times New Roman"/>
          <w:sz w:val="24"/>
          <w:szCs w:val="24"/>
          <w:lang w:val="ro-RO"/>
        </w:rPr>
        <w:t>achiziţionarea</w:t>
      </w:r>
      <w:proofErr w:type="spellEnd"/>
      <w:r w:rsidRPr="00AE5B00">
        <w:rPr>
          <w:rFonts w:ascii="Times New Roman" w:hAnsi="Times New Roman" w:cs="Times New Roman"/>
          <w:sz w:val="24"/>
          <w:szCs w:val="24"/>
          <w:lang w:val="ro-RO"/>
        </w:rPr>
        <w:t xml:space="preserve"> de aparate pentru încălzirea </w:t>
      </w:r>
      <w:proofErr w:type="spellStart"/>
      <w:r w:rsidRPr="00AE5B00">
        <w:rPr>
          <w:rFonts w:ascii="Times New Roman" w:hAnsi="Times New Roman" w:cs="Times New Roman"/>
          <w:sz w:val="24"/>
          <w:szCs w:val="24"/>
          <w:lang w:val="ro-RO"/>
        </w:rPr>
        <w:t>locuinţelor</w:t>
      </w:r>
      <w:proofErr w:type="spellEnd"/>
      <w:r w:rsidRPr="00AE5B00">
        <w:rPr>
          <w:rFonts w:ascii="Times New Roman" w:hAnsi="Times New Roman" w:cs="Times New Roman"/>
          <w:sz w:val="24"/>
          <w:szCs w:val="24"/>
          <w:lang w:val="ro-RO"/>
        </w:rPr>
        <w:t xml:space="preserve"> </w:t>
      </w:r>
      <w:proofErr w:type="spellStart"/>
      <w:r w:rsidRPr="00AE5B00">
        <w:rPr>
          <w:rFonts w:ascii="Times New Roman" w:hAnsi="Times New Roman" w:cs="Times New Roman"/>
          <w:sz w:val="24"/>
          <w:szCs w:val="24"/>
          <w:lang w:val="ro-RO"/>
        </w:rPr>
        <w:t>şi</w:t>
      </w:r>
      <w:proofErr w:type="spellEnd"/>
      <w:r w:rsidRPr="00AE5B00">
        <w:rPr>
          <w:rFonts w:ascii="Times New Roman" w:hAnsi="Times New Roman" w:cs="Times New Roman"/>
          <w:sz w:val="24"/>
          <w:szCs w:val="24"/>
          <w:lang w:val="ro-RO"/>
        </w:rPr>
        <w:t xml:space="preserve"> a </w:t>
      </w:r>
      <w:proofErr w:type="spellStart"/>
      <w:r w:rsidRPr="00AE5B00">
        <w:rPr>
          <w:rFonts w:ascii="Times New Roman" w:hAnsi="Times New Roman" w:cs="Times New Roman"/>
          <w:sz w:val="24"/>
          <w:szCs w:val="24"/>
          <w:lang w:val="ro-RO"/>
        </w:rPr>
        <w:t>coşurilor</w:t>
      </w:r>
      <w:proofErr w:type="spellEnd"/>
      <w:r w:rsidRPr="00AE5B00">
        <w:rPr>
          <w:rFonts w:ascii="Times New Roman" w:hAnsi="Times New Roman" w:cs="Times New Roman"/>
          <w:sz w:val="24"/>
          <w:szCs w:val="24"/>
          <w:lang w:val="ro-RO"/>
        </w:rPr>
        <w:t xml:space="preserve"> de fum</w:t>
      </w:r>
      <w:r w:rsidR="005C7E76" w:rsidRPr="00AE5B00">
        <w:rPr>
          <w:rFonts w:ascii="Times New Roman" w:hAnsi="Times New Roman" w:cs="Times New Roman"/>
          <w:sz w:val="24"/>
          <w:szCs w:val="24"/>
          <w:lang w:val="ro-RO"/>
        </w:rPr>
        <w:t>.</w:t>
      </w:r>
    </w:p>
    <w:p w14:paraId="31B47B0C" w14:textId="3A5BED78" w:rsidR="00AB431C" w:rsidRPr="00AE5B00" w:rsidRDefault="006A7773" w:rsidP="005C7E76">
      <w:pPr>
        <w:spacing w:after="0"/>
        <w:ind w:firstLine="720"/>
        <w:jc w:val="both"/>
        <w:rPr>
          <w:rFonts w:ascii="Times New Roman" w:hAnsi="Times New Roman" w:cs="Times New Roman"/>
          <w:sz w:val="24"/>
          <w:szCs w:val="24"/>
          <w:lang w:val="pt-BR"/>
        </w:rPr>
      </w:pPr>
      <w:r w:rsidRPr="00AE5B00">
        <w:rPr>
          <w:rFonts w:ascii="Times New Roman" w:hAnsi="Times New Roman" w:cs="Times New Roman"/>
          <w:b/>
          <w:bCs/>
          <w:sz w:val="24"/>
          <w:szCs w:val="24"/>
          <w:lang w:val="pt-BR"/>
        </w:rPr>
        <w:t>Art.4.</w:t>
      </w:r>
      <w:r w:rsidRPr="00AE5B00">
        <w:rPr>
          <w:rFonts w:ascii="Times New Roman" w:hAnsi="Times New Roman" w:cs="Times New Roman"/>
          <w:sz w:val="24"/>
          <w:szCs w:val="24"/>
          <w:lang w:val="pt-BR"/>
        </w:rPr>
        <w:t xml:space="preserve"> </w:t>
      </w:r>
      <w:r w:rsidR="00AB431C" w:rsidRPr="00AE5B00">
        <w:rPr>
          <w:rFonts w:ascii="Times New Roman" w:hAnsi="Times New Roman" w:cs="Times New Roman"/>
          <w:sz w:val="24"/>
          <w:szCs w:val="24"/>
          <w:lang w:val="pt-BR"/>
        </w:rPr>
        <w:t>În sensul prezent</w:t>
      </w:r>
      <w:r w:rsidR="00C305AE" w:rsidRPr="00AE5B00">
        <w:rPr>
          <w:rFonts w:ascii="Times New Roman" w:hAnsi="Times New Roman" w:cs="Times New Roman"/>
          <w:sz w:val="24"/>
          <w:szCs w:val="24"/>
          <w:lang w:val="pt-BR"/>
        </w:rPr>
        <w:t>ei proceduri interne</w:t>
      </w:r>
      <w:r w:rsidR="00AB431C" w:rsidRPr="00AE5B00">
        <w:rPr>
          <w:rFonts w:ascii="Times New Roman" w:hAnsi="Times New Roman" w:cs="Times New Roman"/>
          <w:sz w:val="24"/>
          <w:szCs w:val="24"/>
          <w:lang w:val="pt-BR"/>
        </w:rPr>
        <w:t>, termenii şi expresiile de mai jos se definesc astfel:</w:t>
      </w:r>
    </w:p>
    <w:p w14:paraId="73E15AF7" w14:textId="77777777" w:rsidR="00AB431C" w:rsidRPr="00AE5B00" w:rsidRDefault="00AB431C" w:rsidP="005C7E76">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a) aparat pentru încălzire - dispozitiv de încălzire care emite căldură prin transfer termic direct, radiaţie sau convecţie sau prin transfer termic direct, radiaţie sau convecţie combinat cu transferul termic către un fluid, pentru a atinge şi a menţine un anumit nivel de confort termic pentru persoane în spaţiul închis în care este plasat acesta, eventual, în combinaţie cu furnizarea de căldură pentru alte spaţii, prin arderea combustibililor solizi; în cadrul programului sunt eligibile aparatele pentru încălzirea locuinţelor de tipul sobelor, şemineelor, termosobelor sau termoşemineelor alimentate cu combustibil solid sub forma lemnelor pentru foc, a peleţilor şi a brichetelor şi care îndeplinesc cerinţele europene privind emisiile de particule şi noxe;</w:t>
      </w:r>
    </w:p>
    <w:p w14:paraId="276BAD3E" w14:textId="77777777" w:rsidR="00AB431C" w:rsidRPr="00AE5B00" w:rsidRDefault="00AB431C" w:rsidP="005C7E76">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b) aplicaţie informatică - software administrat şi pus la dispoziţie gratuit de către Administraţia Fondului pentru Mediu pe site-ul www.afm.ro, prin intermediul căruia este gestionată procedura de înscriere a solicitanţilor în program;</w:t>
      </w:r>
    </w:p>
    <w:p w14:paraId="68E1F292" w14:textId="0A365BE5" w:rsidR="00AB431C" w:rsidRPr="00AE5B00" w:rsidRDefault="00AB431C" w:rsidP="005C7E76">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c) beneficiar - persoana fizică, solicitant de finanţare, care a încheiat contract de finanţare cu delegatul;</w:t>
      </w:r>
    </w:p>
    <w:p w14:paraId="056B6D7E" w14:textId="034E5AE5" w:rsidR="00AB431C" w:rsidRPr="00AE5B00" w:rsidRDefault="00CF0CEE" w:rsidP="00CF0CEE">
      <w:pPr>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lastRenderedPageBreak/>
        <w:t>d</w:t>
      </w:r>
      <w:r w:rsidR="00AB431C" w:rsidRPr="00AE5B00">
        <w:rPr>
          <w:rFonts w:ascii="Times New Roman" w:hAnsi="Times New Roman" w:cs="Times New Roman"/>
          <w:sz w:val="24"/>
          <w:szCs w:val="24"/>
          <w:lang w:val="pt-BR"/>
        </w:rPr>
        <w:t>) coş de fum - element de construcţie destinat asigurării evacuării unor gaze, fie prin fenomenul de convecţie (tiraj natural), fie prin combinarea convecţiei cu sisteme de pompe (tiraj forţat);</w:t>
      </w:r>
    </w:p>
    <w:p w14:paraId="05542D94" w14:textId="0BC6DB70" w:rsidR="00AB431C" w:rsidRPr="00AE5B00" w:rsidRDefault="00CF0CEE" w:rsidP="00CF0CEE">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e</w:t>
      </w:r>
      <w:r w:rsidR="00AB431C" w:rsidRPr="00AE5B00">
        <w:rPr>
          <w:rFonts w:ascii="Times New Roman" w:hAnsi="Times New Roman" w:cs="Times New Roman"/>
          <w:sz w:val="24"/>
          <w:szCs w:val="24"/>
          <w:lang w:val="pt-BR"/>
        </w:rPr>
        <w:t>) contract de finanţare - actul juridic întocmit conform modelului prevăzut în anexa nr. 5</w:t>
      </w:r>
      <w:r w:rsidRPr="00AE5B00">
        <w:rPr>
          <w:rFonts w:ascii="Times New Roman" w:hAnsi="Times New Roman" w:cs="Times New Roman"/>
          <w:sz w:val="24"/>
          <w:szCs w:val="24"/>
          <w:lang w:val="pt-BR"/>
        </w:rPr>
        <w:t xml:space="preserve"> a</w:t>
      </w:r>
      <w:r w:rsidRPr="00CF0CEE">
        <w:rPr>
          <w:rFonts w:ascii="Times New Roman" w:eastAsia="Times New Roman" w:hAnsi="Times New Roman" w:cs="Times New Roman"/>
          <w:kern w:val="0"/>
          <w:sz w:val="24"/>
          <w:szCs w:val="24"/>
          <w:lang w:val="ro-RO" w:eastAsia="ro-RO"/>
        </w:rPr>
        <w:t xml:space="preserve"> Ghidului de </w:t>
      </w:r>
      <w:proofErr w:type="spellStart"/>
      <w:r w:rsidRPr="00CF0CEE">
        <w:rPr>
          <w:rFonts w:ascii="Times New Roman" w:eastAsia="Times New Roman" w:hAnsi="Times New Roman" w:cs="Times New Roman"/>
          <w:kern w:val="0"/>
          <w:sz w:val="24"/>
          <w:szCs w:val="24"/>
          <w:lang w:val="ro-RO" w:eastAsia="ro-RO"/>
        </w:rPr>
        <w:t>finanţare</w:t>
      </w:r>
      <w:proofErr w:type="spellEnd"/>
      <w:r w:rsidRPr="00AE5B00">
        <w:rPr>
          <w:rFonts w:ascii="Times New Roman" w:hAnsi="Times New Roman" w:cs="Times New Roman"/>
          <w:sz w:val="24"/>
          <w:szCs w:val="24"/>
          <w:lang w:val="pt-BR"/>
        </w:rPr>
        <w:t xml:space="preserve"> </w:t>
      </w:r>
      <w:r w:rsidR="00AB431C" w:rsidRPr="00AE5B00">
        <w:rPr>
          <w:rFonts w:ascii="Times New Roman" w:hAnsi="Times New Roman" w:cs="Times New Roman"/>
          <w:sz w:val="24"/>
          <w:szCs w:val="24"/>
          <w:lang w:val="pt-BR"/>
        </w:rPr>
        <w:t>, încheiat între delegat şi beneficiar, prin care se stabilesc drepturile şi obligaţiile corelative ale părţilor, în vederea implementării proiectului finanţat în cadrul programului, în baza căruia se acordă finanţarea pentru achiziţia de aparate pentru încălzirea locuinţelor;</w:t>
      </w:r>
    </w:p>
    <w:p w14:paraId="09654017" w14:textId="4A7D8ADC" w:rsidR="00AB431C" w:rsidRPr="00AE5B00" w:rsidRDefault="00CF0CEE" w:rsidP="00CF0CEE">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f</w:t>
      </w:r>
      <w:r w:rsidR="00AB431C" w:rsidRPr="00AE5B00">
        <w:rPr>
          <w:rFonts w:ascii="Times New Roman" w:hAnsi="Times New Roman" w:cs="Times New Roman"/>
          <w:sz w:val="24"/>
          <w:szCs w:val="24"/>
          <w:lang w:val="pt-BR"/>
        </w:rPr>
        <w:t>) contribuţie proprie - procent în cuantum de minimum 30% din valoarea totală a cheltuielilor eligibile aferente proiectului, susţinut din surse proprii de către beneficiar;</w:t>
      </w:r>
    </w:p>
    <w:p w14:paraId="0C58641D" w14:textId="682E9E2F" w:rsidR="00AB431C" w:rsidRPr="00AE5B00" w:rsidRDefault="00CF0CEE" w:rsidP="00CF0CEE">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g</w:t>
      </w:r>
      <w:r w:rsidR="00AB431C" w:rsidRPr="00AE5B00">
        <w:rPr>
          <w:rFonts w:ascii="Times New Roman" w:hAnsi="Times New Roman" w:cs="Times New Roman"/>
          <w:sz w:val="24"/>
          <w:szCs w:val="24"/>
          <w:lang w:val="pt-BR"/>
        </w:rPr>
        <w:t>) criterii de eligibilitate - condiţii care trebuie îndeplinite cumulativ pentru obţinerea finanţării;</w:t>
      </w:r>
    </w:p>
    <w:p w14:paraId="36055107" w14:textId="6A2E6F48" w:rsidR="00AB431C" w:rsidRPr="00AE5B00" w:rsidRDefault="00CF0CEE" w:rsidP="00CF0CEE">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h</w:t>
      </w:r>
      <w:r w:rsidR="00AB431C" w:rsidRPr="00AE5B00">
        <w:rPr>
          <w:rFonts w:ascii="Times New Roman" w:hAnsi="Times New Roman" w:cs="Times New Roman"/>
          <w:sz w:val="24"/>
          <w:szCs w:val="24"/>
          <w:lang w:val="pt-BR"/>
        </w:rPr>
        <w:t>) delegat - solicitantul UAT căruia i-a fost aprobată cererea de înscriere depusă în cadrul programului şi care a încheiat contract de delegare cu Administraţia Fondului pentru Mediu pentru a participa la derularea programului</w:t>
      </w:r>
      <w:r w:rsidR="009655EC">
        <w:rPr>
          <w:rFonts w:ascii="Times New Roman" w:hAnsi="Times New Roman" w:cs="Times New Roman"/>
          <w:sz w:val="24"/>
          <w:szCs w:val="24"/>
          <w:lang w:val="pt-BR"/>
        </w:rPr>
        <w:t>;</w:t>
      </w:r>
    </w:p>
    <w:p w14:paraId="3EB9E785" w14:textId="77777777" w:rsidR="00A31070" w:rsidRDefault="00A31070" w:rsidP="00D61CE8">
      <w:pPr>
        <w:spacing w:after="0"/>
        <w:ind w:firstLine="720"/>
        <w:jc w:val="both"/>
        <w:rPr>
          <w:rFonts w:ascii="Times New Roman" w:hAnsi="Times New Roman" w:cs="Times New Roman"/>
          <w:sz w:val="24"/>
          <w:szCs w:val="24"/>
          <w:lang w:val="ro-RO"/>
        </w:rPr>
      </w:pPr>
    </w:p>
    <w:p w14:paraId="072C0677" w14:textId="7090B632" w:rsidR="00633EF1" w:rsidRPr="00AE5B00" w:rsidRDefault="00633EF1" w:rsidP="00634A43">
      <w:pPr>
        <w:ind w:firstLine="720"/>
        <w:rPr>
          <w:rFonts w:ascii="Times New Roman" w:hAnsi="Times New Roman" w:cs="Times New Roman"/>
          <w:sz w:val="24"/>
          <w:szCs w:val="24"/>
          <w:lang w:val="ro-RO"/>
        </w:rPr>
      </w:pPr>
      <w:r w:rsidRPr="00AE5B00">
        <w:rPr>
          <w:rFonts w:ascii="Times New Roman" w:hAnsi="Times New Roman" w:cs="Times New Roman"/>
          <w:b/>
          <w:bCs/>
          <w:sz w:val="24"/>
          <w:szCs w:val="24"/>
          <w:lang w:val="ro-RO"/>
        </w:rPr>
        <w:t>Art.</w:t>
      </w:r>
      <w:r w:rsidR="00634A43" w:rsidRPr="00AE5B00">
        <w:rPr>
          <w:rFonts w:ascii="Times New Roman" w:hAnsi="Times New Roman" w:cs="Times New Roman"/>
          <w:b/>
          <w:bCs/>
          <w:sz w:val="24"/>
          <w:szCs w:val="24"/>
          <w:lang w:val="ro-RO"/>
        </w:rPr>
        <w:t>5.</w:t>
      </w:r>
      <w:r w:rsidRPr="00AE5B00">
        <w:rPr>
          <w:rFonts w:ascii="Times New Roman" w:hAnsi="Times New Roman" w:cs="Times New Roman"/>
          <w:sz w:val="24"/>
          <w:szCs w:val="24"/>
          <w:lang w:val="ro-RO"/>
        </w:rPr>
        <w:t xml:space="preserve"> Înscrierea </w:t>
      </w:r>
      <w:proofErr w:type="spellStart"/>
      <w:r w:rsidRPr="00AE5B00">
        <w:rPr>
          <w:rFonts w:ascii="Times New Roman" w:hAnsi="Times New Roman" w:cs="Times New Roman"/>
          <w:sz w:val="24"/>
          <w:szCs w:val="24"/>
          <w:lang w:val="ro-RO"/>
        </w:rPr>
        <w:t>solicitanţilor</w:t>
      </w:r>
      <w:proofErr w:type="spellEnd"/>
      <w:r w:rsidRPr="00AE5B00">
        <w:rPr>
          <w:rFonts w:ascii="Times New Roman" w:hAnsi="Times New Roman" w:cs="Times New Roman"/>
          <w:sz w:val="24"/>
          <w:szCs w:val="24"/>
          <w:lang w:val="ro-RO"/>
        </w:rPr>
        <w:t xml:space="preserve"> de </w:t>
      </w:r>
      <w:proofErr w:type="spellStart"/>
      <w:r w:rsidRPr="00AE5B00">
        <w:rPr>
          <w:rFonts w:ascii="Times New Roman" w:hAnsi="Times New Roman" w:cs="Times New Roman"/>
          <w:sz w:val="24"/>
          <w:szCs w:val="24"/>
          <w:lang w:val="ro-RO"/>
        </w:rPr>
        <w:t>finanţare</w:t>
      </w:r>
      <w:proofErr w:type="spellEnd"/>
      <w:r w:rsidRPr="00AE5B00">
        <w:rPr>
          <w:rFonts w:ascii="Times New Roman" w:hAnsi="Times New Roman" w:cs="Times New Roman"/>
          <w:sz w:val="24"/>
          <w:szCs w:val="24"/>
          <w:lang w:val="ro-RO"/>
        </w:rPr>
        <w:t xml:space="preserve"> în cadrul programului se efectuează în </w:t>
      </w:r>
      <w:proofErr w:type="spellStart"/>
      <w:r w:rsidRPr="00AE5B00">
        <w:rPr>
          <w:rFonts w:ascii="Times New Roman" w:hAnsi="Times New Roman" w:cs="Times New Roman"/>
          <w:sz w:val="24"/>
          <w:szCs w:val="24"/>
          <w:lang w:val="ro-RO"/>
        </w:rPr>
        <w:t>aplicaţia</w:t>
      </w:r>
      <w:proofErr w:type="spellEnd"/>
      <w:r w:rsidRPr="00AE5B00">
        <w:rPr>
          <w:rFonts w:ascii="Times New Roman" w:hAnsi="Times New Roman" w:cs="Times New Roman"/>
          <w:sz w:val="24"/>
          <w:szCs w:val="24"/>
          <w:lang w:val="ro-RO"/>
        </w:rPr>
        <w:t xml:space="preserve"> informatică, la o dată ulterioară publicării </w:t>
      </w:r>
      <w:r w:rsidR="00C305AE" w:rsidRPr="00AE5B00">
        <w:rPr>
          <w:rFonts w:ascii="Times New Roman" w:hAnsi="Times New Roman" w:cs="Times New Roman"/>
          <w:sz w:val="24"/>
          <w:szCs w:val="24"/>
          <w:lang w:val="ro-RO"/>
        </w:rPr>
        <w:t>de către AFM pe pagina proprie de interne</w:t>
      </w:r>
      <w:r w:rsidR="009655EC">
        <w:rPr>
          <w:rFonts w:ascii="Times New Roman" w:hAnsi="Times New Roman" w:cs="Times New Roman"/>
          <w:sz w:val="24"/>
          <w:szCs w:val="24"/>
          <w:lang w:val="ro-RO"/>
        </w:rPr>
        <w:t>t</w:t>
      </w:r>
      <w:r w:rsidR="00C305AE" w:rsidRPr="00AE5B00">
        <w:rPr>
          <w:rFonts w:ascii="Times New Roman" w:hAnsi="Times New Roman" w:cs="Times New Roman"/>
          <w:sz w:val="24"/>
          <w:szCs w:val="24"/>
          <w:lang w:val="ro-RO"/>
        </w:rPr>
        <w:t xml:space="preserve"> a </w:t>
      </w:r>
      <w:r w:rsidRPr="00AE5B00">
        <w:rPr>
          <w:rFonts w:ascii="Times New Roman" w:hAnsi="Times New Roman" w:cs="Times New Roman"/>
          <w:sz w:val="24"/>
          <w:szCs w:val="24"/>
          <w:lang w:val="ro-RO"/>
        </w:rPr>
        <w:t>listei</w:t>
      </w:r>
      <w:r w:rsidR="00C305AE" w:rsidRPr="00AE5B00">
        <w:rPr>
          <w:rFonts w:ascii="Times New Roman" w:hAnsi="Times New Roman" w:cs="Times New Roman"/>
          <w:sz w:val="24"/>
          <w:szCs w:val="24"/>
          <w:lang w:val="ro-RO"/>
        </w:rPr>
        <w:t xml:space="preserve"> UAT-urilor</w:t>
      </w:r>
      <w:r w:rsidRPr="00AE5B00">
        <w:rPr>
          <w:rFonts w:ascii="Times New Roman" w:hAnsi="Times New Roman" w:cs="Times New Roman"/>
          <w:sz w:val="24"/>
          <w:szCs w:val="24"/>
          <w:lang w:val="ro-RO"/>
        </w:rPr>
        <w:t xml:space="preserve"> </w:t>
      </w:r>
      <w:r w:rsidR="00C305AE" w:rsidRPr="00AE5B00">
        <w:rPr>
          <w:rFonts w:ascii="Times New Roman" w:hAnsi="Times New Roman" w:cs="Times New Roman"/>
          <w:sz w:val="24"/>
          <w:szCs w:val="24"/>
          <w:lang w:val="ro-RO"/>
        </w:rPr>
        <w:t xml:space="preserve">care participă în cadrul Programului privind acordarea de sprijin în vederea </w:t>
      </w:r>
      <w:proofErr w:type="spellStart"/>
      <w:r w:rsidR="00C305AE" w:rsidRPr="00AE5B00">
        <w:rPr>
          <w:rFonts w:ascii="Times New Roman" w:hAnsi="Times New Roman" w:cs="Times New Roman"/>
          <w:sz w:val="24"/>
          <w:szCs w:val="24"/>
          <w:lang w:val="ro-RO"/>
        </w:rPr>
        <w:t>achiziţionării</w:t>
      </w:r>
      <w:proofErr w:type="spellEnd"/>
      <w:r w:rsidR="00C305AE" w:rsidRPr="00AE5B00">
        <w:rPr>
          <w:rFonts w:ascii="Times New Roman" w:hAnsi="Times New Roman" w:cs="Times New Roman"/>
          <w:sz w:val="24"/>
          <w:szCs w:val="24"/>
          <w:lang w:val="ro-RO"/>
        </w:rPr>
        <w:t xml:space="preserve"> de aparate pentru încălzirea </w:t>
      </w:r>
      <w:proofErr w:type="spellStart"/>
      <w:r w:rsidR="00C305AE" w:rsidRPr="00AE5B00">
        <w:rPr>
          <w:rFonts w:ascii="Times New Roman" w:hAnsi="Times New Roman" w:cs="Times New Roman"/>
          <w:sz w:val="24"/>
          <w:szCs w:val="24"/>
          <w:lang w:val="ro-RO"/>
        </w:rPr>
        <w:t>locuinţelor</w:t>
      </w:r>
      <w:proofErr w:type="spellEnd"/>
      <w:r w:rsidR="00C305AE" w:rsidRPr="00AE5B00">
        <w:rPr>
          <w:rFonts w:ascii="Times New Roman" w:hAnsi="Times New Roman" w:cs="Times New Roman"/>
          <w:sz w:val="24"/>
          <w:szCs w:val="24"/>
          <w:lang w:val="ro-RO"/>
        </w:rPr>
        <w:t xml:space="preserve">, pentru </w:t>
      </w:r>
      <w:proofErr w:type="spellStart"/>
      <w:r w:rsidR="00C305AE" w:rsidRPr="00AE5B00">
        <w:rPr>
          <w:rFonts w:ascii="Times New Roman" w:hAnsi="Times New Roman" w:cs="Times New Roman"/>
          <w:sz w:val="24"/>
          <w:szCs w:val="24"/>
          <w:lang w:val="ro-RO"/>
        </w:rPr>
        <w:t>localităţile</w:t>
      </w:r>
      <w:proofErr w:type="spellEnd"/>
      <w:r w:rsidR="00C305AE" w:rsidRPr="00AE5B00">
        <w:rPr>
          <w:rFonts w:ascii="Times New Roman" w:hAnsi="Times New Roman" w:cs="Times New Roman"/>
          <w:sz w:val="24"/>
          <w:szCs w:val="24"/>
          <w:lang w:val="ro-RO"/>
        </w:rPr>
        <w:t xml:space="preserve"> din zona montană"</w:t>
      </w:r>
      <w:r w:rsidRPr="00AE5B00">
        <w:rPr>
          <w:rFonts w:ascii="Times New Roman" w:hAnsi="Times New Roman" w:cs="Times New Roman"/>
          <w:sz w:val="24"/>
          <w:szCs w:val="24"/>
          <w:lang w:val="ro-RO"/>
        </w:rPr>
        <w:t xml:space="preserve">, care va fi precizată în </w:t>
      </w:r>
      <w:proofErr w:type="spellStart"/>
      <w:r w:rsidRPr="00AE5B00">
        <w:rPr>
          <w:rFonts w:ascii="Times New Roman" w:hAnsi="Times New Roman" w:cs="Times New Roman"/>
          <w:sz w:val="24"/>
          <w:szCs w:val="24"/>
          <w:lang w:val="ro-RO"/>
        </w:rPr>
        <w:t>anunţul</w:t>
      </w:r>
      <w:proofErr w:type="spellEnd"/>
      <w:r w:rsidRPr="00AE5B00">
        <w:rPr>
          <w:rFonts w:ascii="Times New Roman" w:hAnsi="Times New Roman" w:cs="Times New Roman"/>
          <w:sz w:val="24"/>
          <w:szCs w:val="24"/>
          <w:lang w:val="ro-RO"/>
        </w:rPr>
        <w:t xml:space="preserve"> de deschidere a sesiunii de înscriere.</w:t>
      </w:r>
    </w:p>
    <w:p w14:paraId="2C734B28" w14:textId="77777777" w:rsidR="00AB431C" w:rsidRPr="00D61CE8" w:rsidRDefault="00AB431C" w:rsidP="00D61CE8">
      <w:pPr>
        <w:spacing w:after="0"/>
        <w:ind w:firstLine="720"/>
        <w:jc w:val="both"/>
        <w:rPr>
          <w:rFonts w:ascii="Times New Roman" w:hAnsi="Times New Roman" w:cs="Times New Roman"/>
          <w:sz w:val="24"/>
          <w:szCs w:val="24"/>
          <w:lang w:val="ro-RO"/>
        </w:rPr>
      </w:pPr>
    </w:p>
    <w:p w14:paraId="784B3FEF" w14:textId="443E7360" w:rsidR="00AB431C" w:rsidRPr="00AE5B00" w:rsidRDefault="00AB431C" w:rsidP="00AB431C">
      <w:pPr>
        <w:suppressAutoHyphens/>
        <w:spacing w:after="0" w:line="240" w:lineRule="auto"/>
        <w:ind w:firstLine="720"/>
        <w:jc w:val="both"/>
        <w:rPr>
          <w:rFonts w:ascii="Times New Roman" w:hAnsi="Times New Roman" w:cs="Times New Roman"/>
          <w:b/>
          <w:bCs/>
          <w:kern w:val="0"/>
          <w:sz w:val="24"/>
          <w:szCs w:val="24"/>
          <w:lang w:val="ro-RO" w:eastAsia="zh-CN"/>
        </w:rPr>
      </w:pPr>
      <w:r w:rsidRPr="00AE5B00">
        <w:rPr>
          <w:rFonts w:ascii="Times New Roman" w:hAnsi="Times New Roman" w:cs="Times New Roman"/>
          <w:b/>
          <w:bCs/>
          <w:kern w:val="0"/>
          <w:sz w:val="24"/>
          <w:szCs w:val="24"/>
          <w:lang w:val="ro-RO" w:eastAsia="zh-CN"/>
        </w:rPr>
        <w:t>CAPITOLUL II</w:t>
      </w:r>
      <w:r w:rsidR="006A7773" w:rsidRPr="00AE5B00">
        <w:rPr>
          <w:rFonts w:ascii="Times New Roman" w:hAnsi="Times New Roman" w:cs="Times New Roman"/>
          <w:b/>
          <w:bCs/>
          <w:kern w:val="0"/>
          <w:sz w:val="24"/>
          <w:szCs w:val="24"/>
          <w:lang w:val="ro-RO" w:eastAsia="zh-CN"/>
        </w:rPr>
        <w:t xml:space="preserve"> -</w:t>
      </w:r>
      <w:r w:rsidRPr="00AE5B00">
        <w:rPr>
          <w:rFonts w:ascii="Times New Roman" w:hAnsi="Times New Roman" w:cs="Times New Roman"/>
          <w:b/>
          <w:bCs/>
          <w:kern w:val="0"/>
          <w:sz w:val="24"/>
          <w:szCs w:val="24"/>
          <w:lang w:val="ro-RO" w:eastAsia="zh-CN"/>
        </w:rPr>
        <w:t xml:space="preserve"> </w:t>
      </w:r>
      <w:r w:rsidRPr="00AE5B00">
        <w:rPr>
          <w:rFonts w:ascii="Times New Roman" w:hAnsi="Times New Roman" w:cs="Times New Roman"/>
          <w:b/>
          <w:bCs/>
          <w:sz w:val="24"/>
          <w:szCs w:val="24"/>
          <w:lang w:val="ro-RO"/>
        </w:rPr>
        <w:t xml:space="preserve">Criterii de eligibilitate </w:t>
      </w:r>
    </w:p>
    <w:p w14:paraId="3123DD8E" w14:textId="77777777" w:rsidR="00CF0CEE" w:rsidRPr="00AE5B00" w:rsidRDefault="00CF0CEE" w:rsidP="00CF0CEE">
      <w:pPr>
        <w:spacing w:after="0"/>
        <w:ind w:firstLine="720"/>
        <w:jc w:val="both"/>
        <w:rPr>
          <w:rFonts w:ascii="Times New Roman" w:hAnsi="Times New Roman" w:cs="Times New Roman"/>
          <w:b/>
          <w:bCs/>
          <w:kern w:val="0"/>
          <w:sz w:val="24"/>
          <w:szCs w:val="24"/>
          <w:lang w:val="ro-RO" w:eastAsia="zh-CN"/>
        </w:rPr>
      </w:pPr>
    </w:p>
    <w:p w14:paraId="3B33B00E" w14:textId="67605A11" w:rsidR="00AB431C" w:rsidRPr="00AE5B00" w:rsidRDefault="00AB431C" w:rsidP="00CF0CEE">
      <w:pPr>
        <w:spacing w:after="0"/>
        <w:ind w:firstLine="720"/>
        <w:jc w:val="both"/>
        <w:rPr>
          <w:rFonts w:ascii="Times New Roman" w:hAnsi="Times New Roman" w:cs="Times New Roman"/>
          <w:sz w:val="24"/>
          <w:szCs w:val="24"/>
          <w:lang w:val="ro-RO"/>
        </w:rPr>
      </w:pPr>
      <w:r w:rsidRPr="00AE5B00">
        <w:rPr>
          <w:rFonts w:ascii="Times New Roman" w:hAnsi="Times New Roman" w:cs="Times New Roman"/>
          <w:b/>
          <w:bCs/>
          <w:sz w:val="24"/>
          <w:szCs w:val="24"/>
          <w:lang w:val="ro-RO"/>
        </w:rPr>
        <w:t>Art.</w:t>
      </w:r>
      <w:r w:rsidR="00634A43" w:rsidRPr="00AE5B00">
        <w:rPr>
          <w:rFonts w:ascii="Times New Roman" w:hAnsi="Times New Roman" w:cs="Times New Roman"/>
          <w:b/>
          <w:bCs/>
          <w:sz w:val="24"/>
          <w:szCs w:val="24"/>
          <w:lang w:val="ro-RO"/>
        </w:rPr>
        <w:t>6</w:t>
      </w:r>
      <w:r w:rsidRPr="00AE5B00">
        <w:rPr>
          <w:rFonts w:ascii="Times New Roman" w:hAnsi="Times New Roman" w:cs="Times New Roman"/>
          <w:b/>
          <w:bCs/>
          <w:sz w:val="24"/>
          <w:szCs w:val="24"/>
          <w:lang w:val="ro-RO"/>
        </w:rPr>
        <w:t>.</w:t>
      </w:r>
      <w:r w:rsidRPr="00AE5B00">
        <w:rPr>
          <w:rFonts w:ascii="Times New Roman" w:hAnsi="Times New Roman" w:cs="Times New Roman"/>
          <w:sz w:val="24"/>
          <w:szCs w:val="24"/>
          <w:lang w:val="ro-RO"/>
        </w:rPr>
        <w:t xml:space="preserve">  Este considerat eligibil solicitantul de </w:t>
      </w:r>
      <w:proofErr w:type="spellStart"/>
      <w:r w:rsidRPr="00AE5B00">
        <w:rPr>
          <w:rFonts w:ascii="Times New Roman" w:hAnsi="Times New Roman" w:cs="Times New Roman"/>
          <w:sz w:val="24"/>
          <w:szCs w:val="24"/>
          <w:lang w:val="ro-RO"/>
        </w:rPr>
        <w:t>finanţare</w:t>
      </w:r>
      <w:proofErr w:type="spellEnd"/>
      <w:r w:rsidRPr="00AE5B00">
        <w:rPr>
          <w:rFonts w:ascii="Times New Roman" w:hAnsi="Times New Roman" w:cs="Times New Roman"/>
          <w:sz w:val="24"/>
          <w:szCs w:val="24"/>
          <w:lang w:val="ro-RO"/>
        </w:rPr>
        <w:t xml:space="preserve"> care, la data depunerii cererii de </w:t>
      </w:r>
      <w:proofErr w:type="spellStart"/>
      <w:r w:rsidRPr="00AE5B00">
        <w:rPr>
          <w:rFonts w:ascii="Times New Roman" w:hAnsi="Times New Roman" w:cs="Times New Roman"/>
          <w:sz w:val="24"/>
          <w:szCs w:val="24"/>
          <w:lang w:val="ro-RO"/>
        </w:rPr>
        <w:t>finanţare</w:t>
      </w:r>
      <w:proofErr w:type="spellEnd"/>
      <w:r w:rsidRPr="00AE5B00">
        <w:rPr>
          <w:rFonts w:ascii="Times New Roman" w:hAnsi="Times New Roman" w:cs="Times New Roman"/>
          <w:sz w:val="24"/>
          <w:szCs w:val="24"/>
          <w:lang w:val="ro-RO"/>
        </w:rPr>
        <w:t xml:space="preserve"> la UAT delegat, </w:t>
      </w:r>
      <w:proofErr w:type="spellStart"/>
      <w:r w:rsidRPr="00AE5B00">
        <w:rPr>
          <w:rFonts w:ascii="Times New Roman" w:hAnsi="Times New Roman" w:cs="Times New Roman"/>
          <w:sz w:val="24"/>
          <w:szCs w:val="24"/>
          <w:lang w:val="ro-RO"/>
        </w:rPr>
        <w:t>îndeplineşte</w:t>
      </w:r>
      <w:proofErr w:type="spellEnd"/>
      <w:r w:rsidRPr="00AE5B00">
        <w:rPr>
          <w:rFonts w:ascii="Times New Roman" w:hAnsi="Times New Roman" w:cs="Times New Roman"/>
          <w:sz w:val="24"/>
          <w:szCs w:val="24"/>
          <w:lang w:val="ro-RO"/>
        </w:rPr>
        <w:t xml:space="preserve"> următoarele </w:t>
      </w:r>
      <w:proofErr w:type="spellStart"/>
      <w:r w:rsidRPr="00AE5B00">
        <w:rPr>
          <w:rFonts w:ascii="Times New Roman" w:hAnsi="Times New Roman" w:cs="Times New Roman"/>
          <w:sz w:val="24"/>
          <w:szCs w:val="24"/>
          <w:lang w:val="ro-RO"/>
        </w:rPr>
        <w:t>condiţii</w:t>
      </w:r>
      <w:proofErr w:type="spellEnd"/>
      <w:r w:rsidRPr="00AE5B00">
        <w:rPr>
          <w:rFonts w:ascii="Times New Roman" w:hAnsi="Times New Roman" w:cs="Times New Roman"/>
          <w:sz w:val="24"/>
          <w:szCs w:val="24"/>
          <w:lang w:val="ro-RO"/>
        </w:rPr>
        <w:t>:</w:t>
      </w:r>
    </w:p>
    <w:p w14:paraId="0D3719D2" w14:textId="77777777" w:rsidR="00AB431C" w:rsidRPr="00AE5B00" w:rsidRDefault="00AB431C" w:rsidP="00AB431C">
      <w:pPr>
        <w:spacing w:after="0"/>
        <w:jc w:val="both"/>
        <w:rPr>
          <w:rFonts w:ascii="Times New Roman" w:hAnsi="Times New Roman" w:cs="Times New Roman"/>
          <w:sz w:val="24"/>
          <w:szCs w:val="24"/>
          <w:lang w:val="ro-RO"/>
        </w:rPr>
      </w:pPr>
    </w:p>
    <w:p w14:paraId="48F5CF25" w14:textId="77777777" w:rsidR="00AB431C" w:rsidRPr="00AE5B00" w:rsidRDefault="00AB431C" w:rsidP="00AB431C">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a) este persoană fizică cu domiciliul pe raza teritorială a delegatului;</w:t>
      </w:r>
    </w:p>
    <w:p w14:paraId="191891EA" w14:textId="77777777" w:rsidR="00AB431C" w:rsidRPr="00AE5B00" w:rsidRDefault="00AB431C" w:rsidP="00AB431C">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b) domiciliază la adresa unde se va monta aparatul pentru încălzirea locuinţei;</w:t>
      </w:r>
    </w:p>
    <w:p w14:paraId="5EA27ED2" w14:textId="77777777" w:rsidR="00AB431C" w:rsidRPr="00AE5B00" w:rsidRDefault="00AB431C" w:rsidP="00AB431C">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c) este proprietar al imobilului - construcţie care va beneficia de aparatul pentru încălzirea locuinţei care urmează a fi finanţat în cadrul programului;</w:t>
      </w:r>
    </w:p>
    <w:p w14:paraId="1AE81CB4" w14:textId="77777777" w:rsidR="00AB431C" w:rsidRPr="00AE5B00" w:rsidRDefault="00AB431C" w:rsidP="00AB431C">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d) nu deţine, dar fără a se limita la acest exemplu, imobil cu proprietăţi comune şi proprietăţi individuale cu mai mult de două apartamente;</w:t>
      </w:r>
    </w:p>
    <w:p w14:paraId="55A1D3C5" w14:textId="77777777" w:rsidR="00AB431C" w:rsidRPr="00AE5B00" w:rsidRDefault="00AB431C" w:rsidP="00AB431C">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e) nu este înregistrat cu obligaţii restante de plată a taxelor, impozitelor, amenzilor şi contribuţiilor către bugetul de stat şi bugetul local, conform prevederilor legale în vigoare;</w:t>
      </w:r>
    </w:p>
    <w:p w14:paraId="3C46171D" w14:textId="77777777" w:rsidR="00AB431C" w:rsidRPr="00AE5B00" w:rsidRDefault="00AB431C" w:rsidP="00AB431C">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f) nu este condamnat pentru infracţiuni împotriva mediului, prin hotărâre judecătorească definitivă.</w:t>
      </w:r>
    </w:p>
    <w:p w14:paraId="082451E4" w14:textId="77777777" w:rsidR="006A7773" w:rsidRPr="00AE5B00" w:rsidRDefault="006A7773" w:rsidP="00AB431C">
      <w:pPr>
        <w:spacing w:after="0"/>
        <w:ind w:firstLine="720"/>
        <w:rPr>
          <w:rFonts w:ascii="Times New Roman" w:hAnsi="Times New Roman" w:cs="Times New Roman"/>
          <w:sz w:val="24"/>
          <w:szCs w:val="24"/>
          <w:lang w:val="pt-BR"/>
        </w:rPr>
      </w:pPr>
    </w:p>
    <w:p w14:paraId="34F30514" w14:textId="095B96B4" w:rsidR="009655EC" w:rsidRDefault="006A7773" w:rsidP="009655EC">
      <w:pPr>
        <w:ind w:firstLine="720"/>
        <w:rPr>
          <w:rFonts w:ascii="Times New Roman" w:hAnsi="Times New Roman" w:cs="Times New Roman"/>
          <w:sz w:val="24"/>
          <w:szCs w:val="24"/>
          <w:lang w:val="pt-BR"/>
        </w:rPr>
      </w:pPr>
      <w:r w:rsidRPr="00AE5B00">
        <w:rPr>
          <w:rFonts w:ascii="Times New Roman" w:hAnsi="Times New Roman" w:cs="Times New Roman"/>
          <w:b/>
          <w:bCs/>
          <w:sz w:val="24"/>
          <w:szCs w:val="24"/>
          <w:lang w:val="pt-BR"/>
        </w:rPr>
        <w:t>Art.</w:t>
      </w:r>
      <w:r w:rsidR="00634A43" w:rsidRPr="00AE5B00">
        <w:rPr>
          <w:rFonts w:ascii="Times New Roman" w:hAnsi="Times New Roman" w:cs="Times New Roman"/>
          <w:b/>
          <w:bCs/>
          <w:sz w:val="24"/>
          <w:szCs w:val="24"/>
          <w:lang w:val="pt-BR"/>
        </w:rPr>
        <w:t>7</w:t>
      </w:r>
      <w:r w:rsidRPr="00AE5B00">
        <w:rPr>
          <w:rFonts w:ascii="Times New Roman" w:hAnsi="Times New Roman" w:cs="Times New Roman"/>
          <w:b/>
          <w:bCs/>
          <w:sz w:val="24"/>
          <w:szCs w:val="24"/>
          <w:lang w:val="pt-BR"/>
        </w:rPr>
        <w:t>.</w:t>
      </w:r>
      <w:r w:rsidRPr="00AE5B00">
        <w:rPr>
          <w:rFonts w:ascii="Times New Roman" w:hAnsi="Times New Roman" w:cs="Times New Roman"/>
          <w:sz w:val="24"/>
          <w:szCs w:val="24"/>
          <w:lang w:val="pt-BR"/>
        </w:rPr>
        <w:t xml:space="preserve"> </w:t>
      </w:r>
      <w:r w:rsidR="009655EC">
        <w:rPr>
          <w:rFonts w:ascii="Times New Roman" w:hAnsi="Times New Roman" w:cs="Times New Roman"/>
          <w:sz w:val="24"/>
          <w:szCs w:val="24"/>
          <w:lang w:val="pt-BR"/>
        </w:rPr>
        <w:t xml:space="preserve">  (1)</w:t>
      </w:r>
      <w:r w:rsidRPr="00AE5B00">
        <w:rPr>
          <w:rFonts w:ascii="Times New Roman" w:hAnsi="Times New Roman" w:cs="Times New Roman"/>
          <w:sz w:val="24"/>
          <w:szCs w:val="24"/>
          <w:lang w:val="pt-BR"/>
        </w:rPr>
        <w:t xml:space="preserve"> </w:t>
      </w:r>
      <w:r w:rsidR="009655EC">
        <w:rPr>
          <w:rFonts w:ascii="Times New Roman" w:hAnsi="Times New Roman" w:cs="Times New Roman"/>
          <w:sz w:val="24"/>
          <w:szCs w:val="24"/>
          <w:lang w:val="pt-BR"/>
        </w:rPr>
        <w:t>Î</w:t>
      </w:r>
      <w:r w:rsidRPr="00AE5B00">
        <w:rPr>
          <w:rFonts w:ascii="Times New Roman" w:hAnsi="Times New Roman" w:cs="Times New Roman"/>
          <w:sz w:val="24"/>
          <w:szCs w:val="24"/>
          <w:lang w:val="pt-BR"/>
        </w:rPr>
        <w:t xml:space="preserve">n cadrul programului </w:t>
      </w:r>
      <w:r w:rsidR="009655EC">
        <w:rPr>
          <w:rFonts w:ascii="Times New Roman" w:hAnsi="Times New Roman" w:cs="Times New Roman"/>
          <w:sz w:val="24"/>
          <w:szCs w:val="24"/>
          <w:lang w:val="pt-BR"/>
        </w:rPr>
        <w:t>sunt eligibile:</w:t>
      </w:r>
    </w:p>
    <w:p w14:paraId="7BAC14D1" w14:textId="754D639A" w:rsidR="006A7773" w:rsidRPr="00AE5B00" w:rsidRDefault="006A7773" w:rsidP="009655EC">
      <w:pPr>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 xml:space="preserve"> a) aparatele pentru încălzirea locuinţelor, alimentate cu combustibil solid sub forma lemnelor pentru foc, a peleţilor şi a brichetelor, respectiv:</w:t>
      </w:r>
    </w:p>
    <w:p w14:paraId="13A79D06" w14:textId="77777777" w:rsidR="006A7773" w:rsidRPr="00AE5B00" w:rsidRDefault="006A7773" w:rsidP="006A7773">
      <w:pPr>
        <w:spacing w:after="0"/>
        <w:rPr>
          <w:rFonts w:ascii="Times New Roman" w:hAnsi="Times New Roman" w:cs="Times New Roman"/>
          <w:sz w:val="24"/>
          <w:szCs w:val="24"/>
          <w:lang w:val="pt-BR"/>
        </w:rPr>
      </w:pPr>
      <w:r w:rsidRPr="00AE5B00">
        <w:rPr>
          <w:rFonts w:ascii="Times New Roman" w:hAnsi="Times New Roman" w:cs="Times New Roman"/>
          <w:sz w:val="24"/>
          <w:szCs w:val="24"/>
          <w:lang w:val="pt-BR"/>
        </w:rPr>
        <w:lastRenderedPageBreak/>
        <w:t>(i) sobe;</w:t>
      </w:r>
    </w:p>
    <w:p w14:paraId="203FB5D7" w14:textId="77777777" w:rsidR="006A7773" w:rsidRPr="00AE5B00" w:rsidRDefault="006A7773" w:rsidP="006A7773">
      <w:pPr>
        <w:spacing w:after="0"/>
        <w:rPr>
          <w:rFonts w:ascii="Times New Roman" w:hAnsi="Times New Roman" w:cs="Times New Roman"/>
          <w:sz w:val="24"/>
          <w:szCs w:val="24"/>
          <w:lang w:val="pt-BR"/>
        </w:rPr>
      </w:pPr>
      <w:r w:rsidRPr="00AE5B00">
        <w:rPr>
          <w:rFonts w:ascii="Times New Roman" w:hAnsi="Times New Roman" w:cs="Times New Roman"/>
          <w:sz w:val="24"/>
          <w:szCs w:val="24"/>
          <w:lang w:val="pt-BR"/>
        </w:rPr>
        <w:t>(ii) termosobe;</w:t>
      </w:r>
    </w:p>
    <w:p w14:paraId="472FB798" w14:textId="77777777" w:rsidR="006A7773" w:rsidRPr="00AE5B00" w:rsidRDefault="006A7773" w:rsidP="006A7773">
      <w:pPr>
        <w:spacing w:after="0"/>
        <w:rPr>
          <w:rFonts w:ascii="Times New Roman" w:hAnsi="Times New Roman" w:cs="Times New Roman"/>
          <w:sz w:val="24"/>
          <w:szCs w:val="24"/>
          <w:lang w:val="pt-BR"/>
        </w:rPr>
      </w:pPr>
      <w:r w:rsidRPr="00AE5B00">
        <w:rPr>
          <w:rFonts w:ascii="Times New Roman" w:hAnsi="Times New Roman" w:cs="Times New Roman"/>
          <w:sz w:val="24"/>
          <w:szCs w:val="24"/>
          <w:lang w:val="pt-BR"/>
        </w:rPr>
        <w:t>(iii) şeminee;</w:t>
      </w:r>
    </w:p>
    <w:p w14:paraId="6B46DCCA" w14:textId="745F4CA0" w:rsidR="006A7773" w:rsidRPr="00AE5B00" w:rsidRDefault="006A7773" w:rsidP="006A7773">
      <w:pPr>
        <w:spacing w:after="0"/>
        <w:rPr>
          <w:rFonts w:ascii="Times New Roman" w:hAnsi="Times New Roman" w:cs="Times New Roman"/>
          <w:sz w:val="24"/>
          <w:szCs w:val="24"/>
          <w:lang w:val="pt-BR"/>
        </w:rPr>
      </w:pPr>
      <w:r w:rsidRPr="00AE5B00">
        <w:rPr>
          <w:rFonts w:ascii="Times New Roman" w:hAnsi="Times New Roman" w:cs="Times New Roman"/>
          <w:sz w:val="24"/>
          <w:szCs w:val="24"/>
          <w:lang w:val="pt-BR"/>
        </w:rPr>
        <w:t>(iv) termoşeminee;</w:t>
      </w:r>
    </w:p>
    <w:p w14:paraId="61A730DE" w14:textId="77777777" w:rsidR="006A7773" w:rsidRPr="00AE5B00" w:rsidRDefault="006A7773" w:rsidP="006A7773">
      <w:pPr>
        <w:spacing w:after="0"/>
        <w:rPr>
          <w:rFonts w:ascii="Times New Roman" w:hAnsi="Times New Roman" w:cs="Times New Roman"/>
          <w:sz w:val="24"/>
          <w:szCs w:val="24"/>
          <w:lang w:val="pt-BR"/>
        </w:rPr>
      </w:pPr>
    </w:p>
    <w:p w14:paraId="18911052" w14:textId="77777777" w:rsidR="006A7773" w:rsidRPr="00AE5B00" w:rsidRDefault="006A7773" w:rsidP="006A7773">
      <w:pPr>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b) coşul de fum ceramic sau metalic cu perete dublu, însoţit de certificat de garanţie şi declaraţie de performanţă;</w:t>
      </w:r>
    </w:p>
    <w:p w14:paraId="7C3D720F" w14:textId="7B4119BF" w:rsidR="006A7773" w:rsidRPr="00AE5B00" w:rsidRDefault="006A7773" w:rsidP="006A7773">
      <w:pPr>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c) serviciile de instalare/montaj a/al aparatului pentru încălzire şi a/al coşului de fum.</w:t>
      </w:r>
    </w:p>
    <w:p w14:paraId="5C4DB364" w14:textId="77777777" w:rsidR="006A7773" w:rsidRPr="00AE5B00" w:rsidRDefault="006A7773" w:rsidP="006A7773">
      <w:pPr>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(2) Aparatele pentru încălzirea locuinţelor trebuie să fie aliniate cerinţelor ECODESIGN 2022 stabilite prin Regulamentul (UE) 2015/1.185 de punere în aplicare a Directivei 2009/125/CE a Parlamentului European şi a Consiliului în ceea ce priveşte cerinţele în materie de proiectare ecologică aplicabile aparatelor pentru încălzire locală cu combustibil solid.</w:t>
      </w:r>
    </w:p>
    <w:p w14:paraId="7B6CB1A6" w14:textId="05E5FD08" w:rsidR="006A7773" w:rsidRPr="00AE5B00" w:rsidRDefault="006A7773" w:rsidP="006A7773">
      <w:pPr>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(3) Aparatele pentru încălzirea locuinţelor vor respecta următoarele condiţii minime:</w:t>
      </w:r>
    </w:p>
    <w:p w14:paraId="13E8281D" w14:textId="77777777" w:rsidR="006A7773" w:rsidRPr="006A7773" w:rsidRDefault="006A7773" w:rsidP="006A7773">
      <w:pPr>
        <w:spacing w:after="0"/>
        <w:ind w:firstLine="720"/>
        <w:rPr>
          <w:rFonts w:ascii="Times New Roman" w:hAnsi="Times New Roman" w:cs="Times New Roman"/>
          <w:sz w:val="24"/>
          <w:szCs w:val="24"/>
        </w:rPr>
      </w:pPr>
      <w:r w:rsidRPr="006A7773">
        <w:rPr>
          <w:rFonts w:ascii="Times New Roman" w:hAnsi="Times New Roman" w:cs="Times New Roman"/>
          <w:sz w:val="24"/>
          <w:szCs w:val="24"/>
        </w:rPr>
        <w:t xml:space="preserve">a) </w:t>
      </w:r>
      <w:proofErr w:type="spellStart"/>
      <w:r w:rsidRPr="006A7773">
        <w:rPr>
          <w:rFonts w:ascii="Times New Roman" w:hAnsi="Times New Roman" w:cs="Times New Roman"/>
          <w:sz w:val="24"/>
          <w:szCs w:val="24"/>
        </w:rPr>
        <w:t>putere</w:t>
      </w:r>
      <w:proofErr w:type="spellEnd"/>
      <w:r w:rsidRPr="006A7773">
        <w:rPr>
          <w:rFonts w:ascii="Times New Roman" w:hAnsi="Times New Roman" w:cs="Times New Roman"/>
          <w:sz w:val="24"/>
          <w:szCs w:val="24"/>
        </w:rPr>
        <w:t xml:space="preserve"> </w:t>
      </w:r>
      <w:proofErr w:type="spellStart"/>
      <w:r w:rsidRPr="006A7773">
        <w:rPr>
          <w:rFonts w:ascii="Times New Roman" w:hAnsi="Times New Roman" w:cs="Times New Roman"/>
          <w:sz w:val="24"/>
          <w:szCs w:val="24"/>
        </w:rPr>
        <w:t>nominală</w:t>
      </w:r>
      <w:proofErr w:type="spellEnd"/>
      <w:r w:rsidRPr="006A7773">
        <w:rPr>
          <w:rFonts w:ascii="Times New Roman" w:hAnsi="Times New Roman" w:cs="Times New Roman"/>
          <w:sz w:val="24"/>
          <w:szCs w:val="24"/>
        </w:rPr>
        <w:t>: maximum 35 kW;</w:t>
      </w:r>
    </w:p>
    <w:p w14:paraId="4C57AF49" w14:textId="77777777" w:rsidR="006A7773" w:rsidRPr="00AE5B00" w:rsidRDefault="006A7773" w:rsidP="006A7773">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b) randament minim: 80%;</w:t>
      </w:r>
    </w:p>
    <w:p w14:paraId="5AEC59B0" w14:textId="77777777" w:rsidR="006A7773" w:rsidRPr="00AE5B00" w:rsidRDefault="006A7773" w:rsidP="006A7773">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c) emisii de particule fine (PM) sub 40 mg/m3;</w:t>
      </w:r>
    </w:p>
    <w:p w14:paraId="38398A6E" w14:textId="77777777" w:rsidR="006A7773" w:rsidRPr="00AE5B00" w:rsidRDefault="006A7773" w:rsidP="006A7773">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d) emisii de compuşi organici volatili (OGC) sub 120 mgC/m3;</w:t>
      </w:r>
    </w:p>
    <w:p w14:paraId="12808178" w14:textId="77777777" w:rsidR="006A7773" w:rsidRPr="00AE5B00" w:rsidRDefault="006A7773" w:rsidP="006A7773">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e) emisii de monoxid de carbon (CO) sub 1.500 mg/m3;</w:t>
      </w:r>
    </w:p>
    <w:p w14:paraId="299351BA" w14:textId="270DC563" w:rsidR="006A7773" w:rsidRPr="00AE5B00" w:rsidRDefault="006A7773" w:rsidP="006A7773">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f) emisii de oxizi de azot (NOx) sub 300 mg/m3.</w:t>
      </w:r>
    </w:p>
    <w:p w14:paraId="5A226DCF" w14:textId="77777777" w:rsidR="006A7773" w:rsidRPr="00AE5B00" w:rsidRDefault="006A7773" w:rsidP="006A7773">
      <w:pPr>
        <w:spacing w:after="0"/>
        <w:ind w:firstLine="720"/>
        <w:rPr>
          <w:rFonts w:ascii="Times New Roman" w:hAnsi="Times New Roman" w:cs="Times New Roman"/>
          <w:sz w:val="24"/>
          <w:szCs w:val="24"/>
          <w:lang w:val="pt-BR"/>
        </w:rPr>
      </w:pPr>
    </w:p>
    <w:p w14:paraId="13B324C4" w14:textId="77777777" w:rsidR="006A7773" w:rsidRPr="00AE5B00" w:rsidRDefault="006A7773"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(4) În limita a 2.000 lei sunt eligibile cheltuielile reprezentând contravaloarea achiziţionării şi instalării/montării coşului de fum.</w:t>
      </w:r>
    </w:p>
    <w:p w14:paraId="70A4F84F" w14:textId="77777777" w:rsidR="008F1BBB" w:rsidRPr="00AE5B00" w:rsidRDefault="008F1BBB" w:rsidP="008F1BBB">
      <w:pPr>
        <w:spacing w:after="0"/>
        <w:ind w:firstLine="720"/>
        <w:jc w:val="both"/>
        <w:rPr>
          <w:rFonts w:ascii="Times New Roman" w:hAnsi="Times New Roman" w:cs="Times New Roman"/>
          <w:sz w:val="24"/>
          <w:szCs w:val="24"/>
          <w:lang w:val="pt-BR"/>
        </w:rPr>
      </w:pPr>
    </w:p>
    <w:p w14:paraId="5A961EA9" w14:textId="77777777" w:rsidR="006A7773" w:rsidRPr="00AE5B00" w:rsidRDefault="006A7773"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(5) Sunt eligibile cheltuielile efectuate după încheierea contractului de finanţare cu UAT delegat.</w:t>
      </w:r>
    </w:p>
    <w:p w14:paraId="687AFB85" w14:textId="77777777" w:rsidR="008F1BBB" w:rsidRPr="00AE5B00" w:rsidRDefault="008F1BBB" w:rsidP="008F1BBB">
      <w:pPr>
        <w:spacing w:after="0"/>
        <w:ind w:firstLine="720"/>
        <w:jc w:val="both"/>
        <w:rPr>
          <w:rFonts w:ascii="Times New Roman" w:hAnsi="Times New Roman" w:cs="Times New Roman"/>
          <w:sz w:val="24"/>
          <w:szCs w:val="24"/>
          <w:lang w:val="pt-BR"/>
        </w:rPr>
      </w:pPr>
    </w:p>
    <w:p w14:paraId="09AE08E8" w14:textId="33AED760" w:rsidR="008D185B" w:rsidRPr="00AE5B00" w:rsidRDefault="006A7773"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(6) Proiectele vizând aparate pentru încălzirea locuinţelor şi coşuri de fum se instalează/montează numai prin intermediul entităţilor autorizate în acest sens.</w:t>
      </w:r>
    </w:p>
    <w:p w14:paraId="110258A3" w14:textId="77777777" w:rsidR="008F1BBB" w:rsidRPr="00AE5B00" w:rsidRDefault="008F1BBB" w:rsidP="008F1BBB">
      <w:pPr>
        <w:spacing w:after="0"/>
        <w:ind w:firstLine="720"/>
        <w:jc w:val="both"/>
        <w:rPr>
          <w:rFonts w:ascii="Times New Roman" w:hAnsi="Times New Roman" w:cs="Times New Roman"/>
          <w:sz w:val="24"/>
          <w:szCs w:val="24"/>
          <w:lang w:val="pt-BR"/>
        </w:rPr>
      </w:pPr>
    </w:p>
    <w:p w14:paraId="74985E08" w14:textId="7FE0A94D" w:rsidR="008D185B" w:rsidRPr="00AE5B00" w:rsidRDefault="008D185B" w:rsidP="008F1BBB">
      <w:pPr>
        <w:suppressAutoHyphens/>
        <w:spacing w:after="0" w:line="240" w:lineRule="auto"/>
        <w:ind w:firstLine="720"/>
        <w:rPr>
          <w:rFonts w:ascii="Times New Roman" w:hAnsi="Times New Roman" w:cs="Times New Roman"/>
          <w:b/>
          <w:bCs/>
          <w:sz w:val="24"/>
          <w:szCs w:val="24"/>
          <w:lang w:val="pt-BR"/>
        </w:rPr>
      </w:pPr>
      <w:r w:rsidRPr="00AE5B00">
        <w:rPr>
          <w:rFonts w:ascii="Times New Roman" w:hAnsi="Times New Roman" w:cs="Times New Roman"/>
          <w:b/>
          <w:bCs/>
          <w:kern w:val="0"/>
          <w:sz w:val="24"/>
          <w:szCs w:val="24"/>
          <w:lang w:val="pt-BR" w:eastAsia="zh-CN"/>
        </w:rPr>
        <w:t>CAPITOLUL I</w:t>
      </w:r>
      <w:r w:rsidR="008F1BBB" w:rsidRPr="00AE5B00">
        <w:rPr>
          <w:rFonts w:ascii="Times New Roman" w:hAnsi="Times New Roman" w:cs="Times New Roman"/>
          <w:b/>
          <w:bCs/>
          <w:kern w:val="0"/>
          <w:sz w:val="24"/>
          <w:szCs w:val="24"/>
          <w:lang w:val="pt-BR" w:eastAsia="zh-CN"/>
        </w:rPr>
        <w:t>II</w:t>
      </w:r>
      <w:r w:rsidRPr="00AE5B00">
        <w:rPr>
          <w:rFonts w:ascii="Times New Roman" w:hAnsi="Times New Roman" w:cs="Times New Roman"/>
          <w:b/>
          <w:bCs/>
          <w:kern w:val="0"/>
          <w:sz w:val="24"/>
          <w:szCs w:val="24"/>
          <w:lang w:val="pt-BR" w:eastAsia="zh-CN"/>
        </w:rPr>
        <w:t>-</w:t>
      </w:r>
      <w:r w:rsidRPr="00AE5B00">
        <w:rPr>
          <w:rFonts w:ascii="Times New Roman" w:hAnsi="Times New Roman" w:cs="Times New Roman"/>
          <w:kern w:val="0"/>
          <w:sz w:val="24"/>
          <w:szCs w:val="24"/>
          <w:lang w:val="pt-BR" w:eastAsia="zh-CN"/>
        </w:rPr>
        <w:t xml:space="preserve"> </w:t>
      </w:r>
      <w:r w:rsidRPr="00AE5B00">
        <w:rPr>
          <w:rFonts w:ascii="Times New Roman" w:hAnsi="Times New Roman" w:cs="Times New Roman"/>
          <w:b/>
          <w:bCs/>
          <w:sz w:val="24"/>
          <w:szCs w:val="24"/>
          <w:lang w:val="pt-BR"/>
        </w:rPr>
        <w:t>Documente necesare</w:t>
      </w:r>
    </w:p>
    <w:p w14:paraId="0456C123" w14:textId="6E522783" w:rsidR="008F1BBB" w:rsidRPr="00AE5B00" w:rsidRDefault="008F1BBB" w:rsidP="008F1BBB">
      <w:pPr>
        <w:pStyle w:val="Listparagraf"/>
        <w:spacing w:after="0"/>
        <w:ind w:left="0" w:firstLine="720"/>
        <w:jc w:val="both"/>
        <w:rPr>
          <w:rFonts w:ascii="Times New Roman" w:hAnsi="Times New Roman" w:cs="Times New Roman"/>
          <w:sz w:val="24"/>
          <w:szCs w:val="24"/>
          <w:lang w:val="pt-BR"/>
        </w:rPr>
      </w:pPr>
      <w:r w:rsidRPr="00AE5B00">
        <w:rPr>
          <w:rFonts w:ascii="Times New Roman" w:hAnsi="Times New Roman" w:cs="Times New Roman"/>
          <w:b/>
          <w:bCs/>
          <w:sz w:val="24"/>
          <w:szCs w:val="24"/>
          <w:lang w:val="pt-BR"/>
        </w:rPr>
        <w:t>Art.</w:t>
      </w:r>
      <w:r w:rsidR="00634A43" w:rsidRPr="00AE5B00">
        <w:rPr>
          <w:rFonts w:ascii="Times New Roman" w:hAnsi="Times New Roman" w:cs="Times New Roman"/>
          <w:b/>
          <w:bCs/>
          <w:sz w:val="24"/>
          <w:szCs w:val="24"/>
          <w:lang w:val="pt-BR"/>
        </w:rPr>
        <w:t>8</w:t>
      </w:r>
      <w:r w:rsidRPr="00AE5B00">
        <w:rPr>
          <w:rFonts w:ascii="Times New Roman" w:hAnsi="Times New Roman" w:cs="Times New Roman"/>
          <w:b/>
          <w:bCs/>
          <w:sz w:val="24"/>
          <w:szCs w:val="24"/>
          <w:lang w:val="pt-BR"/>
        </w:rPr>
        <w:t>.</w:t>
      </w:r>
      <w:r w:rsidRPr="00AE5B00">
        <w:rPr>
          <w:rFonts w:ascii="Times New Roman" w:hAnsi="Times New Roman" w:cs="Times New Roman"/>
          <w:sz w:val="24"/>
          <w:szCs w:val="24"/>
          <w:lang w:val="pt-BR"/>
        </w:rPr>
        <w:t xml:space="preserve"> Solicitanții vor aplica la acest program în baza unui dosar care va cuprinde următoarele documente:</w:t>
      </w:r>
    </w:p>
    <w:p w14:paraId="0F3C20BA" w14:textId="77777777" w:rsidR="008F1BBB" w:rsidRPr="00AE5B00" w:rsidRDefault="008F1BBB"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a) actul de identitate al solicitantului de finanţare, valabil la data depunerii cererii de finanţare la UAT delegat;</w:t>
      </w:r>
    </w:p>
    <w:p w14:paraId="10C03E37" w14:textId="77777777" w:rsidR="008F1BBB" w:rsidRPr="00AE5B00" w:rsidRDefault="008F1BBB"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b) cerere de finanţare;</w:t>
      </w:r>
    </w:p>
    <w:p w14:paraId="3A1F71C3" w14:textId="77777777" w:rsidR="008F1BBB" w:rsidRPr="00AE5B00" w:rsidRDefault="008F1BBB"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c) certificatul de atestare fiscală privind obligaţiile de plată către bugetul de stat, emis pe numele solicitantului de finanţare, în termen de valabilitate la data depunerii cererii de finanţare la UAT delegat;</w:t>
      </w:r>
    </w:p>
    <w:p w14:paraId="635C1F01" w14:textId="77777777" w:rsidR="008F1BBB" w:rsidRPr="00AE5B00" w:rsidRDefault="008F1BBB"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 xml:space="preserve">d) certificatul de atestare fiscală privind impozitele şi taxele locale şi alte venituri ale bugetului local, emis pe numele solicitantului de finanţare de către autoritatea publică locală în a </w:t>
      </w:r>
      <w:r w:rsidRPr="00AE5B00">
        <w:rPr>
          <w:rFonts w:ascii="Times New Roman" w:hAnsi="Times New Roman" w:cs="Times New Roman"/>
          <w:sz w:val="24"/>
          <w:szCs w:val="24"/>
          <w:lang w:val="pt-BR"/>
        </w:rPr>
        <w:lastRenderedPageBreak/>
        <w:t>cărei rază teritorială îşi are domiciliul, în termen de valabilitate la data depunerii cererii de finanţare la UAT delegat;</w:t>
      </w:r>
    </w:p>
    <w:p w14:paraId="601E490C" w14:textId="77777777" w:rsidR="008F1BBB" w:rsidRPr="00AE5B00" w:rsidRDefault="008F1BBB"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e) extras de carte funciară, nu mai vechi de 60 de zile la data depunerii cererii de finanţare la UAT delegat, din care să rezulte dreptul de proprietate al solicitantului de finanţare asupra imobilului;</w:t>
      </w:r>
    </w:p>
    <w:p w14:paraId="04E5297B" w14:textId="77777777" w:rsidR="008F1BBB" w:rsidRPr="00AE5B00" w:rsidRDefault="008F1BBB"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f) declaraţia pe propria răspundere a solicitantului de finanţare din care să reiasă că nu este condamnat pentru infracţiuni împotriva mediului, prin hotărâre judecătorească definitivă;</w:t>
      </w:r>
    </w:p>
    <w:p w14:paraId="6674F82C" w14:textId="77777777" w:rsidR="008F1BBB" w:rsidRPr="00AE5B00" w:rsidRDefault="008F1BBB" w:rsidP="008F1BB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g) acordul coproprietarilor privind participarea în cadrul programului, în situaţia în care imobilul este deţinut în coproprietate.</w:t>
      </w:r>
    </w:p>
    <w:p w14:paraId="2FB17FDC" w14:textId="77777777" w:rsidR="008F1BBB" w:rsidRPr="00AE5B00" w:rsidRDefault="008F1BBB" w:rsidP="00196A31">
      <w:pPr>
        <w:suppressAutoHyphens/>
        <w:spacing w:after="0" w:line="240" w:lineRule="auto"/>
        <w:jc w:val="center"/>
        <w:rPr>
          <w:rFonts w:ascii="Times New Roman" w:hAnsi="Times New Roman" w:cs="Times New Roman"/>
          <w:b/>
          <w:bCs/>
          <w:sz w:val="24"/>
          <w:szCs w:val="24"/>
          <w:lang w:val="pt-BR"/>
        </w:rPr>
      </w:pPr>
    </w:p>
    <w:p w14:paraId="62B9F182" w14:textId="7F680D65" w:rsidR="0003163B" w:rsidRPr="00AE5B00" w:rsidRDefault="0003163B" w:rsidP="0003163B">
      <w:pPr>
        <w:ind w:firstLine="720"/>
        <w:rPr>
          <w:rFonts w:ascii="Times New Roman" w:hAnsi="Times New Roman" w:cs="Times New Roman"/>
          <w:b/>
          <w:bCs/>
          <w:sz w:val="24"/>
          <w:szCs w:val="24"/>
          <w:lang w:val="pt-BR"/>
        </w:rPr>
      </w:pPr>
      <w:r w:rsidRPr="00AE5B00">
        <w:rPr>
          <w:rFonts w:ascii="Times New Roman" w:hAnsi="Times New Roman" w:cs="Times New Roman"/>
          <w:b/>
          <w:bCs/>
          <w:sz w:val="24"/>
          <w:szCs w:val="24"/>
          <w:lang w:val="pt-BR"/>
        </w:rPr>
        <w:t>CAPITOLUL IV - Contractul de finanţare</w:t>
      </w:r>
    </w:p>
    <w:p w14:paraId="5D266E89" w14:textId="280A099B" w:rsidR="0003163B" w:rsidRPr="00AE5B00" w:rsidRDefault="0003163B" w:rsidP="0003163B">
      <w:pPr>
        <w:spacing w:after="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   </w:t>
      </w:r>
      <w:r w:rsidRPr="00AE5B00">
        <w:rPr>
          <w:rFonts w:ascii="Times New Roman" w:hAnsi="Times New Roman" w:cs="Times New Roman"/>
          <w:b/>
          <w:bCs/>
          <w:sz w:val="24"/>
          <w:szCs w:val="24"/>
          <w:lang w:val="pt-BR"/>
        </w:rPr>
        <w:t>Art.</w:t>
      </w:r>
      <w:r w:rsidR="00634A43" w:rsidRPr="00AE5B00">
        <w:rPr>
          <w:rFonts w:ascii="Times New Roman" w:hAnsi="Times New Roman" w:cs="Times New Roman"/>
          <w:b/>
          <w:bCs/>
          <w:sz w:val="24"/>
          <w:szCs w:val="24"/>
          <w:lang w:val="pt-BR"/>
        </w:rPr>
        <w:t>9</w:t>
      </w:r>
      <w:r w:rsidRPr="00AE5B00">
        <w:rPr>
          <w:rFonts w:ascii="Times New Roman" w:hAnsi="Times New Roman" w:cs="Times New Roman"/>
          <w:b/>
          <w:bCs/>
          <w:sz w:val="24"/>
          <w:szCs w:val="24"/>
          <w:lang w:val="pt-BR"/>
        </w:rPr>
        <w:t>.</w:t>
      </w:r>
      <w:r w:rsidRPr="00AE5B00">
        <w:rPr>
          <w:rFonts w:ascii="Times New Roman" w:hAnsi="Times New Roman" w:cs="Times New Roman"/>
          <w:sz w:val="24"/>
          <w:szCs w:val="24"/>
          <w:lang w:val="pt-BR"/>
        </w:rPr>
        <w:t xml:space="preserve">  Delegatul încheie contract de finanţare cu solicitanţii de finanţare care:</w:t>
      </w:r>
    </w:p>
    <w:p w14:paraId="266B615A" w14:textId="77777777" w:rsidR="0003163B" w:rsidRPr="00AE5B00" w:rsidRDefault="0003163B" w:rsidP="0003163B">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a) s-au înscris în program prin intermediul aplicaţiei informatice;</w:t>
      </w:r>
    </w:p>
    <w:p w14:paraId="00827C89" w14:textId="6A60D689" w:rsidR="0003163B" w:rsidRPr="00AE5B00" w:rsidRDefault="0003163B" w:rsidP="0003163B">
      <w:pPr>
        <w:spacing w:after="0"/>
        <w:ind w:firstLine="720"/>
        <w:jc w:val="both"/>
        <w:rPr>
          <w:rFonts w:ascii="Times New Roman" w:hAnsi="Times New Roman" w:cs="Times New Roman"/>
          <w:sz w:val="24"/>
          <w:szCs w:val="24"/>
          <w:lang w:val="es-ES"/>
        </w:rPr>
      </w:pPr>
      <w:r w:rsidRPr="00AE5B00">
        <w:rPr>
          <w:rFonts w:ascii="Times New Roman" w:hAnsi="Times New Roman" w:cs="Times New Roman"/>
          <w:sz w:val="24"/>
          <w:szCs w:val="24"/>
          <w:lang w:val="es-ES"/>
        </w:rPr>
        <w:t xml:space="preserve">b) sunt incluşi în lista transmisă de către AFM, </w:t>
      </w:r>
    </w:p>
    <w:p w14:paraId="28F04825" w14:textId="5CACB206" w:rsidR="0003163B" w:rsidRPr="00AE5B00" w:rsidRDefault="0003163B" w:rsidP="0003163B">
      <w:pPr>
        <w:spacing w:after="0"/>
        <w:ind w:firstLine="720"/>
        <w:jc w:val="both"/>
        <w:rPr>
          <w:rFonts w:ascii="Times New Roman" w:hAnsi="Times New Roman" w:cs="Times New Roman"/>
          <w:sz w:val="24"/>
          <w:szCs w:val="24"/>
          <w:lang w:val="es-ES"/>
        </w:rPr>
      </w:pPr>
      <w:r w:rsidRPr="00AE5B00">
        <w:rPr>
          <w:rFonts w:ascii="Times New Roman" w:hAnsi="Times New Roman" w:cs="Times New Roman"/>
          <w:sz w:val="24"/>
          <w:szCs w:val="24"/>
          <w:lang w:val="es-ES"/>
        </w:rPr>
        <w:t xml:space="preserve">c) întrunesc criteriile de eligibilitate prevăzute la art. </w:t>
      </w:r>
      <w:r w:rsidR="00634A43" w:rsidRPr="00AE5B00">
        <w:rPr>
          <w:rFonts w:ascii="Times New Roman" w:hAnsi="Times New Roman" w:cs="Times New Roman"/>
          <w:sz w:val="24"/>
          <w:szCs w:val="24"/>
          <w:lang w:val="es-ES"/>
        </w:rPr>
        <w:t>6</w:t>
      </w:r>
      <w:r w:rsidRPr="00AE5B00">
        <w:rPr>
          <w:rFonts w:ascii="Times New Roman" w:hAnsi="Times New Roman" w:cs="Times New Roman"/>
          <w:sz w:val="24"/>
          <w:szCs w:val="24"/>
          <w:lang w:val="es-ES"/>
        </w:rPr>
        <w:t>;</w:t>
      </w:r>
    </w:p>
    <w:p w14:paraId="250C8C03" w14:textId="77777777" w:rsidR="0003163B" w:rsidRPr="00AE5B00" w:rsidRDefault="0003163B" w:rsidP="0003163B">
      <w:pPr>
        <w:spacing w:after="0"/>
        <w:ind w:firstLine="720"/>
        <w:jc w:val="both"/>
        <w:rPr>
          <w:rFonts w:ascii="Times New Roman" w:hAnsi="Times New Roman" w:cs="Times New Roman"/>
          <w:sz w:val="24"/>
          <w:szCs w:val="24"/>
          <w:lang w:val="es-ES"/>
        </w:rPr>
      </w:pPr>
      <w:r w:rsidRPr="00AE5B00">
        <w:rPr>
          <w:rFonts w:ascii="Times New Roman" w:hAnsi="Times New Roman" w:cs="Times New Roman"/>
          <w:sz w:val="24"/>
          <w:szCs w:val="24"/>
          <w:lang w:val="es-ES"/>
        </w:rPr>
        <w:t>d) îşi asumă, prin angajament, suportarea din alte surse a contribuţiei proprii în procent de minimum 30% din valoarea totală a cheltuielilor eligibile ale proiectului;</w:t>
      </w:r>
    </w:p>
    <w:p w14:paraId="6D640287" w14:textId="77777777" w:rsidR="0003163B" w:rsidRPr="00AE5B00" w:rsidRDefault="0003163B" w:rsidP="0003163B">
      <w:pPr>
        <w:spacing w:after="0"/>
        <w:ind w:firstLine="720"/>
        <w:jc w:val="both"/>
        <w:rPr>
          <w:rFonts w:ascii="Times New Roman" w:hAnsi="Times New Roman" w:cs="Times New Roman"/>
          <w:sz w:val="24"/>
          <w:szCs w:val="24"/>
          <w:lang w:val="es-ES"/>
        </w:rPr>
      </w:pPr>
      <w:r w:rsidRPr="00AE5B00">
        <w:rPr>
          <w:rFonts w:ascii="Times New Roman" w:hAnsi="Times New Roman" w:cs="Times New Roman"/>
          <w:sz w:val="24"/>
          <w:szCs w:val="24"/>
          <w:lang w:val="es-ES"/>
        </w:rPr>
        <w:t>e) îşi asumă, prin angajament, că va instala/va monta aparatul pentru încălzirea locuinţei/coşul de fum prin intermediul entităţilor autorizate în acest sens.</w:t>
      </w:r>
    </w:p>
    <w:p w14:paraId="30C1D66A" w14:textId="77777777" w:rsidR="0003163B" w:rsidRPr="00AE5B00" w:rsidRDefault="0003163B" w:rsidP="0003163B">
      <w:pPr>
        <w:rPr>
          <w:lang w:val="es-ES"/>
        </w:rPr>
      </w:pPr>
    </w:p>
    <w:p w14:paraId="3FB2CB91" w14:textId="229057CF" w:rsidR="00C246F3" w:rsidRPr="00AE5B00" w:rsidRDefault="00C246F3" w:rsidP="00C246F3">
      <w:pPr>
        <w:rPr>
          <w:rFonts w:ascii="Times New Roman" w:hAnsi="Times New Roman" w:cs="Times New Roman"/>
          <w:b/>
          <w:bCs/>
          <w:sz w:val="24"/>
          <w:szCs w:val="24"/>
          <w:lang w:val="pt-BR"/>
        </w:rPr>
      </w:pPr>
      <w:r w:rsidRPr="00AE5B00">
        <w:rPr>
          <w:lang w:val="es-ES"/>
        </w:rPr>
        <w:tab/>
      </w:r>
      <w:r w:rsidRPr="00AE5B00">
        <w:rPr>
          <w:rFonts w:ascii="Times New Roman" w:hAnsi="Times New Roman" w:cs="Times New Roman"/>
          <w:b/>
          <w:bCs/>
          <w:sz w:val="24"/>
          <w:szCs w:val="24"/>
          <w:lang w:val="pt-BR"/>
        </w:rPr>
        <w:t>CAPITOLUL V. Condiţii de acordare a finanţării</w:t>
      </w:r>
    </w:p>
    <w:p w14:paraId="493849A0" w14:textId="7CF40184" w:rsidR="00C246F3" w:rsidRPr="00AE5B00" w:rsidRDefault="00C246F3" w:rsidP="00C246F3">
      <w:pPr>
        <w:ind w:firstLine="720"/>
        <w:jc w:val="both"/>
        <w:rPr>
          <w:rFonts w:ascii="Times New Roman" w:hAnsi="Times New Roman" w:cs="Times New Roman"/>
          <w:sz w:val="24"/>
          <w:szCs w:val="24"/>
          <w:lang w:val="pt-BR"/>
        </w:rPr>
      </w:pPr>
      <w:r w:rsidRPr="00AE5B00">
        <w:rPr>
          <w:rFonts w:ascii="Times New Roman" w:hAnsi="Times New Roman" w:cs="Times New Roman"/>
          <w:b/>
          <w:bCs/>
          <w:sz w:val="24"/>
          <w:szCs w:val="24"/>
          <w:lang w:val="pt-BR"/>
        </w:rPr>
        <w:t>Art.</w:t>
      </w:r>
      <w:r w:rsidR="00634A43" w:rsidRPr="00AE5B00">
        <w:rPr>
          <w:rFonts w:ascii="Times New Roman" w:hAnsi="Times New Roman" w:cs="Times New Roman"/>
          <w:b/>
          <w:bCs/>
          <w:sz w:val="24"/>
          <w:szCs w:val="24"/>
          <w:lang w:val="pt-BR"/>
        </w:rPr>
        <w:t>10</w:t>
      </w:r>
      <w:r w:rsidRPr="00AE5B00">
        <w:rPr>
          <w:rFonts w:ascii="Times New Roman" w:hAnsi="Times New Roman" w:cs="Times New Roman"/>
          <w:b/>
          <w:bCs/>
          <w:sz w:val="24"/>
          <w:szCs w:val="24"/>
          <w:lang w:val="pt-BR"/>
        </w:rPr>
        <w:t>.</w:t>
      </w:r>
      <w:r w:rsidRPr="00AE5B00">
        <w:rPr>
          <w:rFonts w:ascii="Times New Roman" w:hAnsi="Times New Roman" w:cs="Times New Roman"/>
          <w:sz w:val="24"/>
          <w:szCs w:val="24"/>
          <w:lang w:val="pt-BR"/>
        </w:rPr>
        <w:t xml:space="preserve"> (1) În baza contractului de finanţare încheiat cu beneficiarul, delegatul virează acestuia contravaloarea finanţării în procent de 70% din valoarea cheltuielilor eligibile, dar nu mai mult de 10.000 lei, inclusiv TVA, pentru fiecare proiect.</w:t>
      </w:r>
    </w:p>
    <w:p w14:paraId="6FE3F9F2" w14:textId="3F06BB84" w:rsidR="00C246F3" w:rsidRPr="00AE5B00" w:rsidRDefault="00C246F3" w:rsidP="00CF0CEE">
      <w:pPr>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(2) Pentru justificarea contravalorii finanţării care se virează conform alin. (1), beneficiarul va transmite delegatului:</w:t>
      </w:r>
    </w:p>
    <w:p w14:paraId="17F8A26A" w14:textId="6DCB494B" w:rsidR="00C246F3" w:rsidRPr="00AE5B00" w:rsidRDefault="00C246F3" w:rsidP="00CF0CEE">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a) factura fiscală privind cheltuielile eligibile realizate în conformitate cu Ghidului de finanţare a Programului privind acordarea de sprijin în vederea achiziţionării de aparate pentru încălzirea locuinţelor, pentru localităţile din zona montană;</w:t>
      </w:r>
    </w:p>
    <w:p w14:paraId="387B8CC2" w14:textId="77777777" w:rsidR="00C246F3" w:rsidRPr="00AE5B00" w:rsidRDefault="00C246F3" w:rsidP="00CF0CEE">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b) documente/declaraţia pe propria răspundere a beneficiarului din care rezultă că instalarea/montajul coşului de fum, precum şi a/al aparatului de încălzire s-a realizat de către o entitate autorizată în acest sens, după caz;</w:t>
      </w:r>
    </w:p>
    <w:p w14:paraId="76D3B68E" w14:textId="206F3B7B" w:rsidR="00C246F3" w:rsidRPr="00AE5B00" w:rsidRDefault="00C246F3" w:rsidP="00C246F3">
      <w:pPr>
        <w:spacing w:after="0"/>
        <w:ind w:firstLine="720"/>
        <w:jc w:val="both"/>
        <w:rPr>
          <w:rFonts w:ascii="Times New Roman" w:hAnsi="Times New Roman" w:cs="Times New Roman"/>
          <w:sz w:val="24"/>
          <w:szCs w:val="24"/>
          <w:lang w:val="pt-BR"/>
        </w:rPr>
      </w:pPr>
      <w:r w:rsidRPr="00AE5B00">
        <w:rPr>
          <w:rFonts w:ascii="Times New Roman" w:hAnsi="Times New Roman" w:cs="Times New Roman"/>
          <w:sz w:val="24"/>
          <w:szCs w:val="24"/>
          <w:lang w:val="pt-BR"/>
        </w:rPr>
        <w:t>c) certificat ECODESIGN 2022 pentru aparatul de încălzire achiziţionat, din care să reiasă îndeplinirea criteriilor de eligibilitate;</w:t>
      </w:r>
    </w:p>
    <w:p w14:paraId="330F5BC0" w14:textId="77777777" w:rsidR="00C246F3" w:rsidRPr="00AE5B00" w:rsidRDefault="00C246F3" w:rsidP="00C246F3">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d) declaraţie de conformitate CE cu standardele europene de calitate şi siguranţă;</w:t>
      </w:r>
    </w:p>
    <w:p w14:paraId="6F3F9975" w14:textId="77777777" w:rsidR="00C246F3" w:rsidRPr="00AE5B00" w:rsidRDefault="00C246F3" w:rsidP="00C246F3">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e) declaraţie de performanţă a coşului de fum, după caz;</w:t>
      </w:r>
    </w:p>
    <w:p w14:paraId="75EF0CFF" w14:textId="77777777" w:rsidR="00C246F3" w:rsidRPr="00AE5B00" w:rsidRDefault="00C246F3" w:rsidP="00C246F3">
      <w:pPr>
        <w:spacing w:after="0"/>
        <w:ind w:firstLine="720"/>
        <w:rPr>
          <w:rFonts w:ascii="Times New Roman" w:hAnsi="Times New Roman" w:cs="Times New Roman"/>
          <w:sz w:val="24"/>
          <w:szCs w:val="24"/>
          <w:lang w:val="pt-BR"/>
        </w:rPr>
      </w:pPr>
      <w:r w:rsidRPr="00AE5B00">
        <w:rPr>
          <w:rFonts w:ascii="Times New Roman" w:hAnsi="Times New Roman" w:cs="Times New Roman"/>
          <w:sz w:val="24"/>
          <w:szCs w:val="24"/>
          <w:lang w:val="pt-BR"/>
        </w:rPr>
        <w:t>f) certificat de garanţie a coşului de fum, după caz;</w:t>
      </w:r>
    </w:p>
    <w:p w14:paraId="0AB23ECC" w14:textId="211F652E" w:rsidR="00C246F3" w:rsidRPr="00AE5B00" w:rsidRDefault="00C246F3" w:rsidP="00D82AD3">
      <w:pPr>
        <w:spacing w:after="0"/>
        <w:ind w:firstLine="720"/>
        <w:rPr>
          <w:lang w:val="pt-BR"/>
        </w:rPr>
      </w:pPr>
      <w:r w:rsidRPr="00AE5B00">
        <w:rPr>
          <w:rFonts w:ascii="Times New Roman" w:hAnsi="Times New Roman" w:cs="Times New Roman"/>
          <w:sz w:val="24"/>
          <w:szCs w:val="24"/>
          <w:lang w:val="pt-BR"/>
        </w:rPr>
        <w:t>g) alte documente relevante, la solicitarea delegatului.</w:t>
      </w:r>
    </w:p>
    <w:p w14:paraId="0BEA8AED" w14:textId="223FF262" w:rsidR="00C246F3" w:rsidRDefault="00634A43" w:rsidP="00634A43">
      <w:pPr>
        <w:ind w:firstLine="720"/>
        <w:jc w:val="both"/>
        <w:rPr>
          <w:rFonts w:ascii="Times New Roman" w:hAnsi="Times New Roman" w:cs="Times New Roman"/>
          <w:sz w:val="24"/>
          <w:szCs w:val="24"/>
          <w:lang w:val="pt-BR"/>
        </w:rPr>
      </w:pPr>
      <w:r w:rsidRPr="00AE5B00">
        <w:rPr>
          <w:rFonts w:ascii="Times New Roman" w:hAnsi="Times New Roman" w:cs="Times New Roman"/>
          <w:b/>
          <w:bCs/>
          <w:sz w:val="24"/>
          <w:szCs w:val="24"/>
          <w:lang w:val="pt-BR"/>
        </w:rPr>
        <w:t>Art.11.</w:t>
      </w:r>
      <w:r w:rsidR="00C246F3" w:rsidRPr="00AE5B00">
        <w:rPr>
          <w:rFonts w:ascii="Times New Roman" w:hAnsi="Times New Roman" w:cs="Times New Roman"/>
          <w:sz w:val="24"/>
          <w:szCs w:val="24"/>
          <w:lang w:val="pt-BR"/>
        </w:rPr>
        <w:t xml:space="preserve"> În cazul decesului beneficiarului, transmisiunea drepturilor şi obligaţiilor contractuale operează în condiţiile legii civile.</w:t>
      </w:r>
    </w:p>
    <w:p w14:paraId="48869477" w14:textId="5142E4AE" w:rsidR="008D185B" w:rsidRDefault="008D185B" w:rsidP="00634A43">
      <w:pPr>
        <w:suppressAutoHyphens/>
        <w:spacing w:after="0" w:line="240" w:lineRule="auto"/>
        <w:ind w:firstLine="720"/>
        <w:rPr>
          <w:rFonts w:ascii="Times New Roman" w:hAnsi="Times New Roman" w:cs="Times New Roman"/>
          <w:b/>
          <w:bCs/>
          <w:sz w:val="24"/>
          <w:szCs w:val="24"/>
          <w:lang w:val="pt-BR"/>
        </w:rPr>
      </w:pPr>
      <w:bookmarkStart w:id="1" w:name="_Hlk194396099"/>
      <w:r w:rsidRPr="00AE5B00">
        <w:rPr>
          <w:rFonts w:ascii="Times New Roman" w:hAnsi="Times New Roman" w:cs="Times New Roman"/>
          <w:b/>
          <w:bCs/>
          <w:kern w:val="0"/>
          <w:sz w:val="24"/>
          <w:szCs w:val="24"/>
          <w:lang w:val="pt-BR" w:eastAsia="zh-CN"/>
        </w:rPr>
        <w:lastRenderedPageBreak/>
        <w:t>CAPITOLUL V</w:t>
      </w:r>
      <w:r w:rsidR="00634A43" w:rsidRPr="00AE5B00">
        <w:rPr>
          <w:rFonts w:ascii="Times New Roman" w:hAnsi="Times New Roman" w:cs="Times New Roman"/>
          <w:b/>
          <w:bCs/>
          <w:kern w:val="0"/>
          <w:sz w:val="24"/>
          <w:szCs w:val="24"/>
          <w:lang w:val="pt-BR" w:eastAsia="zh-CN"/>
        </w:rPr>
        <w:t>I</w:t>
      </w:r>
      <w:r w:rsidRPr="00AE5B00">
        <w:rPr>
          <w:rFonts w:ascii="Times New Roman" w:hAnsi="Times New Roman" w:cs="Times New Roman"/>
          <w:b/>
          <w:bCs/>
          <w:kern w:val="0"/>
          <w:sz w:val="24"/>
          <w:szCs w:val="24"/>
          <w:lang w:val="pt-BR" w:eastAsia="zh-CN"/>
        </w:rPr>
        <w:t>-</w:t>
      </w:r>
      <w:r w:rsidRPr="00AE5B00">
        <w:rPr>
          <w:rFonts w:ascii="Times New Roman" w:hAnsi="Times New Roman" w:cs="Times New Roman"/>
          <w:kern w:val="0"/>
          <w:sz w:val="24"/>
          <w:szCs w:val="24"/>
          <w:lang w:val="pt-BR" w:eastAsia="zh-CN"/>
        </w:rPr>
        <w:t xml:space="preserve"> </w:t>
      </w:r>
      <w:r w:rsidR="0050379A">
        <w:rPr>
          <w:rFonts w:ascii="Times New Roman" w:hAnsi="Times New Roman" w:cs="Times New Roman"/>
          <w:b/>
          <w:bCs/>
          <w:sz w:val="24"/>
          <w:szCs w:val="24"/>
          <w:lang w:val="pt-BR"/>
        </w:rPr>
        <w:t>Alte dispoziții</w:t>
      </w:r>
    </w:p>
    <w:bookmarkEnd w:id="1"/>
    <w:p w14:paraId="64EAFD3E" w14:textId="77777777" w:rsidR="00D82AD3" w:rsidRPr="00AE5B00" w:rsidRDefault="00D82AD3" w:rsidP="00634A43">
      <w:pPr>
        <w:suppressAutoHyphens/>
        <w:spacing w:after="0" w:line="240" w:lineRule="auto"/>
        <w:ind w:firstLine="720"/>
        <w:rPr>
          <w:rFonts w:ascii="Times New Roman" w:hAnsi="Times New Roman" w:cs="Times New Roman"/>
          <w:b/>
          <w:bCs/>
          <w:sz w:val="24"/>
          <w:szCs w:val="24"/>
          <w:lang w:val="pt-BR"/>
        </w:rPr>
      </w:pPr>
    </w:p>
    <w:p w14:paraId="6679067E" w14:textId="2D3D3B79" w:rsidR="0088653F" w:rsidRPr="00C3517D" w:rsidRDefault="00D82AD3" w:rsidP="0088653F">
      <w:pPr>
        <w:spacing w:after="0" w:line="240" w:lineRule="auto"/>
        <w:rPr>
          <w:rFonts w:ascii="Times New Roman" w:eastAsia="Times New Roman" w:hAnsi="Times New Roman" w:cs="Times New Roman"/>
          <w:kern w:val="0"/>
          <w:sz w:val="24"/>
          <w:szCs w:val="24"/>
          <w:lang w:val="pt-BR"/>
        </w:rPr>
      </w:pPr>
      <w:r>
        <w:rPr>
          <w:rFonts w:ascii="Times New Roman" w:hAnsi="Times New Roman" w:cs="Times New Roman"/>
          <w:b/>
          <w:bCs/>
          <w:sz w:val="24"/>
          <w:szCs w:val="24"/>
          <w:lang w:val="pt-BR"/>
        </w:rPr>
        <w:t xml:space="preserve">  </w:t>
      </w:r>
      <w:r w:rsidR="008D185B" w:rsidRPr="00AE5B00">
        <w:rPr>
          <w:rFonts w:ascii="Times New Roman" w:hAnsi="Times New Roman" w:cs="Times New Roman"/>
          <w:b/>
          <w:bCs/>
          <w:sz w:val="24"/>
          <w:szCs w:val="24"/>
          <w:lang w:val="pt-BR"/>
        </w:rPr>
        <w:t>Art.</w:t>
      </w:r>
      <w:r w:rsidR="008F1BBB" w:rsidRPr="00AE5B00">
        <w:rPr>
          <w:rFonts w:ascii="Times New Roman" w:hAnsi="Times New Roman" w:cs="Times New Roman"/>
          <w:b/>
          <w:bCs/>
          <w:sz w:val="24"/>
          <w:szCs w:val="24"/>
          <w:lang w:val="pt-BR"/>
        </w:rPr>
        <w:t xml:space="preserve"> </w:t>
      </w:r>
      <w:r w:rsidR="00634A43" w:rsidRPr="00AE5B00">
        <w:rPr>
          <w:rFonts w:ascii="Times New Roman" w:hAnsi="Times New Roman" w:cs="Times New Roman"/>
          <w:b/>
          <w:bCs/>
          <w:sz w:val="24"/>
          <w:szCs w:val="24"/>
          <w:lang w:val="pt-BR"/>
        </w:rPr>
        <w:t>12</w:t>
      </w:r>
      <w:r w:rsidR="008D185B" w:rsidRPr="00AE5B00">
        <w:rPr>
          <w:rFonts w:ascii="Times New Roman" w:hAnsi="Times New Roman" w:cs="Times New Roman"/>
          <w:b/>
          <w:bCs/>
          <w:sz w:val="24"/>
          <w:szCs w:val="24"/>
          <w:lang w:val="pt-BR"/>
        </w:rPr>
        <w:t>.</w:t>
      </w:r>
      <w:r w:rsidR="008D185B" w:rsidRPr="00AE5B00">
        <w:rPr>
          <w:rFonts w:ascii="Times New Roman" w:hAnsi="Times New Roman" w:cs="Times New Roman"/>
          <w:sz w:val="24"/>
          <w:szCs w:val="24"/>
          <w:lang w:val="pt-BR"/>
        </w:rPr>
        <w:t xml:space="preserve"> </w:t>
      </w:r>
      <w:r w:rsidR="0050379A">
        <w:rPr>
          <w:rFonts w:ascii="Times New Roman" w:hAnsi="Times New Roman" w:cs="Times New Roman"/>
          <w:sz w:val="24"/>
          <w:szCs w:val="24"/>
          <w:lang w:val="pt-BR"/>
        </w:rPr>
        <w:t xml:space="preserve"> </w:t>
      </w:r>
      <w:r w:rsidR="0088653F" w:rsidRPr="0088653F">
        <w:rPr>
          <w:rFonts w:ascii="Times New Roman" w:eastAsia="Times New Roman" w:hAnsi="Times New Roman" w:cs="Times New Roman"/>
          <w:kern w:val="0"/>
          <w:sz w:val="24"/>
          <w:szCs w:val="24"/>
          <w:lang w:val="pt-BR"/>
        </w:rPr>
        <w:t xml:space="preserve">Înscrierea solicitanţilor de finanţare în cadrul programului se efectuează în aplicaţia informatică, la o dată ulterioară publicării listei prevăzute la art. 17 </w:t>
      </w:r>
      <w:hyperlink r:id="rId8" w:anchor="p-610977602" w:tgtFrame="_blank" w:history="1">
        <w:r w:rsidR="0088653F" w:rsidRPr="0088653F">
          <w:rPr>
            <w:rFonts w:ascii="Times New Roman" w:eastAsia="Times New Roman" w:hAnsi="Times New Roman" w:cs="Times New Roman"/>
            <w:kern w:val="0"/>
            <w:sz w:val="24"/>
            <w:szCs w:val="24"/>
            <w:u w:val="single"/>
            <w:lang w:val="pt-BR"/>
          </w:rPr>
          <w:t xml:space="preserve">alin. </w:t>
        </w:r>
        <w:r w:rsidR="0088653F" w:rsidRPr="00C3517D">
          <w:rPr>
            <w:rFonts w:ascii="Times New Roman" w:eastAsia="Times New Roman" w:hAnsi="Times New Roman" w:cs="Times New Roman"/>
            <w:kern w:val="0"/>
            <w:sz w:val="24"/>
            <w:szCs w:val="24"/>
            <w:u w:val="single"/>
            <w:lang w:val="pt-BR"/>
          </w:rPr>
          <w:t>(5)</w:t>
        </w:r>
      </w:hyperlink>
      <w:r w:rsidR="0088653F" w:rsidRPr="00C3517D">
        <w:rPr>
          <w:rFonts w:ascii="Times New Roman" w:eastAsia="Times New Roman" w:hAnsi="Times New Roman" w:cs="Times New Roman"/>
          <w:kern w:val="0"/>
          <w:sz w:val="24"/>
          <w:szCs w:val="24"/>
          <w:lang w:val="pt-BR"/>
        </w:rPr>
        <w:t xml:space="preserve"> din ghid, care va fi precizată în anunţul de deschidere a sesiunii de înscriere.</w:t>
      </w:r>
    </w:p>
    <w:p w14:paraId="1A125CA0" w14:textId="1C409281" w:rsidR="0088653F" w:rsidRPr="00C3517D" w:rsidRDefault="00D82AD3" w:rsidP="001339E5">
      <w:pPr>
        <w:spacing w:after="0" w:line="240" w:lineRule="auto"/>
        <w:jc w:val="both"/>
        <w:rPr>
          <w:rFonts w:ascii="Times New Roman" w:eastAsia="Times New Roman" w:hAnsi="Times New Roman" w:cs="Times New Roman"/>
          <w:kern w:val="0"/>
          <w:sz w:val="24"/>
          <w:szCs w:val="24"/>
          <w:lang w:val="pt-BR"/>
        </w:rPr>
      </w:pPr>
      <w:r w:rsidRPr="00C3517D">
        <w:rPr>
          <w:rFonts w:ascii="Times New Roman" w:eastAsia="Times New Roman" w:hAnsi="Times New Roman" w:cs="Times New Roman"/>
          <w:b/>
          <w:bCs/>
          <w:kern w:val="0"/>
          <w:sz w:val="24"/>
          <w:szCs w:val="24"/>
          <w:lang w:val="pt-BR"/>
        </w:rPr>
        <w:t xml:space="preserve">       </w:t>
      </w:r>
      <w:r w:rsidR="0088653F" w:rsidRPr="00C3517D">
        <w:rPr>
          <w:rFonts w:ascii="Times New Roman" w:eastAsia="Times New Roman" w:hAnsi="Times New Roman" w:cs="Times New Roman"/>
          <w:b/>
          <w:bCs/>
          <w:kern w:val="0"/>
          <w:sz w:val="24"/>
          <w:szCs w:val="24"/>
          <w:lang w:val="pt-BR"/>
        </w:rPr>
        <w:t xml:space="preserve">Art.13.(1) </w:t>
      </w:r>
      <w:r w:rsidR="0088653F" w:rsidRPr="00C3517D">
        <w:rPr>
          <w:rFonts w:ascii="Times New Roman" w:eastAsia="Times New Roman" w:hAnsi="Times New Roman" w:cs="Times New Roman"/>
          <w:kern w:val="0"/>
          <w:sz w:val="24"/>
          <w:szCs w:val="24"/>
          <w:lang w:val="pt-BR"/>
        </w:rPr>
        <w:t>Dacă sunt constatate neconcordanțe la lista solicitanțiolor transmisă de AFM, uat-ul va verifica și va accepta că sunt erori materiale(dacă acestea nu se încadrează la alte fapte) și va consemna despre acestea în raportul de finalizare.</w:t>
      </w:r>
      <w:r w:rsidRPr="00C3517D">
        <w:rPr>
          <w:rFonts w:ascii="Times New Roman" w:eastAsia="Times New Roman" w:hAnsi="Times New Roman" w:cs="Times New Roman"/>
          <w:kern w:val="0"/>
          <w:sz w:val="24"/>
          <w:szCs w:val="24"/>
          <w:lang w:val="pt-BR"/>
        </w:rPr>
        <w:t xml:space="preserve"> </w:t>
      </w:r>
    </w:p>
    <w:p w14:paraId="28F763EF" w14:textId="42EAB16B" w:rsidR="00D82AD3" w:rsidRPr="00C3517D" w:rsidRDefault="0088653F" w:rsidP="001339E5">
      <w:pPr>
        <w:spacing w:after="0" w:line="240" w:lineRule="auto"/>
        <w:jc w:val="both"/>
        <w:rPr>
          <w:rFonts w:ascii="Times New Roman" w:eastAsia="Times New Roman" w:hAnsi="Times New Roman" w:cs="Times New Roman"/>
          <w:kern w:val="0"/>
          <w:sz w:val="24"/>
          <w:szCs w:val="24"/>
          <w:lang w:val="pt-BR"/>
        </w:rPr>
      </w:pPr>
      <w:r w:rsidRPr="00C3517D">
        <w:rPr>
          <w:rFonts w:ascii="Times New Roman" w:hAnsi="Times New Roman" w:cs="Times New Roman"/>
          <w:b/>
          <w:bCs/>
          <w:sz w:val="24"/>
          <w:szCs w:val="24"/>
          <w:lang w:val="pt-BR"/>
        </w:rPr>
        <w:t>(2)</w:t>
      </w:r>
      <w:r w:rsidR="00D82AD3" w:rsidRPr="00C3517D">
        <w:rPr>
          <w:rFonts w:ascii="Times New Roman" w:eastAsia="Times New Roman" w:hAnsi="Times New Roman" w:cs="Times New Roman"/>
          <w:kern w:val="0"/>
          <w:sz w:val="24"/>
          <w:szCs w:val="24"/>
          <w:lang w:val="pt-BR"/>
        </w:rPr>
        <w:t xml:space="preserve"> Nu sunt considerate erori materiale de natura celor prevăzute la alin.(1), acele neconcordanţe care afectează în integralitate numele şi/sau prenumele solicitantului de finanţare ori implică completări/modificări/înlocuiri ale codului numeric personal.</w:t>
      </w:r>
    </w:p>
    <w:p w14:paraId="1B15C744" w14:textId="0BE18FC9" w:rsidR="00D82AD3" w:rsidRPr="00C3517D" w:rsidRDefault="00D82AD3" w:rsidP="001339E5">
      <w:pPr>
        <w:spacing w:after="0" w:line="240" w:lineRule="auto"/>
        <w:jc w:val="both"/>
        <w:rPr>
          <w:rFonts w:ascii="Times New Roman" w:eastAsia="Times New Roman" w:hAnsi="Times New Roman" w:cs="Times New Roman"/>
          <w:b/>
          <w:bCs/>
          <w:kern w:val="0"/>
          <w:sz w:val="24"/>
          <w:szCs w:val="24"/>
          <w:lang w:val="pt-BR"/>
        </w:rPr>
      </w:pPr>
      <w:r w:rsidRPr="00C3517D">
        <w:rPr>
          <w:rFonts w:ascii="Times New Roman" w:eastAsia="Times New Roman" w:hAnsi="Times New Roman" w:cs="Times New Roman"/>
          <w:b/>
          <w:bCs/>
          <w:kern w:val="0"/>
          <w:sz w:val="24"/>
          <w:szCs w:val="24"/>
          <w:lang w:val="pt-BR"/>
        </w:rPr>
        <w:t xml:space="preserve">        Art.14. </w:t>
      </w:r>
      <w:r w:rsidRPr="00C3517D">
        <w:rPr>
          <w:rFonts w:ascii="Times New Roman" w:eastAsia="Times New Roman" w:hAnsi="Times New Roman" w:cs="Times New Roman"/>
          <w:kern w:val="0"/>
          <w:sz w:val="24"/>
          <w:szCs w:val="24"/>
          <w:lang w:val="pt-BR"/>
        </w:rPr>
        <w:t>În vederea verificării condițiilor de înscriere a solicitanților, documentelor care atestă eligibilitatea, încheierea contractului și a condițiilor de acordare a finanțării, monitorizării precum și a celorlalte responsabilități ale delegatului UAT Valea Ierii stabilite prin Ghidul de finanțare a Programului privind acordarea de sprijin în vederea achiziționării de aparate pentru încălzirea locuințelor, pentru localitățile din zona montană, prin dispoziția primarului</w:t>
      </w:r>
      <w:r w:rsidR="0061294C" w:rsidRPr="00C3517D">
        <w:rPr>
          <w:rFonts w:ascii="Times New Roman" w:eastAsia="Times New Roman" w:hAnsi="Times New Roman" w:cs="Times New Roman"/>
          <w:kern w:val="0"/>
          <w:sz w:val="24"/>
          <w:szCs w:val="24"/>
          <w:lang w:val="pt-BR"/>
        </w:rPr>
        <w:t>, se va constitui o echipă de implementare a proiectului.</w:t>
      </w:r>
    </w:p>
    <w:p w14:paraId="40BD2A3A" w14:textId="77777777" w:rsidR="008D185B" w:rsidRPr="00C3517D" w:rsidRDefault="008D185B" w:rsidP="001339E5">
      <w:pPr>
        <w:suppressAutoHyphens/>
        <w:spacing w:after="0" w:line="240" w:lineRule="auto"/>
        <w:ind w:firstLine="720"/>
        <w:jc w:val="both"/>
        <w:rPr>
          <w:rFonts w:ascii="Times New Roman" w:hAnsi="Times New Roman" w:cs="Times New Roman"/>
          <w:sz w:val="24"/>
          <w:szCs w:val="24"/>
          <w:lang w:val="pt-BR"/>
        </w:rPr>
      </w:pPr>
    </w:p>
    <w:p w14:paraId="3BEAA71B" w14:textId="6D0C14BC" w:rsidR="0061294C" w:rsidRDefault="0061294C" w:rsidP="001339E5">
      <w:pPr>
        <w:suppressAutoHyphens/>
        <w:spacing w:after="0" w:line="240" w:lineRule="auto"/>
        <w:ind w:firstLine="720"/>
        <w:jc w:val="both"/>
        <w:rPr>
          <w:rFonts w:ascii="Times New Roman" w:hAnsi="Times New Roman" w:cs="Times New Roman"/>
          <w:b/>
          <w:bCs/>
          <w:sz w:val="24"/>
          <w:szCs w:val="24"/>
          <w:lang w:val="pt-BR"/>
        </w:rPr>
      </w:pPr>
      <w:r w:rsidRPr="00AE5B00">
        <w:rPr>
          <w:rFonts w:ascii="Times New Roman" w:hAnsi="Times New Roman" w:cs="Times New Roman"/>
          <w:b/>
          <w:bCs/>
          <w:kern w:val="0"/>
          <w:sz w:val="24"/>
          <w:szCs w:val="24"/>
          <w:lang w:val="pt-BR" w:eastAsia="zh-CN"/>
        </w:rPr>
        <w:t>CAPITOLUL VI</w:t>
      </w:r>
      <w:r>
        <w:rPr>
          <w:rFonts w:ascii="Times New Roman" w:hAnsi="Times New Roman" w:cs="Times New Roman"/>
          <w:b/>
          <w:bCs/>
          <w:kern w:val="0"/>
          <w:sz w:val="24"/>
          <w:szCs w:val="24"/>
          <w:lang w:val="pt-BR" w:eastAsia="zh-CN"/>
        </w:rPr>
        <w:t>I</w:t>
      </w:r>
      <w:r w:rsidRPr="00AE5B00">
        <w:rPr>
          <w:rFonts w:ascii="Times New Roman" w:hAnsi="Times New Roman" w:cs="Times New Roman"/>
          <w:b/>
          <w:bCs/>
          <w:kern w:val="0"/>
          <w:sz w:val="24"/>
          <w:szCs w:val="24"/>
          <w:lang w:val="pt-BR" w:eastAsia="zh-CN"/>
        </w:rPr>
        <w:t>-</w:t>
      </w:r>
      <w:r w:rsidRPr="00AE5B00">
        <w:rPr>
          <w:rFonts w:ascii="Times New Roman" w:hAnsi="Times New Roman" w:cs="Times New Roman"/>
          <w:kern w:val="0"/>
          <w:sz w:val="24"/>
          <w:szCs w:val="24"/>
          <w:lang w:val="pt-BR" w:eastAsia="zh-CN"/>
        </w:rPr>
        <w:t xml:space="preserve"> </w:t>
      </w:r>
      <w:r>
        <w:rPr>
          <w:rFonts w:ascii="Times New Roman" w:hAnsi="Times New Roman" w:cs="Times New Roman"/>
          <w:b/>
          <w:bCs/>
          <w:sz w:val="24"/>
          <w:szCs w:val="24"/>
          <w:lang w:val="pt-BR"/>
        </w:rPr>
        <w:t>Dispoziții finale</w:t>
      </w:r>
    </w:p>
    <w:p w14:paraId="0B5A601B" w14:textId="77777777" w:rsidR="0061294C" w:rsidRDefault="0061294C" w:rsidP="001339E5">
      <w:pPr>
        <w:suppressAutoHyphens/>
        <w:spacing w:after="0" w:line="240" w:lineRule="auto"/>
        <w:jc w:val="both"/>
        <w:rPr>
          <w:rFonts w:ascii="Times New Roman" w:hAnsi="Times New Roman" w:cs="Times New Roman"/>
          <w:b/>
          <w:bCs/>
          <w:sz w:val="24"/>
          <w:szCs w:val="24"/>
          <w:lang w:val="pt-BR"/>
        </w:rPr>
      </w:pPr>
    </w:p>
    <w:p w14:paraId="42BD13C0" w14:textId="314EA9D8" w:rsidR="008D185B" w:rsidRPr="0061294C" w:rsidRDefault="0061294C" w:rsidP="001339E5">
      <w:pPr>
        <w:suppressAutoHyphens/>
        <w:spacing w:after="0" w:line="240"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         Art.15.  </w:t>
      </w:r>
      <w:r>
        <w:rPr>
          <w:rFonts w:ascii="Times New Roman" w:hAnsi="Times New Roman" w:cs="Times New Roman"/>
          <w:sz w:val="24"/>
          <w:szCs w:val="24"/>
          <w:lang w:val="pt-BR"/>
        </w:rPr>
        <w:t>Prezenta procedură se completează cu prevederile Ordinului nr.606/2025 al Ministerului Mediului, Apelor și Pădurilor.</w:t>
      </w:r>
      <w:r w:rsidR="008D185B" w:rsidRPr="0061294C">
        <w:rPr>
          <w:rFonts w:ascii="Times New Roman" w:hAnsi="Times New Roman" w:cs="Times New Roman"/>
          <w:sz w:val="24"/>
          <w:szCs w:val="24"/>
          <w:lang w:val="pt-BR"/>
        </w:rPr>
        <w:t xml:space="preserve">                           </w:t>
      </w:r>
    </w:p>
    <w:p w14:paraId="6AAB9306" w14:textId="77777777" w:rsidR="008D185B" w:rsidRPr="0061294C" w:rsidRDefault="008D185B" w:rsidP="00897BD1">
      <w:pPr>
        <w:suppressAutoHyphens/>
        <w:spacing w:after="0" w:line="240" w:lineRule="auto"/>
        <w:ind w:firstLine="720"/>
        <w:jc w:val="both"/>
        <w:rPr>
          <w:rFonts w:ascii="Times New Roman" w:hAnsi="Times New Roman" w:cs="Times New Roman"/>
          <w:sz w:val="24"/>
          <w:szCs w:val="24"/>
          <w:lang w:val="pt-BR"/>
        </w:rPr>
      </w:pPr>
    </w:p>
    <w:p w14:paraId="53344B0F" w14:textId="77777777" w:rsidR="008D185B" w:rsidRPr="0061294C" w:rsidRDefault="008D185B" w:rsidP="00897BD1">
      <w:pPr>
        <w:suppressAutoHyphens/>
        <w:spacing w:after="0" w:line="240" w:lineRule="auto"/>
        <w:ind w:firstLine="720"/>
        <w:jc w:val="both"/>
        <w:rPr>
          <w:rFonts w:ascii="Times New Roman" w:hAnsi="Times New Roman" w:cs="Times New Roman"/>
          <w:sz w:val="24"/>
          <w:szCs w:val="24"/>
          <w:lang w:val="pt-BR"/>
        </w:rPr>
      </w:pPr>
    </w:p>
    <w:p w14:paraId="18305E49" w14:textId="77777777" w:rsidR="008D185B" w:rsidRPr="0061294C" w:rsidRDefault="008D185B" w:rsidP="00897BD1">
      <w:pPr>
        <w:suppressAutoHyphens/>
        <w:spacing w:after="0" w:line="240" w:lineRule="auto"/>
        <w:ind w:firstLine="720"/>
        <w:jc w:val="both"/>
        <w:rPr>
          <w:rFonts w:ascii="Times New Roman" w:hAnsi="Times New Roman" w:cs="Times New Roman"/>
          <w:sz w:val="24"/>
          <w:szCs w:val="24"/>
          <w:lang w:val="pt-BR"/>
        </w:rPr>
      </w:pPr>
    </w:p>
    <w:p w14:paraId="129DD636" w14:textId="2BE7A0B9" w:rsidR="008D185B" w:rsidRPr="00277855" w:rsidRDefault="00277855" w:rsidP="00897BD1">
      <w:pPr>
        <w:suppressAutoHyphens/>
        <w:spacing w:after="0" w:line="240" w:lineRule="auto"/>
        <w:ind w:firstLine="720"/>
        <w:jc w:val="both"/>
        <w:rPr>
          <w:rFonts w:ascii="Times New Roman" w:hAnsi="Times New Roman" w:cs="Times New Roman"/>
          <w:sz w:val="24"/>
          <w:szCs w:val="24"/>
          <w:lang w:val="pt-BR"/>
        </w:rPr>
      </w:pPr>
      <w:r w:rsidRPr="00277855">
        <w:rPr>
          <w:rFonts w:ascii="Times New Roman" w:hAnsi="Times New Roman" w:cs="Times New Roman"/>
          <w:sz w:val="24"/>
          <w:szCs w:val="24"/>
          <w:lang w:val="pt-BR"/>
        </w:rPr>
        <w:t>Președinte de ședință</w:t>
      </w:r>
      <w:r w:rsidR="00C3517D" w:rsidRPr="00277855">
        <w:rPr>
          <w:rFonts w:ascii="Times New Roman" w:hAnsi="Times New Roman" w:cs="Times New Roman"/>
          <w:sz w:val="24"/>
          <w:szCs w:val="24"/>
          <w:lang w:val="pt-BR"/>
        </w:rPr>
        <w:tab/>
      </w:r>
      <w:r w:rsidR="00C3517D" w:rsidRPr="00277855">
        <w:rPr>
          <w:rFonts w:ascii="Times New Roman" w:hAnsi="Times New Roman" w:cs="Times New Roman"/>
          <w:sz w:val="24"/>
          <w:szCs w:val="24"/>
          <w:lang w:val="pt-BR"/>
        </w:rPr>
        <w:tab/>
      </w:r>
      <w:r w:rsidR="00C3517D" w:rsidRPr="00277855">
        <w:rPr>
          <w:rFonts w:ascii="Times New Roman" w:hAnsi="Times New Roman" w:cs="Times New Roman"/>
          <w:sz w:val="24"/>
          <w:szCs w:val="24"/>
          <w:lang w:val="pt-BR"/>
        </w:rPr>
        <w:tab/>
      </w:r>
      <w:r w:rsidR="00C3517D" w:rsidRPr="00277855">
        <w:rPr>
          <w:rFonts w:ascii="Times New Roman" w:hAnsi="Times New Roman" w:cs="Times New Roman"/>
          <w:sz w:val="24"/>
          <w:szCs w:val="24"/>
          <w:lang w:val="pt-BR"/>
        </w:rPr>
        <w:tab/>
      </w:r>
      <w:r w:rsidR="00C3517D" w:rsidRPr="00277855">
        <w:rPr>
          <w:rFonts w:ascii="Times New Roman" w:hAnsi="Times New Roman" w:cs="Times New Roman"/>
          <w:sz w:val="24"/>
          <w:szCs w:val="24"/>
          <w:lang w:val="pt-BR"/>
        </w:rPr>
        <w:tab/>
        <w:t>Secretar general,</w:t>
      </w:r>
    </w:p>
    <w:p w14:paraId="58EFD544" w14:textId="087261E6" w:rsidR="008D185B" w:rsidRPr="00277855" w:rsidRDefault="00C3517D" w:rsidP="00C50015">
      <w:pPr>
        <w:suppressAutoHyphens/>
        <w:spacing w:after="0" w:line="240" w:lineRule="auto"/>
        <w:jc w:val="both"/>
        <w:rPr>
          <w:rFonts w:ascii="Times New Roman" w:hAnsi="Times New Roman" w:cs="Times New Roman"/>
          <w:sz w:val="24"/>
          <w:szCs w:val="24"/>
          <w:lang w:val="pt-BR"/>
        </w:rPr>
      </w:pPr>
      <w:r w:rsidRPr="00277855">
        <w:rPr>
          <w:rFonts w:ascii="Times New Roman" w:hAnsi="Times New Roman" w:cs="Times New Roman"/>
          <w:sz w:val="24"/>
          <w:szCs w:val="24"/>
          <w:lang w:val="pt-BR"/>
        </w:rPr>
        <w:t xml:space="preserve">    </w:t>
      </w:r>
      <w:r w:rsidR="00277855">
        <w:rPr>
          <w:rFonts w:ascii="Times New Roman" w:hAnsi="Times New Roman" w:cs="Times New Roman"/>
          <w:sz w:val="24"/>
          <w:szCs w:val="24"/>
          <w:lang w:val="pt-BR"/>
        </w:rPr>
        <w:t xml:space="preserve">       </w:t>
      </w:r>
      <w:r w:rsidRPr="00277855">
        <w:rPr>
          <w:rFonts w:ascii="Times New Roman" w:hAnsi="Times New Roman" w:cs="Times New Roman"/>
          <w:sz w:val="24"/>
          <w:szCs w:val="24"/>
          <w:lang w:val="pt-BR"/>
        </w:rPr>
        <w:t xml:space="preserve">      </w:t>
      </w:r>
      <w:r w:rsidR="00277855" w:rsidRPr="00277855">
        <w:rPr>
          <w:rFonts w:ascii="Times New Roman" w:hAnsi="Times New Roman" w:cs="Times New Roman"/>
          <w:sz w:val="24"/>
          <w:szCs w:val="24"/>
          <w:lang w:val="pt-BR"/>
        </w:rPr>
        <w:t>Mirela Duma</w:t>
      </w:r>
      <w:r w:rsidR="00277855">
        <w:rPr>
          <w:rFonts w:ascii="Times New Roman" w:hAnsi="Times New Roman" w:cs="Times New Roman"/>
          <w:sz w:val="24"/>
          <w:szCs w:val="24"/>
          <w:lang w:val="pt-BR"/>
        </w:rPr>
        <w:tab/>
      </w:r>
      <w:r w:rsidR="00277855">
        <w:rPr>
          <w:rFonts w:ascii="Times New Roman" w:hAnsi="Times New Roman" w:cs="Times New Roman"/>
          <w:sz w:val="24"/>
          <w:szCs w:val="24"/>
          <w:lang w:val="pt-BR"/>
        </w:rPr>
        <w:tab/>
      </w:r>
      <w:r w:rsidR="00277855">
        <w:rPr>
          <w:rFonts w:ascii="Times New Roman" w:hAnsi="Times New Roman" w:cs="Times New Roman"/>
          <w:sz w:val="24"/>
          <w:szCs w:val="24"/>
          <w:lang w:val="pt-BR"/>
        </w:rPr>
        <w:tab/>
        <w:t xml:space="preserve">                     Nelia-Crenguța Mariș </w:t>
      </w:r>
    </w:p>
    <w:p w14:paraId="40A2B357" w14:textId="77777777" w:rsidR="00775F8A" w:rsidRPr="00277855" w:rsidRDefault="00775F8A" w:rsidP="00897BD1">
      <w:pPr>
        <w:suppressAutoHyphens/>
        <w:spacing w:after="0" w:line="240" w:lineRule="auto"/>
        <w:ind w:firstLine="720"/>
        <w:jc w:val="both"/>
        <w:rPr>
          <w:rFonts w:ascii="Times New Roman" w:hAnsi="Times New Roman" w:cs="Times New Roman"/>
          <w:sz w:val="24"/>
          <w:szCs w:val="24"/>
          <w:lang w:val="pt-BR"/>
        </w:rPr>
      </w:pPr>
    </w:p>
    <w:p w14:paraId="34343F13" w14:textId="77777777" w:rsidR="00775F8A" w:rsidRPr="00277855" w:rsidRDefault="00775F8A" w:rsidP="00897BD1">
      <w:pPr>
        <w:suppressAutoHyphens/>
        <w:spacing w:after="0" w:line="240" w:lineRule="auto"/>
        <w:ind w:firstLine="720"/>
        <w:jc w:val="both"/>
        <w:rPr>
          <w:rFonts w:ascii="Times New Roman" w:hAnsi="Times New Roman" w:cs="Times New Roman"/>
          <w:sz w:val="24"/>
          <w:szCs w:val="24"/>
          <w:lang w:val="pt-BR"/>
        </w:rPr>
      </w:pPr>
    </w:p>
    <w:p w14:paraId="50819D5B" w14:textId="77777777" w:rsidR="00775F8A" w:rsidRPr="00277855" w:rsidRDefault="00775F8A" w:rsidP="00897BD1">
      <w:pPr>
        <w:suppressAutoHyphens/>
        <w:spacing w:after="0" w:line="240" w:lineRule="auto"/>
        <w:ind w:firstLine="720"/>
        <w:jc w:val="both"/>
        <w:rPr>
          <w:rFonts w:ascii="Times New Roman" w:hAnsi="Times New Roman" w:cs="Times New Roman"/>
          <w:sz w:val="24"/>
          <w:szCs w:val="24"/>
          <w:lang w:val="pt-BR"/>
        </w:rPr>
      </w:pPr>
    </w:p>
    <w:p w14:paraId="6D424A72" w14:textId="77777777" w:rsidR="00775F8A" w:rsidRPr="00277855" w:rsidRDefault="00775F8A" w:rsidP="00897BD1">
      <w:pPr>
        <w:suppressAutoHyphens/>
        <w:spacing w:after="0" w:line="240" w:lineRule="auto"/>
        <w:ind w:firstLine="720"/>
        <w:jc w:val="both"/>
        <w:rPr>
          <w:rFonts w:ascii="Times New Roman" w:hAnsi="Times New Roman" w:cs="Times New Roman"/>
          <w:sz w:val="24"/>
          <w:szCs w:val="24"/>
          <w:lang w:val="pt-BR"/>
        </w:rPr>
      </w:pPr>
    </w:p>
    <w:p w14:paraId="5B31C1E7" w14:textId="77777777" w:rsidR="00775F8A" w:rsidRPr="00277855" w:rsidRDefault="00775F8A" w:rsidP="00897BD1">
      <w:pPr>
        <w:suppressAutoHyphens/>
        <w:spacing w:after="0" w:line="240" w:lineRule="auto"/>
        <w:ind w:firstLine="720"/>
        <w:jc w:val="both"/>
        <w:rPr>
          <w:rFonts w:ascii="Times New Roman" w:hAnsi="Times New Roman" w:cs="Times New Roman"/>
          <w:sz w:val="24"/>
          <w:szCs w:val="24"/>
          <w:lang w:val="pt-BR"/>
        </w:rPr>
      </w:pPr>
    </w:p>
    <w:p w14:paraId="5F291F69" w14:textId="77777777" w:rsidR="00775F8A" w:rsidRPr="00277855" w:rsidRDefault="00775F8A" w:rsidP="00897BD1">
      <w:pPr>
        <w:suppressAutoHyphens/>
        <w:spacing w:after="0" w:line="240" w:lineRule="auto"/>
        <w:ind w:firstLine="720"/>
        <w:jc w:val="both"/>
        <w:rPr>
          <w:rFonts w:ascii="Times New Roman" w:hAnsi="Times New Roman" w:cs="Times New Roman"/>
          <w:sz w:val="24"/>
          <w:szCs w:val="24"/>
          <w:lang w:val="pt-BR"/>
        </w:rPr>
      </w:pPr>
    </w:p>
    <w:p w14:paraId="572B17D5" w14:textId="77777777" w:rsidR="00775F8A" w:rsidRPr="00277855" w:rsidRDefault="00775F8A" w:rsidP="00897BD1">
      <w:pPr>
        <w:suppressAutoHyphens/>
        <w:spacing w:after="0" w:line="240" w:lineRule="auto"/>
        <w:ind w:firstLine="720"/>
        <w:jc w:val="both"/>
        <w:rPr>
          <w:rFonts w:ascii="Times New Roman" w:hAnsi="Times New Roman" w:cs="Times New Roman"/>
          <w:sz w:val="24"/>
          <w:szCs w:val="24"/>
          <w:lang w:val="pt-BR"/>
        </w:rPr>
      </w:pPr>
    </w:p>
    <w:p w14:paraId="03D576A3" w14:textId="77777777" w:rsidR="008D185B" w:rsidRPr="00277855" w:rsidRDefault="008D185B" w:rsidP="00897BD1">
      <w:pPr>
        <w:suppressAutoHyphens/>
        <w:spacing w:after="0" w:line="240" w:lineRule="auto"/>
        <w:ind w:firstLine="720"/>
        <w:jc w:val="both"/>
        <w:rPr>
          <w:rFonts w:ascii="Times New Roman" w:hAnsi="Times New Roman" w:cs="Times New Roman"/>
          <w:sz w:val="24"/>
          <w:szCs w:val="24"/>
          <w:lang w:val="pt-BR"/>
        </w:rPr>
      </w:pPr>
    </w:p>
    <w:p w14:paraId="39400E93" w14:textId="77777777" w:rsidR="00746E6C" w:rsidRPr="00277855" w:rsidRDefault="00746E6C" w:rsidP="00775F8A">
      <w:pPr>
        <w:jc w:val="both"/>
        <w:rPr>
          <w:rFonts w:ascii="Times New Roman" w:hAnsi="Times New Roman" w:cs="Times New Roman"/>
          <w:sz w:val="24"/>
          <w:szCs w:val="24"/>
          <w:lang w:val="pt-BR"/>
        </w:rPr>
      </w:pPr>
    </w:p>
    <w:p w14:paraId="30385151" w14:textId="77777777" w:rsidR="00746E6C" w:rsidRPr="00277855" w:rsidRDefault="00746E6C" w:rsidP="00775F8A">
      <w:pPr>
        <w:jc w:val="both"/>
        <w:rPr>
          <w:rFonts w:ascii="Times New Roman" w:hAnsi="Times New Roman" w:cs="Times New Roman"/>
          <w:sz w:val="24"/>
          <w:szCs w:val="24"/>
          <w:lang w:val="pt-BR"/>
        </w:rPr>
      </w:pPr>
    </w:p>
    <w:p w14:paraId="7B945F19" w14:textId="77777777" w:rsidR="00746E6C" w:rsidRPr="00277855" w:rsidRDefault="00746E6C" w:rsidP="00775F8A">
      <w:pPr>
        <w:jc w:val="both"/>
        <w:rPr>
          <w:rFonts w:ascii="Times New Roman" w:hAnsi="Times New Roman" w:cs="Times New Roman"/>
          <w:sz w:val="24"/>
          <w:szCs w:val="24"/>
          <w:lang w:val="pt-BR"/>
        </w:rPr>
      </w:pPr>
    </w:p>
    <w:p w14:paraId="35B683C4" w14:textId="77777777" w:rsidR="008D185B" w:rsidRPr="00277855" w:rsidRDefault="008D185B" w:rsidP="00775F8A">
      <w:pPr>
        <w:autoSpaceDE w:val="0"/>
        <w:autoSpaceDN w:val="0"/>
        <w:adjustRightInd w:val="0"/>
        <w:spacing w:after="0" w:line="240" w:lineRule="auto"/>
        <w:jc w:val="both"/>
        <w:rPr>
          <w:rFonts w:ascii="Times New Roman" w:eastAsia="ArialMT" w:hAnsi="Times New Roman" w:cs="Times New Roman"/>
          <w:kern w:val="0"/>
          <w:sz w:val="24"/>
          <w:szCs w:val="24"/>
          <w:lang w:val="pt-BR"/>
        </w:rPr>
      </w:pPr>
    </w:p>
    <w:sectPr w:rsidR="008D185B" w:rsidRPr="00277855" w:rsidSect="0016549E">
      <w:footerReference w:type="default" r:id="rId9"/>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387B" w14:textId="77777777" w:rsidR="00B134AA" w:rsidRDefault="00B134AA" w:rsidP="008A56B1">
      <w:pPr>
        <w:spacing w:after="0" w:line="240" w:lineRule="auto"/>
      </w:pPr>
      <w:r>
        <w:separator/>
      </w:r>
    </w:p>
  </w:endnote>
  <w:endnote w:type="continuationSeparator" w:id="0">
    <w:p w14:paraId="61C849A8" w14:textId="77777777" w:rsidR="00B134AA" w:rsidRDefault="00B134AA" w:rsidP="008A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ACD8" w14:textId="77777777" w:rsidR="008D185B" w:rsidRDefault="00000000">
    <w:pPr>
      <w:pStyle w:val="Subsol"/>
      <w:jc w:val="center"/>
    </w:pPr>
    <w:r>
      <w:fldChar w:fldCharType="begin"/>
    </w:r>
    <w:r>
      <w:instrText xml:space="preserve"> PAGE   \* MERGEFORMAT </w:instrText>
    </w:r>
    <w:r>
      <w:fldChar w:fldCharType="separate"/>
    </w:r>
    <w:r w:rsidR="008D185B">
      <w:rPr>
        <w:noProof/>
      </w:rPr>
      <w:t>1</w:t>
    </w:r>
    <w:r>
      <w:rPr>
        <w:noProof/>
      </w:rPr>
      <w:fldChar w:fldCharType="end"/>
    </w:r>
  </w:p>
  <w:p w14:paraId="1CA481A9" w14:textId="77777777" w:rsidR="008D185B" w:rsidRDefault="008D185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7554" w14:textId="77777777" w:rsidR="00B134AA" w:rsidRDefault="00B134AA" w:rsidP="008A56B1">
      <w:pPr>
        <w:spacing w:after="0" w:line="240" w:lineRule="auto"/>
      </w:pPr>
      <w:r>
        <w:separator/>
      </w:r>
    </w:p>
  </w:footnote>
  <w:footnote w:type="continuationSeparator" w:id="0">
    <w:p w14:paraId="4528CBC3" w14:textId="77777777" w:rsidR="00B134AA" w:rsidRDefault="00B134AA" w:rsidP="008A5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21B39"/>
    <w:multiLevelType w:val="hybridMultilevel"/>
    <w:tmpl w:val="96FE08E4"/>
    <w:lvl w:ilvl="0" w:tplc="EC6EFD5A">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C987150"/>
    <w:multiLevelType w:val="hybridMultilevel"/>
    <w:tmpl w:val="637ABE10"/>
    <w:lvl w:ilvl="0" w:tplc="A26C711A">
      <w:numFmt w:val="bullet"/>
      <w:lvlText w:val="-"/>
      <w:lvlJc w:val="left"/>
      <w:pPr>
        <w:tabs>
          <w:tab w:val="num" w:pos="1605"/>
        </w:tabs>
        <w:ind w:left="1605" w:hanging="885"/>
      </w:pPr>
      <w:rPr>
        <w:rFonts w:ascii="Times New Roman" w:eastAsia="Times New Roman" w:hAnsi="Times New Roman"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65C04423"/>
    <w:multiLevelType w:val="hybridMultilevel"/>
    <w:tmpl w:val="12B4DBA4"/>
    <w:lvl w:ilvl="0" w:tplc="99F26564">
      <w:start w:val="1"/>
      <w:numFmt w:val="decimal"/>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 w15:restartNumberingAfterBreak="0">
    <w:nsid w:val="6E8F3649"/>
    <w:multiLevelType w:val="hybridMultilevel"/>
    <w:tmpl w:val="D50CA438"/>
    <w:lvl w:ilvl="0" w:tplc="E2C2BC1A">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4" w15:restartNumberingAfterBreak="0">
    <w:nsid w:val="707E59B6"/>
    <w:multiLevelType w:val="hybridMultilevel"/>
    <w:tmpl w:val="37AADC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F577FA9"/>
    <w:multiLevelType w:val="hybridMultilevel"/>
    <w:tmpl w:val="B12C5F94"/>
    <w:lvl w:ilvl="0" w:tplc="EC6EFD5A">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659073676">
    <w:abstractNumId w:val="5"/>
  </w:num>
  <w:num w:numId="2" w16cid:durableId="674653901">
    <w:abstractNumId w:val="0"/>
  </w:num>
  <w:num w:numId="3" w16cid:durableId="1183477628">
    <w:abstractNumId w:val="4"/>
  </w:num>
  <w:num w:numId="4" w16cid:durableId="1054042383">
    <w:abstractNumId w:val="3"/>
  </w:num>
  <w:num w:numId="5" w16cid:durableId="191964429">
    <w:abstractNumId w:val="1"/>
  </w:num>
  <w:num w:numId="6" w16cid:durableId="547454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843"/>
    <w:rsid w:val="0003163B"/>
    <w:rsid w:val="00060F2B"/>
    <w:rsid w:val="00070603"/>
    <w:rsid w:val="000764A1"/>
    <w:rsid w:val="000B2843"/>
    <w:rsid w:val="001010E4"/>
    <w:rsid w:val="001339E5"/>
    <w:rsid w:val="0016549E"/>
    <w:rsid w:val="00196A31"/>
    <w:rsid w:val="00216597"/>
    <w:rsid w:val="002345FE"/>
    <w:rsid w:val="00244C80"/>
    <w:rsid w:val="002608D6"/>
    <w:rsid w:val="00277855"/>
    <w:rsid w:val="00282E0B"/>
    <w:rsid w:val="003431F2"/>
    <w:rsid w:val="003911F6"/>
    <w:rsid w:val="00491C9E"/>
    <w:rsid w:val="00496B5B"/>
    <w:rsid w:val="0050379A"/>
    <w:rsid w:val="00527CA3"/>
    <w:rsid w:val="0054388E"/>
    <w:rsid w:val="005B54CF"/>
    <w:rsid w:val="005C7E76"/>
    <w:rsid w:val="005E6578"/>
    <w:rsid w:val="0061294C"/>
    <w:rsid w:val="00633EF1"/>
    <w:rsid w:val="00634A43"/>
    <w:rsid w:val="0064736E"/>
    <w:rsid w:val="006549B5"/>
    <w:rsid w:val="00670C83"/>
    <w:rsid w:val="006A7773"/>
    <w:rsid w:val="006E141C"/>
    <w:rsid w:val="00746E6C"/>
    <w:rsid w:val="00775F8A"/>
    <w:rsid w:val="0077633A"/>
    <w:rsid w:val="007C2EE3"/>
    <w:rsid w:val="007E1A11"/>
    <w:rsid w:val="00865C85"/>
    <w:rsid w:val="0088653F"/>
    <w:rsid w:val="00897BD1"/>
    <w:rsid w:val="008A56B1"/>
    <w:rsid w:val="008D185B"/>
    <w:rsid w:val="008E5C81"/>
    <w:rsid w:val="008F1BBB"/>
    <w:rsid w:val="009256B0"/>
    <w:rsid w:val="00932BB5"/>
    <w:rsid w:val="00935A86"/>
    <w:rsid w:val="009655EC"/>
    <w:rsid w:val="00A31070"/>
    <w:rsid w:val="00A35C35"/>
    <w:rsid w:val="00A47C4C"/>
    <w:rsid w:val="00AB431C"/>
    <w:rsid w:val="00AB5723"/>
    <w:rsid w:val="00AE5B00"/>
    <w:rsid w:val="00B134AA"/>
    <w:rsid w:val="00BD70CB"/>
    <w:rsid w:val="00BE6CB6"/>
    <w:rsid w:val="00C13B47"/>
    <w:rsid w:val="00C1625B"/>
    <w:rsid w:val="00C246F3"/>
    <w:rsid w:val="00C305AE"/>
    <w:rsid w:val="00C3517D"/>
    <w:rsid w:val="00C37B2D"/>
    <w:rsid w:val="00C50015"/>
    <w:rsid w:val="00C51CE3"/>
    <w:rsid w:val="00CB6274"/>
    <w:rsid w:val="00CF0CEE"/>
    <w:rsid w:val="00D00D5E"/>
    <w:rsid w:val="00D61CE8"/>
    <w:rsid w:val="00D67FAC"/>
    <w:rsid w:val="00D82AD3"/>
    <w:rsid w:val="00DA5291"/>
    <w:rsid w:val="00DF474C"/>
    <w:rsid w:val="00E20ADD"/>
    <w:rsid w:val="00FB2747"/>
    <w:rsid w:val="00FC58F5"/>
    <w:rsid w:val="00FD63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1769F"/>
  <w15:docId w15:val="{0D318454-FE54-45A5-B22E-DB3E5F2A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9E"/>
    <w:pPr>
      <w:spacing w:after="160" w:line="259" w:lineRule="auto"/>
    </w:pPr>
    <w:rPr>
      <w:rFonts w:cs="Calibri"/>
      <w:kern w:val="2"/>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0B2843"/>
    <w:pPr>
      <w:ind w:left="720"/>
    </w:pPr>
  </w:style>
  <w:style w:type="character" w:styleId="Robust">
    <w:name w:val="Strong"/>
    <w:uiPriority w:val="99"/>
    <w:qFormat/>
    <w:rsid w:val="007E1A11"/>
    <w:rPr>
      <w:b/>
      <w:bCs/>
    </w:rPr>
  </w:style>
  <w:style w:type="paragraph" w:styleId="Antet">
    <w:name w:val="header"/>
    <w:basedOn w:val="Normal"/>
    <w:link w:val="AntetCaracter"/>
    <w:uiPriority w:val="99"/>
    <w:rsid w:val="008A56B1"/>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8A56B1"/>
  </w:style>
  <w:style w:type="paragraph" w:styleId="Subsol">
    <w:name w:val="footer"/>
    <w:basedOn w:val="Normal"/>
    <w:link w:val="SubsolCaracter"/>
    <w:uiPriority w:val="99"/>
    <w:rsid w:val="008A56B1"/>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8A56B1"/>
  </w:style>
  <w:style w:type="character" w:customStyle="1" w:styleId="slitttl">
    <w:name w:val="s_lit_ttl"/>
    <w:basedOn w:val="Fontdeparagrafimplicit"/>
    <w:uiPriority w:val="99"/>
    <w:rsid w:val="005B54CF"/>
  </w:style>
  <w:style w:type="character" w:customStyle="1" w:styleId="slitbdy">
    <w:name w:val="s_lit_bdy"/>
    <w:basedOn w:val="Fontdeparagrafimplicit"/>
    <w:uiPriority w:val="99"/>
    <w:rsid w:val="005B54CF"/>
  </w:style>
  <w:style w:type="character" w:styleId="Hyperlink">
    <w:name w:val="Hyperlink"/>
    <w:uiPriority w:val="99"/>
    <w:rsid w:val="005B54CF"/>
    <w:rPr>
      <w:color w:val="0000FF"/>
      <w:u w:val="single"/>
    </w:rPr>
  </w:style>
  <w:style w:type="paragraph" w:styleId="TextnBalon">
    <w:name w:val="Balloon Text"/>
    <w:basedOn w:val="Normal"/>
    <w:link w:val="TextnBalonCaracter"/>
    <w:uiPriority w:val="99"/>
    <w:semiHidden/>
    <w:rsid w:val="001010E4"/>
    <w:rPr>
      <w:rFonts w:ascii="Tahoma" w:hAnsi="Tahoma" w:cs="Tahoma"/>
      <w:sz w:val="16"/>
      <w:szCs w:val="16"/>
    </w:rPr>
  </w:style>
  <w:style w:type="character" w:customStyle="1" w:styleId="TextnBalonCaracter">
    <w:name w:val="Text în Balon Caracter"/>
    <w:link w:val="TextnBalon"/>
    <w:uiPriority w:val="99"/>
    <w:semiHidden/>
    <w:rsid w:val="00792C05"/>
    <w:rPr>
      <w:rFonts w:ascii="Times New Roman" w:hAnsi="Times New Roman"/>
      <w:kern w:val="2"/>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37805">
      <w:bodyDiv w:val="1"/>
      <w:marLeft w:val="0"/>
      <w:marRight w:val="0"/>
      <w:marTop w:val="0"/>
      <w:marBottom w:val="0"/>
      <w:divBdr>
        <w:top w:val="none" w:sz="0" w:space="0" w:color="auto"/>
        <w:left w:val="none" w:sz="0" w:space="0" w:color="auto"/>
        <w:bottom w:val="none" w:sz="0" w:space="0" w:color="auto"/>
        <w:right w:val="none" w:sz="0" w:space="0" w:color="auto"/>
      </w:divBdr>
    </w:div>
    <w:div w:id="14687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3dgmjqgyzta/ghidul-de-finantare-a-programului-privind-acordarea-de-sprijin-in-vederea-achizitionarii-de-aparate-pentru-incalzirea-locuintelor-pentru-localitatile-din-zona-montana-din-04032025?pid=610977602&amp;d=2025-0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70E3-B4AA-4D43-983F-895F6C12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5</Pages>
  <Words>1831</Words>
  <Characters>10441</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Primaria Valea Ierii</cp:lastModifiedBy>
  <cp:revision>14</cp:revision>
  <cp:lastPrinted>2025-04-02T10:14:00Z</cp:lastPrinted>
  <dcterms:created xsi:type="dcterms:W3CDTF">2023-04-13T08:56:00Z</dcterms:created>
  <dcterms:modified xsi:type="dcterms:W3CDTF">2025-04-03T08:41:00Z</dcterms:modified>
</cp:coreProperties>
</file>