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38497">
      <w:pPr>
        <w:spacing w:before="100" w:beforeAutospacing="1" w:after="100" w:afterAutospacing="1" w:line="240" w:lineRule="auto"/>
        <w:jc w:val="center"/>
        <w:outlineLvl w:val="1"/>
        <w:rPr>
          <w:rFonts w:ascii="Trebuchet MS" w:hAnsi="Trebuchet MS" w:eastAsia="Times New Roman" w:cs="Times New Roman"/>
          <w:b/>
          <w:bCs/>
          <w:kern w:val="0"/>
          <w:sz w:val="28"/>
          <w:szCs w:val="28"/>
          <w:lang w:val="pt-BR"/>
          <w14:ligatures w14:val="none"/>
        </w:rPr>
      </w:pPr>
      <w:bookmarkStart w:id="0" w:name="_GoBack"/>
      <w:bookmarkEnd w:id="0"/>
      <w:r>
        <w:rPr>
          <w:rFonts w:ascii="Trebuchet MS" w:hAnsi="Trebuchet MS"/>
          <w:b/>
          <w:bCs/>
          <w:sz w:val="28"/>
          <w:szCs w:val="28"/>
          <w:lang w:val="pt-BR"/>
        </w:rPr>
        <w:t>PREZENTARE PROIECT</w:t>
      </w:r>
    </w:p>
    <w:p w14:paraId="6FB2032B">
      <w:pPr>
        <w:jc w:val="center"/>
        <w:rPr>
          <w:rFonts w:ascii="Trebuchet MS" w:hAnsi="Trebuchet MS" w:eastAsia="Times New Roman" w:cs="Times New Roman"/>
          <w:b/>
          <w:bCs/>
          <w:kern w:val="0"/>
          <w:sz w:val="28"/>
          <w:szCs w:val="28"/>
          <w:lang w:val="pt-BR"/>
          <w14:ligatures w14:val="none"/>
        </w:rPr>
      </w:pPr>
      <w:r>
        <w:rPr>
          <w:rFonts w:ascii="Trebuchet MS" w:hAnsi="Trebuchet MS"/>
          <w:b/>
          <w:bCs/>
          <w:sz w:val="28"/>
          <w:szCs w:val="28"/>
          <w:lang w:val="pt-BR"/>
        </w:rPr>
        <w:t>“</w:t>
      </w:r>
      <w:r>
        <w:rPr>
          <w:rFonts w:ascii="Trebuchet MS" w:hAnsi="Trebuchet MS" w:cs="Calibri"/>
          <w:b/>
          <w:sz w:val="28"/>
          <w:szCs w:val="28"/>
          <w:lang w:val="ro-RO"/>
        </w:rPr>
        <w:t>ACORDAREA DE PACHETE CU AJUTOARE ALIMENTARE ÎN CADRUL POAD 2018 – 2021</w:t>
      </w:r>
      <w:r>
        <w:rPr>
          <w:rFonts w:ascii="Trebuchet MS" w:hAnsi="Trebuchet MS"/>
          <w:b/>
          <w:bCs/>
          <w:sz w:val="28"/>
          <w:szCs w:val="28"/>
          <w:lang w:val="pt-BR"/>
        </w:rPr>
        <w:t xml:space="preserve">” - </w:t>
      </w:r>
      <w:r>
        <w:rPr>
          <w:rFonts w:ascii="Trebuchet MS" w:hAnsi="Trebuchet MS" w:eastAsia="Times New Roman" w:cs="Times New Roman"/>
          <w:b/>
          <w:bCs/>
          <w:kern w:val="0"/>
          <w:sz w:val="28"/>
          <w:szCs w:val="28"/>
          <w:lang w:val="pt-BR"/>
          <w14:ligatures w14:val="none"/>
        </w:rPr>
        <w:t>cod SMIS - 125099</w:t>
      </w:r>
    </w:p>
    <w:p w14:paraId="341016BD">
      <w:pPr>
        <w:spacing w:after="0" w:line="240" w:lineRule="auto"/>
        <w:jc w:val="both"/>
        <w:rPr>
          <w:rFonts w:ascii="Trebuchet MS" w:hAnsi="Trebuchet MS"/>
          <w:b/>
          <w:bCs/>
          <w:sz w:val="24"/>
          <w:szCs w:val="24"/>
          <w:lang w:val="pt-BR"/>
        </w:rPr>
      </w:pPr>
    </w:p>
    <w:p w14:paraId="423AE8DA">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În luna octombrie 2018 a fost semnată decizia de finanțare 73456/05.10.2018, POAD/411/1/1/125099/ Deprivare alimentară, pentru proiectul „</w:t>
      </w:r>
      <w:r>
        <w:rPr>
          <w:rFonts w:ascii="Trebuchet MS" w:hAnsi="Trebuchet MS" w:eastAsia="Times New Roman" w:cs="Times New Roman"/>
          <w:b/>
          <w:bCs/>
          <w:i/>
          <w:iCs/>
          <w:kern w:val="0"/>
          <w:sz w:val="24"/>
          <w:szCs w:val="24"/>
          <w:lang w:val="pt-BR"/>
          <w14:ligatures w14:val="none"/>
        </w:rPr>
        <w:t>Acordarea de pachete cu ajutoare alimentare în cadrul POAD 2018 – 2021</w:t>
      </w:r>
      <w:r>
        <w:rPr>
          <w:rFonts w:ascii="Trebuchet MS" w:hAnsi="Trebuchet MS" w:eastAsia="Times New Roman" w:cs="Times New Roman"/>
          <w:b/>
          <w:bCs/>
          <w:kern w:val="0"/>
          <w:sz w:val="24"/>
          <w:szCs w:val="24"/>
          <w:lang w:val="pt-BR"/>
          <w14:ligatures w14:val="none"/>
        </w:rPr>
        <w:t>”, cod SMIS 125099 – Proiect finanțat din Fondul de ajutor european pentru cele mai defavorizate persoane prin Programul Operațional Ajutorarea Persoanelor Dezavantajate 2014-2020.</w:t>
      </w:r>
    </w:p>
    <w:p w14:paraId="64084D6B">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40437549">
      <w:pPr>
        <w:jc w:val="both"/>
        <w:rPr>
          <w:rFonts w:ascii="Trebuchet MS" w:hAnsi="Trebuchet MS" w:eastAsia="Times New Roman" w:cs="Times New Roman"/>
          <w:kern w:val="0"/>
          <w:sz w:val="24"/>
          <w:szCs w:val="24"/>
          <w:lang w:val="pt-BR"/>
          <w14:ligatures w14:val="none"/>
        </w:rPr>
      </w:pPr>
      <w:r>
        <w:rPr>
          <w:rFonts w:ascii="Trebuchet MS" w:hAnsi="Trebuchet MS" w:eastAsia="Times New Roman" w:cs="Times New Roman"/>
          <w:b/>
          <w:bCs/>
          <w:kern w:val="0"/>
          <w:sz w:val="24"/>
          <w:szCs w:val="24"/>
          <w:lang w:val="pt-BR"/>
          <w14:ligatures w14:val="none"/>
        </w:rPr>
        <w:t>Obiectivul general</w:t>
      </w:r>
      <w:r>
        <w:rPr>
          <w:rFonts w:ascii="Trebuchet MS" w:hAnsi="Trebuchet MS" w:eastAsia="Times New Roman" w:cs="Times New Roman"/>
          <w:kern w:val="0"/>
          <w:sz w:val="24"/>
          <w:szCs w:val="24"/>
          <w:lang w:val="pt-BR"/>
          <w14:ligatures w14:val="none"/>
        </w:rPr>
        <w:t xml:space="preserve"> al proiectului a constat în cre</w:t>
      </w:r>
      <w:r>
        <w:rPr>
          <w:rFonts w:ascii="Trebuchet MS" w:hAnsi="Trebuchet MS" w:eastAsia="Times New Roman" w:cs="Times New Roman"/>
          <w:kern w:val="0"/>
          <w:sz w:val="24"/>
          <w:szCs w:val="24"/>
          <w:lang w:val="ro-RO"/>
          <w14:ligatures w14:val="none"/>
        </w:rPr>
        <w:t>ș</w:t>
      </w:r>
      <w:r>
        <w:rPr>
          <w:rFonts w:ascii="Trebuchet MS" w:hAnsi="Trebuchet MS" w:eastAsia="Times New Roman" w:cs="Times New Roman"/>
          <w:kern w:val="0"/>
          <w:sz w:val="24"/>
          <w:szCs w:val="24"/>
          <w:lang w:val="pt-BR"/>
          <w14:ligatures w14:val="none"/>
        </w:rPr>
        <w:t xml:space="preserve">terea calității vieții și reducerea numărului de persoane aflate în risc de sărăcie și excluziune socială prin furnizarea de pachete cu ajutoare alimentare, în acord cu prevederile OUG nr. 84 din 21 mai 2020 </w:t>
      </w:r>
      <w:r>
        <w:rPr>
          <w:rFonts w:ascii="Trebuchet MS" w:hAnsi="Trebuchet MS" w:eastAsia="Times New Roman" w:cs="Times New Roman"/>
          <w:i/>
          <w:iCs/>
          <w:kern w:val="0"/>
          <w:sz w:val="24"/>
          <w:szCs w:val="24"/>
          <w:lang w:val="pt-BR"/>
          <w14:ligatures w14:val="none"/>
        </w:rPr>
        <w:t>pentru stabilirea unor măsuri necesare în vederea implementării Programului operațional Ajutorarea persoanelor defavorizate – POAD.</w:t>
      </w:r>
    </w:p>
    <w:p w14:paraId="7D6205BE">
      <w:pPr>
        <w:spacing w:after="0" w:line="240" w:lineRule="auto"/>
        <w:contextualSpacing/>
        <w:jc w:val="both"/>
        <w:rPr>
          <w:rFonts w:ascii="Trebuchet MS" w:hAnsi="Trebuchet MS" w:eastAsia="Times New Roman" w:cs="Times New Roman"/>
          <w:kern w:val="0"/>
          <w:sz w:val="24"/>
          <w:szCs w:val="24"/>
          <w:lang w:val="pt-BR"/>
          <w14:ligatures w14:val="none"/>
        </w:rPr>
      </w:pPr>
    </w:p>
    <w:p w14:paraId="7F891CF1">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b/>
          <w:bCs/>
          <w:kern w:val="0"/>
          <w:sz w:val="24"/>
          <w:szCs w:val="24"/>
          <w:lang w:val="pt-BR"/>
          <w14:ligatures w14:val="none"/>
        </w:rPr>
        <w:t>Obiectivul specific</w:t>
      </w:r>
      <w:r>
        <w:rPr>
          <w:rFonts w:ascii="Trebuchet MS" w:hAnsi="Trebuchet MS" w:eastAsia="Times New Roman" w:cs="Times New Roman"/>
          <w:kern w:val="0"/>
          <w:sz w:val="24"/>
          <w:szCs w:val="24"/>
          <w:lang w:val="pt-BR"/>
          <w14:ligatures w14:val="none"/>
        </w:rPr>
        <w:t xml:space="preserve"> a constat </w:t>
      </w:r>
      <w:r>
        <w:rPr>
          <w:rFonts w:ascii="Trebuchet MS" w:hAnsi="Trebuchet MS" w:eastAsia="Times New Roman" w:cs="Times New Roman"/>
          <w:kern w:val="0"/>
          <w:sz w:val="24"/>
          <w:szCs w:val="24"/>
          <w:lang w:val="ro-RO"/>
          <w14:ligatures w14:val="none"/>
        </w:rPr>
        <w:t>în reducerea numărului de persoane aflate în risc de sărăcie și excluziune socială prin furnizarea unui nr. de 71.331.120 pachete alimentare în cadrul celor 6 distribuții în perioada 2018 - 2021. Completarea sprijinului alimentar oferit prin furnizarea de măsuri auxiliare unui număr de 1.188.852 persoane aparținând</w:t>
      </w:r>
    </w:p>
    <w:p w14:paraId="060FA962">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grupului țintă, de tipul: educație cu privire la asigurarea igienei corporale și a locuinței, facilitarea accesului la servicii medicale, orientarea către servicii sociale, orientarea în vederea inserției profesionale, sprijin în căutarea unui loc de munca, recomandări</w:t>
      </w:r>
    </w:p>
    <w:p w14:paraId="21E1D9FD">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culinare și sfaturi privind echilibrul nutrițional, facilitarea accesului la servicii de consiliere juridica, etc.</w:t>
      </w:r>
    </w:p>
    <w:p w14:paraId="3F7A4472">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În cadrul acestui proiect hrana selectată a contribuit la alimentația persoanelor defavorizate aparținând grupului țintă, în conformitate cu prevederile art. 5 (13) din Regulamentul nr. 223/2014 (valori nutritive, asigurarea unei diete variate).</w:t>
      </w:r>
    </w:p>
    <w:p w14:paraId="50A0A474">
      <w:pPr>
        <w:spacing w:after="0" w:line="240" w:lineRule="auto"/>
        <w:contextualSpacing/>
        <w:jc w:val="both"/>
        <w:rPr>
          <w:rFonts w:ascii="Trebuchet MS" w:hAnsi="Trebuchet MS" w:eastAsia="Times New Roman" w:cs="Times New Roman"/>
          <w:kern w:val="0"/>
          <w:sz w:val="24"/>
          <w:szCs w:val="24"/>
          <w:lang w:val="pt-BR"/>
          <w14:ligatures w14:val="none"/>
        </w:rPr>
      </w:pPr>
      <w:r>
        <w:rPr>
          <w:rFonts w:ascii="Trebuchet MS" w:hAnsi="Trebuchet MS" w:eastAsia="Times New Roman" w:cs="Times New Roman"/>
          <w:kern w:val="0"/>
          <w:sz w:val="24"/>
          <w:szCs w:val="24"/>
          <w:lang w:val="ro-RO"/>
          <w14:ligatures w14:val="none"/>
        </w:rPr>
        <w:t>Pachetul cu ajutoare alimentare a conținut următoarele produse și cantități</w:t>
      </w:r>
      <w:r>
        <w:rPr>
          <w:rFonts w:ascii="Trebuchet MS" w:hAnsi="Trebuchet MS" w:eastAsia="Times New Roman" w:cs="Times New Roman"/>
          <w:kern w:val="0"/>
          <w:sz w:val="24"/>
          <w:szCs w:val="24"/>
          <w:lang w:val="pt-BR"/>
          <w14:ligatures w14:val="none"/>
        </w:rPr>
        <w:t>:</w:t>
      </w:r>
    </w:p>
    <w:p w14:paraId="3DD1C437">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ulei 4 l</w:t>
      </w:r>
    </w:p>
    <w:p w14:paraId="33615629">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zahăr 2 kg</w:t>
      </w:r>
    </w:p>
    <w:p w14:paraId="3833371D">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făină 5 kg</w:t>
      </w:r>
    </w:p>
    <w:p w14:paraId="1FD633AC">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mălai 4 kg</w:t>
      </w:r>
    </w:p>
    <w:p w14:paraId="778902AE">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orez 4 kg</w:t>
      </w:r>
    </w:p>
    <w:p w14:paraId="5E38CC10">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paste 800 g</w:t>
      </w:r>
    </w:p>
    <w:p w14:paraId="43F96F95">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conservă carne porc 900 g</w:t>
      </w:r>
    </w:p>
    <w:p w14:paraId="533A84F0">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conservă carne vita 1500 g</w:t>
      </w:r>
    </w:p>
    <w:p w14:paraId="070AD4EA">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conservă pate de ficat 1000 g</w:t>
      </w:r>
    </w:p>
    <w:p w14:paraId="4596D3CC">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compot de fructe 1400 g</w:t>
      </w:r>
    </w:p>
    <w:p w14:paraId="46481B31">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gem dietetic 360 g</w:t>
      </w:r>
    </w:p>
    <w:p w14:paraId="337EEBD2">
      <w:pPr>
        <w:spacing w:after="0" w:line="240" w:lineRule="auto"/>
        <w:contextualSpacing/>
        <w:jc w:val="both"/>
        <w:rPr>
          <w:rFonts w:ascii="Trebuchet MS" w:hAnsi="Trebuchet MS" w:eastAsia="Times New Roman" w:cs="Times New Roman"/>
          <w:kern w:val="0"/>
          <w:sz w:val="24"/>
          <w:szCs w:val="24"/>
          <w:lang w:val="ro-RO"/>
          <w14:ligatures w14:val="none"/>
        </w:rPr>
      </w:pPr>
      <w:r>
        <w:rPr>
          <w:rFonts w:ascii="Trebuchet MS" w:hAnsi="Trebuchet MS" w:eastAsia="Times New Roman" w:cs="Times New Roman"/>
          <w:kern w:val="0"/>
          <w:sz w:val="24"/>
          <w:szCs w:val="24"/>
          <w:lang w:val="ro-RO"/>
          <w14:ligatures w14:val="none"/>
        </w:rPr>
        <w:t>- gem 360 g</w:t>
      </w:r>
    </w:p>
    <w:p w14:paraId="6A56CFD6">
      <w:pPr>
        <w:spacing w:after="0" w:line="240" w:lineRule="auto"/>
        <w:contextualSpacing/>
        <w:jc w:val="both"/>
        <w:rPr>
          <w:rFonts w:ascii="Trebuchet MS" w:hAnsi="Trebuchet MS" w:eastAsia="Times New Roman" w:cs="Times New Roman"/>
          <w:kern w:val="0"/>
          <w:sz w:val="24"/>
          <w:szCs w:val="24"/>
          <w:lang w:val="ro-RO"/>
          <w14:ligatures w14:val="none"/>
        </w:rPr>
      </w:pPr>
    </w:p>
    <w:p w14:paraId="1E071778">
      <w:pPr>
        <w:spacing w:after="0" w:line="240" w:lineRule="auto"/>
        <w:contextualSpacing/>
        <w:jc w:val="both"/>
        <w:rPr>
          <w:rFonts w:ascii="Trebuchet MS" w:hAnsi="Trebuchet MS"/>
          <w:sz w:val="24"/>
          <w:szCs w:val="24"/>
          <w:lang w:val="pt-BR"/>
        </w:rPr>
      </w:pPr>
      <w:r>
        <w:rPr>
          <w:rFonts w:ascii="Trebuchet MS" w:hAnsi="Trebuchet MS"/>
          <w:b/>
          <w:bCs/>
          <w:sz w:val="24"/>
          <w:szCs w:val="24"/>
          <w:lang w:val="pt-BR"/>
        </w:rPr>
        <w:t>Beneficiarul</w:t>
      </w:r>
      <w:r>
        <w:rPr>
          <w:rFonts w:ascii="Trebuchet MS" w:hAnsi="Trebuchet MS"/>
          <w:sz w:val="24"/>
          <w:szCs w:val="24"/>
          <w:lang w:val="pt-BR"/>
        </w:rPr>
        <w:t xml:space="preserve"> este Ministerul Investițiilor și Proiectelor Europene prin Direcția Generală Implementare POAD.</w:t>
      </w:r>
    </w:p>
    <w:p w14:paraId="02B430BD">
      <w:pPr>
        <w:spacing w:after="0" w:line="240" w:lineRule="auto"/>
        <w:contextualSpacing/>
        <w:jc w:val="both"/>
        <w:rPr>
          <w:rFonts w:ascii="Trebuchet MS" w:hAnsi="Trebuchet MS"/>
          <w:sz w:val="24"/>
          <w:szCs w:val="24"/>
          <w:lang w:val="pt-BR"/>
        </w:rPr>
      </w:pPr>
    </w:p>
    <w:p w14:paraId="35C35728">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 xml:space="preserve">Rezultatul obținut </w:t>
      </w:r>
      <w:r>
        <w:rPr>
          <w:rFonts w:ascii="Trebuchet MS" w:hAnsi="Trebuchet MS" w:eastAsia="Times New Roman" w:cs="Times New Roman"/>
          <w:kern w:val="0"/>
          <w:sz w:val="24"/>
          <w:szCs w:val="24"/>
          <w:lang w:val="pt-BR"/>
          <w14:ligatures w14:val="none"/>
        </w:rPr>
        <w:t>a constat în</w:t>
      </w:r>
      <w:r>
        <w:rPr>
          <w:rFonts w:ascii="Trebuchet MS" w:hAnsi="Trebuchet MS" w:eastAsia="Times New Roman" w:cs="Times New Roman"/>
          <w:b/>
          <w:bCs/>
          <w:kern w:val="0"/>
          <w:sz w:val="24"/>
          <w:szCs w:val="24"/>
          <w:lang w:val="pt-BR"/>
          <w14:ligatures w14:val="none"/>
        </w:rPr>
        <w:t xml:space="preserve"> </w:t>
      </w:r>
      <w:r>
        <w:rPr>
          <w:rFonts w:ascii="Trebuchet MS" w:hAnsi="Trebuchet MS" w:eastAsia="Times New Roman" w:cs="Times New Roman"/>
          <w:kern w:val="0"/>
          <w:sz w:val="24"/>
          <w:szCs w:val="24"/>
          <w:lang w:val="pt-BR"/>
          <w14:ligatures w14:val="none"/>
        </w:rPr>
        <w:t xml:space="preserve">reducerea numărului de persoane aflate în risc de sărăcie și excluziune socială, prin furnizarea a </w:t>
      </w:r>
      <w:r>
        <w:rPr>
          <w:rFonts w:ascii="Trebuchet MS" w:hAnsi="Trebuchet MS" w:eastAsia="Times New Roman" w:cs="Times New Roman"/>
          <w:b/>
          <w:bCs/>
          <w:kern w:val="0"/>
          <w:sz w:val="24"/>
          <w:szCs w:val="24"/>
          <w:lang w:val="pt-BR"/>
          <w14:ligatures w14:val="none"/>
        </w:rPr>
        <w:t>7.133.112 pachete cu produse alimentare, împărțite în 6 tranșe, a câte 2 tranșe pe an în perioada 2020-2023, pentru un număr de 1.188.852 beneficiari finali/tranșă aparținând grupului țintă eligibil.</w:t>
      </w:r>
    </w:p>
    <w:p w14:paraId="3548F60D">
      <w:pPr>
        <w:spacing w:after="0" w:line="240" w:lineRule="auto"/>
        <w:contextualSpacing/>
        <w:jc w:val="both"/>
        <w:rPr>
          <w:rFonts w:ascii="Trebuchet MS" w:hAnsi="Trebuchet MS" w:eastAsia="Times New Roman" w:cs="Times New Roman"/>
          <w:kern w:val="0"/>
          <w:sz w:val="24"/>
          <w:szCs w:val="24"/>
          <w:lang w:val="pt-BR"/>
          <w14:ligatures w14:val="none"/>
        </w:rPr>
      </w:pPr>
      <w:r>
        <w:rPr>
          <w:rFonts w:ascii="Trebuchet MS" w:hAnsi="Trebuchet MS" w:eastAsia="Times New Roman" w:cs="Times New Roman"/>
          <w:kern w:val="0"/>
          <w:sz w:val="24"/>
          <w:szCs w:val="24"/>
          <w:lang w:val="pt-BR"/>
          <w14:ligatures w14:val="none"/>
        </w:rPr>
        <w:t xml:space="preserve">Furnizarea de informații privind asigurarea igienei corporale și a locuinței, facilitarea accesului la servicii medicale, orientarea către servicii sociale, orientarea în vederea inserției profesionale, sprijin în cautarea unui loc de muncă, recomandari culinare și sfaturi privind echilibrul nutrițional, facilitarea accesului la servicii de consiliere juridică, etc., unui numar de 1.188.852 beneficiari finali/tranșă în perioada 2018-2021. </w:t>
      </w:r>
    </w:p>
    <w:p w14:paraId="5EEE30C7">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014D6C04">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Valoarea totală a Deciziei de Finanțare a fost de :  1.235.012.032,12 lei.</w:t>
      </w:r>
    </w:p>
    <w:p w14:paraId="01AE68D6">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33300368">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Valoare eligibilă nerambursabilă: 1.162.568.859,98 lei</w:t>
      </w:r>
    </w:p>
    <w:p w14:paraId="62D8D40E">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0BEE422A">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Valoarea cofinanțării buget de stat : 174.385.328,97 lei</w:t>
      </w:r>
    </w:p>
    <w:p w14:paraId="744EBE7A">
      <w:pPr>
        <w:spacing w:after="0" w:line="240" w:lineRule="auto"/>
        <w:contextualSpacing/>
        <w:jc w:val="both"/>
        <w:rPr>
          <w:rFonts w:ascii="Trebuchet MS" w:hAnsi="Trebuchet MS" w:eastAsia="Times New Roman" w:cs="Times New Roman"/>
          <w:b/>
          <w:bCs/>
          <w:kern w:val="0"/>
          <w:sz w:val="24"/>
          <w:szCs w:val="24"/>
          <w:lang w:val="pt-BR"/>
          <w14:ligatures w14:val="none"/>
        </w:rPr>
      </w:pPr>
    </w:p>
    <w:p w14:paraId="63E295A7">
      <w:pPr>
        <w:spacing w:after="0" w:line="240" w:lineRule="auto"/>
        <w:contextualSpacing/>
        <w:jc w:val="both"/>
        <w:rPr>
          <w:rFonts w:ascii="Trebuchet MS" w:hAnsi="Trebuchet MS" w:eastAsia="Times New Roman" w:cs="Times New Roman"/>
          <w:b/>
          <w:bCs/>
          <w:kern w:val="0"/>
          <w:sz w:val="24"/>
          <w:szCs w:val="24"/>
          <w:lang w:val="pt-BR"/>
          <w14:ligatures w14:val="none"/>
        </w:rPr>
      </w:pPr>
      <w:r>
        <w:rPr>
          <w:rFonts w:ascii="Trebuchet MS" w:hAnsi="Trebuchet MS" w:eastAsia="Times New Roman" w:cs="Times New Roman"/>
          <w:b/>
          <w:bCs/>
          <w:kern w:val="0"/>
          <w:sz w:val="24"/>
          <w:szCs w:val="24"/>
          <w:lang w:val="pt-BR"/>
          <w14:ligatures w14:val="none"/>
        </w:rPr>
        <w:t>Implementarea proiectului s-a derulat în perioada: 31 octombrie 2018 – 31 decembrie  2023.</w:t>
      </w:r>
    </w:p>
    <w:p w14:paraId="3EA2BCA4">
      <w:pPr>
        <w:spacing w:after="0" w:line="240" w:lineRule="auto"/>
        <w:jc w:val="both"/>
        <w:rPr>
          <w:rFonts w:ascii="Trebuchet MS" w:hAnsi="Trebuchet MS"/>
          <w:sz w:val="20"/>
          <w:szCs w:val="20"/>
          <w:lang w:val="pt-BR"/>
        </w:rPr>
      </w:pPr>
    </w:p>
    <w:sectPr>
      <w:headerReference r:id="rId5" w:type="default"/>
      <w:pgSz w:w="12240" w:h="15840"/>
      <w:pgMar w:top="1440" w:right="1440" w:bottom="1440" w:left="1440" w:header="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B0CC">
    <w:pPr>
      <w:pStyle w:val="5"/>
    </w:pPr>
    <w:r>
      <w:rPr>
        <w:rFonts w:ascii="Trebuchet MS" w:hAnsi="Trebuchet MS"/>
        <w:kern w:val="0"/>
        <w:lang w:val="ro-RO" w:eastAsia="ro-RO"/>
      </w:rPr>
      <w:drawing>
        <wp:inline distT="0" distB="0" distL="0" distR="0">
          <wp:extent cx="792480" cy="792480"/>
          <wp:effectExtent l="0" t="0" r="7620" b="7620"/>
          <wp:docPr id="10611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15339"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92480" cy="792480"/>
                  </a:xfrm>
                  <a:prstGeom prst="rect">
                    <a:avLst/>
                  </a:prstGeom>
                  <a:noFill/>
                  <a:ln>
                    <a:noFill/>
                  </a:ln>
                </pic:spPr>
              </pic:pic>
            </a:graphicData>
          </a:graphic>
        </wp:inline>
      </w:drawing>
    </w:r>
    <w:r>
      <w:t xml:space="preserve"> </w:t>
    </w:r>
    <w:r>
      <w:tab/>
    </w:r>
    <w:r>
      <w:rPr>
        <w:rFonts w:ascii="Trebuchet MS" w:hAnsi="Trebuchet MS"/>
        <w:kern w:val="0"/>
        <w:lang w:val="ro-RO" w:eastAsia="ro-RO"/>
      </w:rPr>
      <w:drawing>
        <wp:inline distT="0" distB="0" distL="0" distR="0">
          <wp:extent cx="853440" cy="853440"/>
          <wp:effectExtent l="0" t="0" r="3810" b="3810"/>
          <wp:docPr id="19856032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0327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853440" cy="853440"/>
                  </a:xfrm>
                  <a:prstGeom prst="rect">
                    <a:avLst/>
                  </a:prstGeom>
                  <a:noFill/>
                  <a:ln>
                    <a:noFill/>
                  </a:ln>
                </pic:spPr>
              </pic:pic>
            </a:graphicData>
          </a:graphic>
        </wp:inline>
      </w:drawing>
    </w:r>
    <w:r>
      <w:tab/>
    </w:r>
    <w:r>
      <w:rPr>
        <w:rFonts w:ascii="Trebuchet MS" w:hAnsi="Trebuchet MS"/>
        <w:kern w:val="0"/>
        <w:lang w:val="ro-RO" w:eastAsia="ro-RO"/>
      </w:rPr>
      <w:drawing>
        <wp:inline distT="0" distB="0" distL="0" distR="0">
          <wp:extent cx="891540" cy="901065"/>
          <wp:effectExtent l="0" t="0" r="3810" b="0"/>
          <wp:docPr id="7575370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37032" name="Picture 1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a:xfrm>
                    <a:off x="0" y="0"/>
                    <a:ext cx="893672" cy="9033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A4"/>
    <w:rsid w:val="000032A8"/>
    <w:rsid w:val="00030A4A"/>
    <w:rsid w:val="000501C0"/>
    <w:rsid w:val="00054862"/>
    <w:rsid w:val="000A62E6"/>
    <w:rsid w:val="000B0AB1"/>
    <w:rsid w:val="000E69CC"/>
    <w:rsid w:val="001164F7"/>
    <w:rsid w:val="00147096"/>
    <w:rsid w:val="00154E0F"/>
    <w:rsid w:val="001B28EC"/>
    <w:rsid w:val="001B6A28"/>
    <w:rsid w:val="001D7763"/>
    <w:rsid w:val="00200826"/>
    <w:rsid w:val="00204D4A"/>
    <w:rsid w:val="00211BD1"/>
    <w:rsid w:val="00211DE9"/>
    <w:rsid w:val="00237B2C"/>
    <w:rsid w:val="00265EF6"/>
    <w:rsid w:val="00275251"/>
    <w:rsid w:val="002C5918"/>
    <w:rsid w:val="002E6EA9"/>
    <w:rsid w:val="002F7861"/>
    <w:rsid w:val="003523F7"/>
    <w:rsid w:val="00374E9B"/>
    <w:rsid w:val="003A6BC3"/>
    <w:rsid w:val="00434123"/>
    <w:rsid w:val="00497B9A"/>
    <w:rsid w:val="004C0057"/>
    <w:rsid w:val="004D7702"/>
    <w:rsid w:val="004E1C09"/>
    <w:rsid w:val="004F31D8"/>
    <w:rsid w:val="00507234"/>
    <w:rsid w:val="005F38C0"/>
    <w:rsid w:val="006070EE"/>
    <w:rsid w:val="0062302F"/>
    <w:rsid w:val="00636586"/>
    <w:rsid w:val="00655D16"/>
    <w:rsid w:val="00655F07"/>
    <w:rsid w:val="006B56A4"/>
    <w:rsid w:val="006C3C82"/>
    <w:rsid w:val="00702792"/>
    <w:rsid w:val="00704F39"/>
    <w:rsid w:val="00716782"/>
    <w:rsid w:val="007B109F"/>
    <w:rsid w:val="007C4054"/>
    <w:rsid w:val="007D5FC8"/>
    <w:rsid w:val="007E37B9"/>
    <w:rsid w:val="00804FBA"/>
    <w:rsid w:val="008340DA"/>
    <w:rsid w:val="00884F56"/>
    <w:rsid w:val="00892B77"/>
    <w:rsid w:val="008A7E10"/>
    <w:rsid w:val="008B7FFD"/>
    <w:rsid w:val="008F7DE6"/>
    <w:rsid w:val="0094518E"/>
    <w:rsid w:val="00967A58"/>
    <w:rsid w:val="00977D8F"/>
    <w:rsid w:val="009C577C"/>
    <w:rsid w:val="009E4473"/>
    <w:rsid w:val="009E4AB5"/>
    <w:rsid w:val="009F2BDB"/>
    <w:rsid w:val="009F42ED"/>
    <w:rsid w:val="009F4FD8"/>
    <w:rsid w:val="009F55C1"/>
    <w:rsid w:val="00A0038E"/>
    <w:rsid w:val="00A0388C"/>
    <w:rsid w:val="00AD53B8"/>
    <w:rsid w:val="00B1080F"/>
    <w:rsid w:val="00B44689"/>
    <w:rsid w:val="00B567BF"/>
    <w:rsid w:val="00B70DF0"/>
    <w:rsid w:val="00B77221"/>
    <w:rsid w:val="00BA66B8"/>
    <w:rsid w:val="00BD06EB"/>
    <w:rsid w:val="00BF4C6E"/>
    <w:rsid w:val="00C116EF"/>
    <w:rsid w:val="00C50730"/>
    <w:rsid w:val="00C5782E"/>
    <w:rsid w:val="00C75B8D"/>
    <w:rsid w:val="00C77398"/>
    <w:rsid w:val="00C878E4"/>
    <w:rsid w:val="00CA322D"/>
    <w:rsid w:val="00CC2F14"/>
    <w:rsid w:val="00CC7A09"/>
    <w:rsid w:val="00CF7E66"/>
    <w:rsid w:val="00D01F10"/>
    <w:rsid w:val="00D56EE7"/>
    <w:rsid w:val="00DB1254"/>
    <w:rsid w:val="00DC1B29"/>
    <w:rsid w:val="00DC5E09"/>
    <w:rsid w:val="00DE4B16"/>
    <w:rsid w:val="00DE6CEC"/>
    <w:rsid w:val="00E35C51"/>
    <w:rsid w:val="00E761A9"/>
    <w:rsid w:val="00E77E8B"/>
    <w:rsid w:val="00EA0776"/>
    <w:rsid w:val="00F0628E"/>
    <w:rsid w:val="00F21716"/>
    <w:rsid w:val="00F31711"/>
    <w:rsid w:val="00F3542C"/>
    <w:rsid w:val="00FA381A"/>
    <w:rsid w:val="00FE6747"/>
    <w:rsid w:val="00FE74BE"/>
    <w:rsid w:val="62794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680"/>
        <w:tab w:val="right" w:pos="9360"/>
      </w:tabs>
      <w:spacing w:after="0" w:line="240" w:lineRule="auto"/>
    </w:pPr>
  </w:style>
  <w:style w:type="paragraph" w:styleId="5">
    <w:name w:val="header"/>
    <w:basedOn w:val="1"/>
    <w:link w:val="6"/>
    <w:unhideWhenUsed/>
    <w:uiPriority w:val="99"/>
    <w:pPr>
      <w:tabs>
        <w:tab w:val="center" w:pos="4680"/>
        <w:tab w:val="right" w:pos="9360"/>
      </w:tabs>
      <w:spacing w:after="0" w:line="240" w:lineRule="auto"/>
    </w:pPr>
  </w:style>
  <w:style w:type="character" w:customStyle="1" w:styleId="6">
    <w:name w:val="Header Char"/>
    <w:basedOn w:val="2"/>
    <w:link w:val="5"/>
    <w:qFormat/>
    <w:uiPriority w:val="99"/>
  </w:style>
  <w:style w:type="character" w:customStyle="1" w:styleId="7">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491</Words>
  <Characters>2852</Characters>
  <Lines>23</Lines>
  <Paragraphs>6</Paragraphs>
  <TotalTime>3</TotalTime>
  <ScaleCrop>false</ScaleCrop>
  <LinksUpToDate>false</LinksUpToDate>
  <CharactersWithSpaces>3337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2025-02-27T10:08:00Z</dcterms:created>
  <dc:creator>Lidia Cosarof</dc:creator>
  <cp:lastModifiedBy>User03</cp:lastModifiedBy>
  <dcterms:modified xsi:type="dcterms:W3CDTF">2025-03-17T07:13:31Z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B4B62084237B42FEA72EDF205FA4C1CF_13</vt:lpwstr>
  </property>
</Properties>
</file>