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A20B76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A20B76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A20B76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20B76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A20B76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A20B76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A20B76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4C5B7113" w:rsidR="002C7E57" w:rsidRPr="00A20B76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20B76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A20B76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A20B76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A20B76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8A4027">
        <w:rPr>
          <w:rFonts w:ascii="Times New Roman" w:hAnsi="Times New Roman"/>
          <w:b/>
          <w:sz w:val="24"/>
          <w:szCs w:val="24"/>
        </w:rPr>
        <w:t xml:space="preserve"> </w:t>
      </w:r>
      <w:r w:rsidR="00DD173D" w:rsidRPr="00A20B76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A20B76">
        <w:rPr>
          <w:rFonts w:ascii="Times New Roman" w:hAnsi="Times New Roman"/>
          <w:b/>
          <w:sz w:val="24"/>
          <w:szCs w:val="24"/>
        </w:rPr>
        <w:t>.</w:t>
      </w:r>
      <w:r w:rsidR="008A4027">
        <w:rPr>
          <w:rFonts w:ascii="Times New Roman" w:hAnsi="Times New Roman"/>
          <w:b/>
          <w:sz w:val="24"/>
          <w:szCs w:val="24"/>
        </w:rPr>
        <w:t>1798</w:t>
      </w:r>
      <w:r w:rsidR="006D5481" w:rsidRPr="00A20B76">
        <w:rPr>
          <w:rFonts w:ascii="Times New Roman" w:hAnsi="Times New Roman"/>
          <w:b/>
          <w:sz w:val="24"/>
          <w:szCs w:val="24"/>
        </w:rPr>
        <w:t>/</w:t>
      </w:r>
      <w:r w:rsidR="008A4027">
        <w:rPr>
          <w:rFonts w:ascii="Times New Roman" w:hAnsi="Times New Roman"/>
          <w:b/>
          <w:sz w:val="24"/>
          <w:szCs w:val="24"/>
        </w:rPr>
        <w:t>23</w:t>
      </w:r>
      <w:r w:rsidR="00D54942" w:rsidRPr="00A20B76">
        <w:rPr>
          <w:rFonts w:ascii="Times New Roman" w:hAnsi="Times New Roman"/>
          <w:b/>
          <w:sz w:val="24"/>
          <w:szCs w:val="24"/>
        </w:rPr>
        <w:t>.</w:t>
      </w:r>
      <w:r w:rsidR="00137A3C" w:rsidRPr="00A20B76">
        <w:rPr>
          <w:rFonts w:ascii="Times New Roman" w:hAnsi="Times New Roman"/>
          <w:b/>
          <w:sz w:val="24"/>
          <w:szCs w:val="24"/>
        </w:rPr>
        <w:t>0</w:t>
      </w:r>
      <w:r w:rsidR="00DC40AD" w:rsidRPr="00A20B76">
        <w:rPr>
          <w:rFonts w:ascii="Times New Roman" w:hAnsi="Times New Roman"/>
          <w:b/>
          <w:sz w:val="24"/>
          <w:szCs w:val="24"/>
        </w:rPr>
        <w:t>3</w:t>
      </w:r>
      <w:r w:rsidR="005C50B7" w:rsidRPr="00A20B76">
        <w:rPr>
          <w:rFonts w:ascii="Times New Roman" w:hAnsi="Times New Roman"/>
          <w:b/>
          <w:sz w:val="24"/>
          <w:szCs w:val="24"/>
        </w:rPr>
        <w:t>.202</w:t>
      </w:r>
      <w:r w:rsidR="00137A3C" w:rsidRPr="00A20B76">
        <w:rPr>
          <w:rFonts w:ascii="Times New Roman" w:hAnsi="Times New Roman"/>
          <w:b/>
          <w:sz w:val="24"/>
          <w:szCs w:val="24"/>
        </w:rPr>
        <w:t>3</w:t>
      </w:r>
    </w:p>
    <w:p w14:paraId="56630507" w14:textId="77777777" w:rsidR="002C7E57" w:rsidRPr="00A20B76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20B76">
        <w:rPr>
          <w:rFonts w:ascii="Times New Roman" w:hAnsi="Times New Roman"/>
          <w:b/>
          <w:sz w:val="24"/>
          <w:szCs w:val="24"/>
        </w:rPr>
        <w:t>COMUNA VALEA IERII</w:t>
      </w:r>
    </w:p>
    <w:p w14:paraId="564EF75C" w14:textId="3EFBF5FB" w:rsidR="00296B6D" w:rsidRPr="00A20B76" w:rsidRDefault="002C7E57" w:rsidP="00C35B3D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20B76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0BBC6A84" w:rsidR="00EB2C59" w:rsidRPr="00A20B76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0B0B87BC" w14:textId="2293270A" w:rsidR="00097C78" w:rsidRPr="00A20B76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296B6D"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A20B7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A20B76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A20B76" w:rsidRPr="00A20B76">
        <w:rPr>
          <w:rFonts w:ascii="Times New Roman" w:hAnsi="Times New Roman"/>
          <w:b/>
          <w:bCs/>
          <w:sz w:val="24"/>
          <w:szCs w:val="24"/>
          <w:lang w:val="ro-RO"/>
        </w:rPr>
        <w:t>30</w:t>
      </w:r>
      <w:r w:rsidR="00DD173D" w:rsidRPr="00A20B76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37A3C" w:rsidRPr="00A20B7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A20B76" w:rsidRPr="00A20B76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883C37" w:rsidRPr="00A20B76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A20B76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37A3C" w:rsidRPr="00A20B76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A20B76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A20B76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A20B76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A20B76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A20B76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A20B76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A20B76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A20B76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A20B76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A20B76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A20B76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A20B76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A20B76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A20B76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2778C" w:rsidRPr="00A20B76" w14:paraId="5C6DD8C3" w14:textId="77777777" w:rsidTr="00C35B3D">
        <w:tc>
          <w:tcPr>
            <w:tcW w:w="583" w:type="dxa"/>
            <w:shd w:val="clear" w:color="auto" w:fill="auto"/>
          </w:tcPr>
          <w:p w14:paraId="58AC57B4" w14:textId="0B1703C8" w:rsidR="0092778C" w:rsidRPr="00A20B76" w:rsidRDefault="0092778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74C462E8" w14:textId="623E4AEB" w:rsidR="00A20B76" w:rsidRPr="00A20B76" w:rsidRDefault="00A20B76" w:rsidP="00A20B7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aprobarea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Regulamentului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instituire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şi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administrare a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taxei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salubrizare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pentru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utilizatorii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serviciului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salubrizare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care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beneficiază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individual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prestarea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serviciului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salubrizare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fără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contract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încheiat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cu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operatorul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salubrizare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şi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pentru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instituirea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şi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aprobarea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taxei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salubrizare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pentru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utilizatorii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care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beneficiază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individual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prestarea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serviciului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salubrizare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fără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contract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încheiat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cu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operatorul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salubritate</w:t>
            </w:r>
            <w:proofErr w:type="spellEnd"/>
          </w:p>
          <w:p w14:paraId="0ACCF875" w14:textId="47A93491" w:rsidR="00A20B76" w:rsidRPr="00A20B76" w:rsidRDefault="00A20B76" w:rsidP="00A20B7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nr.797/06.02.2023</w:t>
            </w:r>
          </w:p>
          <w:p w14:paraId="66AD7951" w14:textId="2621B4AF" w:rsidR="0092778C" w:rsidRPr="00A20B76" w:rsidRDefault="00A20B76" w:rsidP="00A20B7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A20B76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nr.798/06.02.2023</w:t>
            </w:r>
          </w:p>
        </w:tc>
        <w:tc>
          <w:tcPr>
            <w:tcW w:w="2427" w:type="dxa"/>
            <w:shd w:val="clear" w:color="auto" w:fill="auto"/>
          </w:tcPr>
          <w:p w14:paraId="057C3706" w14:textId="7E1D839C" w:rsidR="0092778C" w:rsidRPr="00A20B76" w:rsidRDefault="0092778C" w:rsidP="0092778C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759154ED" w14:textId="77777777" w:rsidR="00866077" w:rsidRPr="00A20B76" w:rsidRDefault="00866077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8140BF8" w14:textId="63740500" w:rsidR="0092778C" w:rsidRPr="00A20B76" w:rsidRDefault="00866077" w:rsidP="0086607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856B1B5" w14:textId="77777777" w:rsidR="0092778C" w:rsidRPr="00A20B76" w:rsidRDefault="00A20B76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20B76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A20B76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241BE005" w14:textId="7D2C4360" w:rsidR="00A20B76" w:rsidRPr="00A20B76" w:rsidRDefault="00A20B76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0B76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A20B76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92778C" w:rsidRPr="00A20B76" w14:paraId="415FA6DF" w14:textId="77777777" w:rsidTr="00C35B3D">
        <w:tc>
          <w:tcPr>
            <w:tcW w:w="583" w:type="dxa"/>
            <w:shd w:val="clear" w:color="auto" w:fill="auto"/>
          </w:tcPr>
          <w:p w14:paraId="4F48143D" w14:textId="269B9146" w:rsidR="0092778C" w:rsidRPr="00A20B76" w:rsidRDefault="0092778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51579958" w14:textId="77777777" w:rsidR="0092778C" w:rsidRDefault="00A20B76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0B7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Proiect de hotărâre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privind stablirea destinației materialului lemnos marcat din pădurea comunei</w:t>
            </w:r>
          </w:p>
          <w:p w14:paraId="41004B31" w14:textId="383E354E" w:rsidR="00A20B76" w:rsidRDefault="00A20B76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-Referat</w:t>
            </w:r>
            <w:r w:rsidR="00423E8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nr.</w:t>
            </w:r>
            <w:r w:rsidR="00C3348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1677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>/20.03.2023</w:t>
            </w:r>
          </w:p>
          <w:p w14:paraId="1B3D5436" w14:textId="039CD473" w:rsidR="00A20B76" w:rsidRPr="00A20B76" w:rsidRDefault="00A20B76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-Raport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423E80">
              <w:rPr>
                <w:rFonts w:ascii="Times New Roman" w:hAnsi="Times New Roman"/>
                <w:sz w:val="24"/>
                <w:szCs w:val="24"/>
                <w:lang w:val="it-IT"/>
              </w:rPr>
              <w:t>nr.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>1678/20.03.2023</w:t>
            </w:r>
          </w:p>
        </w:tc>
        <w:tc>
          <w:tcPr>
            <w:tcW w:w="2427" w:type="dxa"/>
            <w:shd w:val="clear" w:color="auto" w:fill="auto"/>
          </w:tcPr>
          <w:p w14:paraId="3CE4F6BB" w14:textId="77777777" w:rsidR="00866077" w:rsidRPr="00A20B76" w:rsidRDefault="00866077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AD44C40" w14:textId="36DA3F6C" w:rsidR="0092778C" w:rsidRPr="00A20B76" w:rsidRDefault="00866077" w:rsidP="00866077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D7DE24E" w14:textId="6C9AC2AA" w:rsidR="0092778C" w:rsidRPr="00866077" w:rsidRDefault="0086607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6607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86607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92778C" w:rsidRPr="00A20B76" w14:paraId="6840B616" w14:textId="77777777" w:rsidTr="00C35B3D">
        <w:tc>
          <w:tcPr>
            <w:tcW w:w="583" w:type="dxa"/>
            <w:shd w:val="clear" w:color="auto" w:fill="auto"/>
          </w:tcPr>
          <w:p w14:paraId="1FFAFEAB" w14:textId="070BF064" w:rsidR="0092778C" w:rsidRPr="00A20B76" w:rsidRDefault="0092778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5DAB930A" w14:textId="77777777" w:rsidR="0092778C" w:rsidRDefault="00171628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privind  transformarea a două posturi din statul de funcții</w:t>
            </w:r>
          </w:p>
          <w:p w14:paraId="36073BB7" w14:textId="7F172746" w:rsidR="00171628" w:rsidRDefault="00171628" w:rsidP="00956C95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-Referat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423E80">
              <w:rPr>
                <w:rFonts w:ascii="Times New Roman" w:hAnsi="Times New Roman"/>
                <w:sz w:val="24"/>
                <w:szCs w:val="24"/>
                <w:lang w:val="it-IT"/>
              </w:rPr>
              <w:t>nr.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>1680/20.03.2023</w:t>
            </w:r>
          </w:p>
          <w:p w14:paraId="7B08A7C2" w14:textId="1D997110" w:rsidR="00171628" w:rsidRPr="00A20B76" w:rsidRDefault="00171628" w:rsidP="007070C2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-Raport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423E80">
              <w:rPr>
                <w:rFonts w:ascii="Times New Roman" w:hAnsi="Times New Roman"/>
                <w:sz w:val="24"/>
                <w:szCs w:val="24"/>
                <w:lang w:val="it-IT"/>
              </w:rPr>
              <w:t>nr.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  <w:r w:rsidR="007070C2">
              <w:rPr>
                <w:rFonts w:ascii="Times New Roman" w:hAnsi="Times New Roman"/>
                <w:sz w:val="24"/>
                <w:szCs w:val="24"/>
                <w:lang w:val="it-IT"/>
              </w:rPr>
              <w:t>848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>/2</w:t>
            </w:r>
            <w:r w:rsidR="007070C2">
              <w:rPr>
                <w:rFonts w:ascii="Times New Roman" w:hAnsi="Times New Roman"/>
                <w:sz w:val="24"/>
                <w:szCs w:val="24"/>
                <w:lang w:val="it-IT"/>
              </w:rPr>
              <w:t>7</w:t>
            </w:r>
            <w:r w:rsidR="00B63BC9">
              <w:rPr>
                <w:rFonts w:ascii="Times New Roman" w:hAnsi="Times New Roman"/>
                <w:sz w:val="24"/>
                <w:szCs w:val="24"/>
                <w:lang w:val="it-IT"/>
              </w:rPr>
              <w:t>.03.2023</w:t>
            </w:r>
          </w:p>
        </w:tc>
        <w:tc>
          <w:tcPr>
            <w:tcW w:w="2427" w:type="dxa"/>
            <w:shd w:val="clear" w:color="auto" w:fill="auto"/>
          </w:tcPr>
          <w:p w14:paraId="5DC0C512" w14:textId="77777777" w:rsidR="00B63BC9" w:rsidRPr="00A20B76" w:rsidRDefault="00B63BC9" w:rsidP="00B63BC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618B2D1" w14:textId="47552F83" w:rsidR="0092778C" w:rsidRPr="00A20B76" w:rsidRDefault="00B63BC9" w:rsidP="00B63BC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4C90C0C9" w14:textId="32E7960C" w:rsidR="0092778C" w:rsidRPr="00866077" w:rsidRDefault="00866077" w:rsidP="0086607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</w:tc>
      </w:tr>
      <w:tr w:rsidR="0036309E" w:rsidRPr="00A20B76" w14:paraId="40A90DF9" w14:textId="77777777" w:rsidTr="00C35B3D">
        <w:tc>
          <w:tcPr>
            <w:tcW w:w="583" w:type="dxa"/>
            <w:shd w:val="clear" w:color="auto" w:fill="auto"/>
          </w:tcPr>
          <w:p w14:paraId="2D7ED8F1" w14:textId="29BF876F" w:rsidR="0036309E" w:rsidRPr="00A20B76" w:rsidRDefault="0092778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</w:t>
            </w:r>
            <w:r w:rsidR="006D5481"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779AB58C" w14:textId="48E1FBF0" w:rsidR="003970D1" w:rsidRDefault="0088207E" w:rsidP="003630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Metodologiei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0C2" w:rsidRPr="007070C2">
              <w:rPr>
                <w:rFonts w:ascii="Times New Roman" w:eastAsiaTheme="minorHAnsi" w:hAnsi="Times New Roman"/>
                <w:sz w:val="24"/>
                <w:szCs w:val="24"/>
                <w:lang w:val="it-IT"/>
              </w:rPr>
              <w:t>acordare a subvențiilor membrilor grupului țintă participanți la activitățile desfășurate în cadrul proiectului POCU – Servicii integrate inteligente pentru reducerea numărului de persoane marginalizate din comuna Valea Ierii, județul Cluj, cod proiect 115269</w:t>
            </w:r>
          </w:p>
          <w:p w14:paraId="2C1999C1" w14:textId="63054CBB" w:rsidR="0088207E" w:rsidRDefault="0088207E" w:rsidP="00363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="00423E80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63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E80">
              <w:rPr>
                <w:rFonts w:ascii="Times New Roman" w:hAnsi="Times New Roman"/>
                <w:sz w:val="24"/>
                <w:szCs w:val="24"/>
              </w:rPr>
              <w:t>1792/23.03.2023</w:t>
            </w:r>
          </w:p>
          <w:p w14:paraId="7B990935" w14:textId="024D7544" w:rsidR="003970D1" w:rsidRDefault="0088207E" w:rsidP="00363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="00423E80">
              <w:rPr>
                <w:rFonts w:ascii="Times New Roman" w:hAnsi="Times New Roman"/>
                <w:sz w:val="24"/>
                <w:szCs w:val="24"/>
              </w:rPr>
              <w:t xml:space="preserve"> nr.1793/23.03.2023</w:t>
            </w:r>
          </w:p>
          <w:p w14:paraId="7655717C" w14:textId="19D42B97" w:rsidR="0088207E" w:rsidRPr="00A20B76" w:rsidRDefault="0088207E" w:rsidP="00363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14:paraId="6838F4E1" w14:textId="77777777" w:rsidR="0036309E" w:rsidRPr="00A20B76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A20B76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67B0A55" w14:textId="63BD3C18" w:rsidR="009754D2" w:rsidRPr="00A20B76" w:rsidRDefault="0092778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6A17699" w14:textId="77195025" w:rsidR="00956C95" w:rsidRPr="00A20B76" w:rsidRDefault="00956C9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88207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6E7B3A1F" w14:textId="57075B97" w:rsidR="00956C95" w:rsidRPr="00A20B76" w:rsidRDefault="0092778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1756B7A" w14:textId="4223C07C" w:rsidR="0036309E" w:rsidRPr="00A20B76" w:rsidRDefault="00325F75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F82D8D" w:rsidRPr="00A20B76" w14:paraId="0DB46262" w14:textId="77777777" w:rsidTr="00C35B3D">
        <w:tc>
          <w:tcPr>
            <w:tcW w:w="583" w:type="dxa"/>
            <w:shd w:val="clear" w:color="auto" w:fill="auto"/>
          </w:tcPr>
          <w:p w14:paraId="3BC53CB3" w14:textId="6CC2DC7A" w:rsidR="00F82D8D" w:rsidRPr="00A20B76" w:rsidRDefault="00D16228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</w:t>
            </w:r>
            <w:r w:rsidR="00F82D8D"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0D4D1FF" w14:textId="413F8F36" w:rsidR="00137A3C" w:rsidRPr="00A20B76" w:rsidRDefault="00F82D8D" w:rsidP="00137A3C">
            <w:pPr>
              <w:pStyle w:val="Frspaiere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bookmarkStart w:id="0" w:name="_Hlk123884292"/>
            <w:proofErr w:type="spellStart"/>
            <w:r w:rsidR="00137A3C"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r w:rsidR="009D18F9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bookmarkStart w:id="1" w:name="_Hlk130894014"/>
            <w:proofErr w:type="spellStart"/>
            <w:r w:rsidR="009D18F9">
              <w:rPr>
                <w:rFonts w:ascii="Times New Roman" w:hAnsi="Times New Roman"/>
                <w:sz w:val="24"/>
                <w:szCs w:val="24"/>
                <w:lang w:eastAsia="ro-RO"/>
              </w:rPr>
              <w:t>aprobarea</w:t>
            </w:r>
            <w:proofErr w:type="spellEnd"/>
            <w:r w:rsidR="00137A3C"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re</w:t>
            </w:r>
            <w:r w:rsidR="007070C2">
              <w:rPr>
                <w:rFonts w:ascii="Times New Roman" w:hAnsi="Times New Roman"/>
                <w:sz w:val="24"/>
                <w:szCs w:val="24"/>
              </w:rPr>
              <w:t>zilierii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2" w:name="_Hlk76561796"/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contractul</w:t>
            </w:r>
            <w:r w:rsidR="007070C2">
              <w:rPr>
                <w:rFonts w:ascii="Times New Roman" w:hAnsi="Times New Roman"/>
                <w:sz w:val="24"/>
                <w:szCs w:val="24"/>
              </w:rPr>
              <w:t>ui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 de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asistență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juridică</w:t>
            </w:r>
            <w:bookmarkEnd w:id="2"/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încheiat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Valea Ierii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S.C.A.Chiș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Mihaela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18F9" w:rsidRPr="009D18F9">
              <w:rPr>
                <w:rFonts w:ascii="Times New Roman" w:hAnsi="Times New Roman"/>
                <w:sz w:val="24"/>
                <w:szCs w:val="24"/>
              </w:rPr>
              <w:t>Asociații</w:t>
            </w:r>
            <w:proofErr w:type="spellEnd"/>
            <w:r w:rsidR="009D18F9" w:rsidRPr="009D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</w:p>
          <w:bookmarkEnd w:id="0"/>
          <w:p w14:paraId="2C723BE9" w14:textId="747ED973" w:rsidR="00F82D8D" w:rsidRPr="00A20B76" w:rsidRDefault="00F82D8D" w:rsidP="00F82D8D">
            <w:pPr>
              <w:rPr>
                <w:rFonts w:ascii="Times New Roman" w:hAnsi="Times New Roman"/>
                <w:sz w:val="24"/>
                <w:szCs w:val="24"/>
              </w:rPr>
            </w:pPr>
            <w:r w:rsidRPr="00A20B7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20B76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A20B76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423E80">
              <w:rPr>
                <w:rFonts w:ascii="Times New Roman" w:hAnsi="Times New Roman"/>
                <w:sz w:val="24"/>
                <w:szCs w:val="24"/>
              </w:rPr>
              <w:t>1794/23.03.2023</w:t>
            </w:r>
          </w:p>
          <w:p w14:paraId="18B683F6" w14:textId="6C59BBCB" w:rsidR="00F82D8D" w:rsidRPr="00A20B76" w:rsidRDefault="00F82D8D" w:rsidP="00F82D8D">
            <w:pPr>
              <w:ind w:right="-72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A20B7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20B76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A20B76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423E80">
              <w:rPr>
                <w:rFonts w:ascii="Times New Roman" w:hAnsi="Times New Roman"/>
                <w:sz w:val="24"/>
                <w:szCs w:val="24"/>
              </w:rPr>
              <w:t>1795/23.03.2023</w:t>
            </w:r>
          </w:p>
        </w:tc>
        <w:tc>
          <w:tcPr>
            <w:tcW w:w="2427" w:type="dxa"/>
            <w:shd w:val="clear" w:color="auto" w:fill="auto"/>
          </w:tcPr>
          <w:p w14:paraId="0CE4968F" w14:textId="50BDF06D" w:rsidR="00F82D8D" w:rsidRDefault="00D04D2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21BD6150" w14:textId="2EC4735F" w:rsidR="00D04D24" w:rsidRDefault="00D04D2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Bodea Valentin</w:t>
            </w:r>
          </w:p>
          <w:p w14:paraId="24D591AC" w14:textId="77777777" w:rsidR="00D04D24" w:rsidRDefault="00D04D2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Mirela</w:t>
            </w:r>
          </w:p>
          <w:p w14:paraId="166E50CD" w14:textId="77777777" w:rsidR="00D04D24" w:rsidRDefault="00D04D2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Lavinia</w:t>
            </w:r>
          </w:p>
          <w:p w14:paraId="2CF1322F" w14:textId="26C438A6" w:rsidR="00D04D24" w:rsidRPr="00A20B76" w:rsidRDefault="00D04D24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71A09673" w14:textId="77777777" w:rsidR="00F82D8D" w:rsidRPr="00A20B76" w:rsidRDefault="00F82D8D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3C1F094B" w14:textId="140C5F59" w:rsidR="0092778C" w:rsidRPr="00A20B76" w:rsidRDefault="0088207E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56C95" w:rsidRPr="00A20B76" w14:paraId="4B55798A" w14:textId="77777777" w:rsidTr="00C35B3D">
        <w:tc>
          <w:tcPr>
            <w:tcW w:w="583" w:type="dxa"/>
            <w:shd w:val="clear" w:color="auto" w:fill="auto"/>
          </w:tcPr>
          <w:p w14:paraId="088924CE" w14:textId="7BB6372B" w:rsidR="00956C95" w:rsidRPr="00A20B76" w:rsidRDefault="00D16228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</w:t>
            </w:r>
            <w:r w:rsidR="00956C95"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5C3EF276" w14:textId="27BC8110" w:rsidR="00C00B5F" w:rsidRPr="00DF5F29" w:rsidRDefault="00956C95" w:rsidP="00C00B5F">
            <w:pPr>
              <w:pStyle w:val="Frspaiere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A20B76">
              <w:rPr>
                <w:rFonts w:ascii="Times New Roman" w:eastAsiaTheme="minorHAnsi" w:hAnsi="Times New Roman"/>
                <w:sz w:val="24"/>
                <w:szCs w:val="24"/>
              </w:rPr>
              <w:t>Proiect</w:t>
            </w:r>
            <w:proofErr w:type="spellEnd"/>
            <w:r w:rsidRPr="00A20B76">
              <w:rPr>
                <w:rFonts w:ascii="Times New Roman" w:eastAsiaTheme="minorHAnsi" w:hAnsi="Times New Roman"/>
                <w:sz w:val="24"/>
                <w:szCs w:val="24"/>
              </w:rPr>
              <w:t xml:space="preserve"> de </w:t>
            </w:r>
            <w:proofErr w:type="spellStart"/>
            <w:r w:rsidRPr="00A20B76">
              <w:rPr>
                <w:rFonts w:ascii="Times New Roman" w:eastAsiaTheme="minorHAnsi" w:hAnsi="Times New Roman"/>
                <w:sz w:val="24"/>
                <w:szCs w:val="24"/>
              </w:rPr>
              <w:t>hotărâre</w:t>
            </w:r>
            <w:proofErr w:type="spellEnd"/>
            <w:r w:rsidRPr="00A20B7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privind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aprobarea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înfiinţării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Serviciului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specializat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pentru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gestionarea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câinilor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fară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stăpân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nivelul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Comunei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C00B5F">
              <w:rPr>
                <w:rFonts w:ascii="Times New Roman" w:hAnsi="Times New Roman"/>
                <w:sz w:val="24"/>
                <w:szCs w:val="24"/>
                <w:lang w:val="es-ES"/>
              </w:rPr>
              <w:t>Valea Ierii</w:t>
            </w:r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a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Studiului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oportunitate</w:t>
            </w:r>
            <w:proofErr w:type="spellEnd"/>
            <w:r w:rsid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>
              <w:rPr>
                <w:rFonts w:ascii="Times New Roman" w:hAnsi="Times New Roman"/>
                <w:sz w:val="24"/>
                <w:szCs w:val="24"/>
                <w:lang w:val="es-ES"/>
              </w:rPr>
              <w:t>și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Regulamentului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privind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organizarea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şi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funcţionarea</w:t>
            </w:r>
            <w:proofErr w:type="spellEnd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00B5F" w:rsidRPr="00C00B5F">
              <w:rPr>
                <w:rFonts w:ascii="Times New Roman" w:hAnsi="Times New Roman"/>
                <w:sz w:val="24"/>
                <w:szCs w:val="24"/>
                <w:lang w:val="es-ES"/>
              </w:rPr>
              <w:t>acestuia</w:t>
            </w:r>
            <w:proofErr w:type="spellEnd"/>
          </w:p>
          <w:p w14:paraId="488AB49E" w14:textId="35EFF59C" w:rsidR="00956C95" w:rsidRPr="00A20B76" w:rsidRDefault="00124D5B" w:rsidP="00137A3C">
            <w:pPr>
              <w:pStyle w:val="Frspaiere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>Referat</w:t>
            </w:r>
            <w:proofErr w:type="spellEnd"/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</w:t>
            </w:r>
            <w:r w:rsidR="00423E80">
              <w:rPr>
                <w:rFonts w:ascii="Times New Roman" w:hAnsi="Times New Roman"/>
                <w:sz w:val="24"/>
                <w:szCs w:val="24"/>
                <w:lang w:eastAsia="ro-RO"/>
              </w:rPr>
              <w:t>1796/23.03.2023</w:t>
            </w:r>
          </w:p>
          <w:p w14:paraId="1055A5B7" w14:textId="03C13D7A" w:rsidR="00124D5B" w:rsidRPr="00A20B76" w:rsidRDefault="00124D5B" w:rsidP="00137A3C">
            <w:pPr>
              <w:pStyle w:val="Frspaiere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>Raport</w:t>
            </w:r>
            <w:proofErr w:type="spellEnd"/>
            <w:r w:rsidRPr="00A20B7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</w:t>
            </w:r>
            <w:r w:rsidR="00423E80">
              <w:rPr>
                <w:rFonts w:ascii="Times New Roman" w:hAnsi="Times New Roman"/>
                <w:sz w:val="24"/>
                <w:szCs w:val="24"/>
                <w:lang w:eastAsia="ro-RO"/>
              </w:rPr>
              <w:t>1797/23.03.2023</w:t>
            </w:r>
          </w:p>
        </w:tc>
        <w:tc>
          <w:tcPr>
            <w:tcW w:w="2427" w:type="dxa"/>
            <w:shd w:val="clear" w:color="auto" w:fill="auto"/>
          </w:tcPr>
          <w:p w14:paraId="2E96ADC1" w14:textId="77777777" w:rsidR="00956C95" w:rsidRPr="00A20B76" w:rsidRDefault="00956C95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0C31DC5" w14:textId="1C85B56E" w:rsidR="00956C95" w:rsidRPr="00A20B76" w:rsidRDefault="00956C95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2D3CECF0" w14:textId="40E7496D" w:rsidR="00956C95" w:rsidRPr="00A20B76" w:rsidRDefault="0092778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E8D522E" w14:textId="77777777" w:rsidR="00124D5B" w:rsidRDefault="00124D5B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20B7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C00B5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1859E290" w14:textId="7022FAB5" w:rsidR="00C00B5F" w:rsidRPr="00A20B76" w:rsidRDefault="00C00B5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C00B5F" w:rsidRPr="00A20B76" w14:paraId="13C25791" w14:textId="77777777" w:rsidTr="00C35B3D">
        <w:tc>
          <w:tcPr>
            <w:tcW w:w="583" w:type="dxa"/>
            <w:shd w:val="clear" w:color="auto" w:fill="auto"/>
          </w:tcPr>
          <w:p w14:paraId="69E6B98B" w14:textId="79C84E31" w:rsidR="00C00B5F" w:rsidRPr="00A20B76" w:rsidRDefault="00C00B5F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06141992" w14:textId="6303686F" w:rsidR="00C00B5F" w:rsidRPr="00C00B5F" w:rsidRDefault="00C00B5F" w:rsidP="00C00B5F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bookmarkStart w:id="3" w:name="_Hlk80793619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 de hotărâre privind </w:t>
            </w:r>
            <w:r w:rsidRPr="00C00B5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trecerea în domeniul public al Comunei Valea Ierii a unor bunuri și delegarea gestiunii acestor bunuri aparținând serviciului de alimentare cu apă către Compania de Apa Someș S.A. Cluj</w:t>
            </w:r>
            <w:bookmarkEnd w:id="3"/>
          </w:p>
          <w:p w14:paraId="4F536AB1" w14:textId="5686FB84" w:rsidR="00C00B5F" w:rsidRDefault="00C00B5F" w:rsidP="00C00B5F">
            <w:pPr>
              <w:pStyle w:val="Frspaiere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Referat</w:t>
            </w:r>
            <w:proofErr w:type="spellEnd"/>
            <w:r w:rsidR="00D52F8D">
              <w:rPr>
                <w:rFonts w:ascii="Times New Roman" w:eastAsiaTheme="minorHAnsi" w:hAnsi="Times New Roman"/>
                <w:sz w:val="24"/>
                <w:szCs w:val="24"/>
              </w:rPr>
              <w:t xml:space="preserve"> nr</w:t>
            </w:r>
            <w:r w:rsidR="008A402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D52F8D">
              <w:rPr>
                <w:rFonts w:ascii="Times New Roman" w:eastAsiaTheme="minorHAnsi" w:hAnsi="Times New Roman"/>
                <w:sz w:val="24"/>
                <w:szCs w:val="24"/>
              </w:rPr>
              <w:t>1773/22.03.2023</w:t>
            </w:r>
          </w:p>
          <w:p w14:paraId="5368F937" w14:textId="7488D816" w:rsidR="00C00B5F" w:rsidRPr="00A20B76" w:rsidRDefault="00C00B5F" w:rsidP="00C00B5F">
            <w:pPr>
              <w:pStyle w:val="Frspaiere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Raport</w:t>
            </w:r>
            <w:proofErr w:type="spellEnd"/>
            <w:r w:rsidR="00344B19">
              <w:rPr>
                <w:rFonts w:ascii="Times New Roman" w:eastAsiaTheme="minorHAnsi" w:hAnsi="Times New Roman"/>
                <w:sz w:val="24"/>
                <w:szCs w:val="24"/>
              </w:rPr>
              <w:t xml:space="preserve"> nr.1774/22.03.2023</w:t>
            </w:r>
          </w:p>
        </w:tc>
        <w:tc>
          <w:tcPr>
            <w:tcW w:w="2427" w:type="dxa"/>
            <w:shd w:val="clear" w:color="auto" w:fill="auto"/>
          </w:tcPr>
          <w:p w14:paraId="084A618D" w14:textId="77777777" w:rsidR="00C00B5F" w:rsidRDefault="00344B19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D2D8626" w14:textId="73967A1A" w:rsidR="00344B19" w:rsidRPr="00A20B76" w:rsidRDefault="00344B19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6805178" w14:textId="5B939070" w:rsidR="00C00B5F" w:rsidRPr="00A20B76" w:rsidRDefault="00344B19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88207E" w:rsidRPr="00A20B76" w14:paraId="390F64B0" w14:textId="77777777" w:rsidTr="00C35B3D">
        <w:tc>
          <w:tcPr>
            <w:tcW w:w="583" w:type="dxa"/>
            <w:shd w:val="clear" w:color="auto" w:fill="auto"/>
          </w:tcPr>
          <w:p w14:paraId="13125FB4" w14:textId="22ACDBC3" w:rsidR="0088207E" w:rsidRPr="00A20B76" w:rsidRDefault="00344B19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42EE3962" w14:textId="73228ED3" w:rsidR="0088207E" w:rsidRPr="00A20B76" w:rsidRDefault="0088207E" w:rsidP="00956C9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Diverse</w:t>
            </w:r>
          </w:p>
        </w:tc>
        <w:tc>
          <w:tcPr>
            <w:tcW w:w="2427" w:type="dxa"/>
            <w:shd w:val="clear" w:color="auto" w:fill="auto"/>
          </w:tcPr>
          <w:p w14:paraId="481C38E5" w14:textId="77777777" w:rsidR="0088207E" w:rsidRPr="00A20B76" w:rsidRDefault="0088207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7DBF904A" w14:textId="77777777" w:rsidR="0088207E" w:rsidRPr="00A20B76" w:rsidRDefault="0088207E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972F32C" w14:textId="77777777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767CCCEC" w14:textId="77777777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50C33D32" w14:textId="69E7A39E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0CDB2CB" w14:textId="08F8EDB0" w:rsidR="00E94AB1" w:rsidRPr="00A20B76" w:rsidRDefault="0074373E" w:rsidP="007F7ED5">
      <w:pPr>
        <w:jc w:val="center"/>
        <w:rPr>
          <w:rFonts w:ascii="Times New Roman" w:hAnsi="Times New Roman"/>
          <w:sz w:val="24"/>
          <w:szCs w:val="24"/>
        </w:rPr>
      </w:pPr>
      <w:r w:rsidRPr="00A20B76">
        <w:rPr>
          <w:rFonts w:ascii="Times New Roman" w:hAnsi="Times New Roman"/>
          <w:sz w:val="24"/>
          <w:szCs w:val="24"/>
        </w:rPr>
        <w:t>Nelia-</w:t>
      </w:r>
      <w:proofErr w:type="spellStart"/>
      <w:r w:rsidRPr="00A20B76">
        <w:rPr>
          <w:rFonts w:ascii="Times New Roman" w:hAnsi="Times New Roman"/>
          <w:sz w:val="24"/>
          <w:szCs w:val="24"/>
        </w:rPr>
        <w:t>Crenguța</w:t>
      </w:r>
      <w:proofErr w:type="spellEnd"/>
      <w:r w:rsidRPr="00A20B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B76">
        <w:rPr>
          <w:rFonts w:ascii="Times New Roman" w:hAnsi="Times New Roman"/>
          <w:sz w:val="24"/>
          <w:szCs w:val="24"/>
        </w:rPr>
        <w:t>Mariș</w:t>
      </w:r>
      <w:proofErr w:type="spellEnd"/>
    </w:p>
    <w:p w14:paraId="7CA0DB77" w14:textId="2007E9DB" w:rsidR="00A20B76" w:rsidRDefault="00A20B76">
      <w:pPr>
        <w:jc w:val="center"/>
        <w:rPr>
          <w:rFonts w:ascii="Times New Roman" w:hAnsi="Times New Roman"/>
          <w:sz w:val="24"/>
          <w:szCs w:val="24"/>
        </w:rPr>
      </w:pPr>
    </w:p>
    <w:p w14:paraId="6AA344DB" w14:textId="14957EA5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462847CC" w14:textId="12573E5F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38006D26" w14:textId="03680BD9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499B2A6B" w14:textId="60B7399D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702A27B4" w14:textId="1C422545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309C8BBA" w14:textId="00A9393D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77058464" w14:textId="29B4E91E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1C5FDB6C" w14:textId="24718891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3290DD59" w14:textId="7A885B6C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5C2831FF" w14:textId="0D12F5E8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2B7078D5" w14:textId="14D85C06" w:rsidR="007A0E73" w:rsidRDefault="007A0E73">
      <w:pPr>
        <w:jc w:val="center"/>
        <w:rPr>
          <w:rFonts w:ascii="Times New Roman" w:hAnsi="Times New Roman"/>
          <w:sz w:val="24"/>
          <w:szCs w:val="24"/>
        </w:rPr>
      </w:pPr>
    </w:p>
    <w:sectPr w:rsidR="007A0E7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81E95"/>
    <w:rsid w:val="000841D6"/>
    <w:rsid w:val="0009034D"/>
    <w:rsid w:val="000959B8"/>
    <w:rsid w:val="00097C78"/>
    <w:rsid w:val="000B234E"/>
    <w:rsid w:val="000B3720"/>
    <w:rsid w:val="000B5BAE"/>
    <w:rsid w:val="000C08DE"/>
    <w:rsid w:val="000D7C1C"/>
    <w:rsid w:val="000F35B4"/>
    <w:rsid w:val="000F3957"/>
    <w:rsid w:val="000F487F"/>
    <w:rsid w:val="00115F62"/>
    <w:rsid w:val="00116B63"/>
    <w:rsid w:val="00123CB8"/>
    <w:rsid w:val="00124C5D"/>
    <w:rsid w:val="00124D5B"/>
    <w:rsid w:val="00131B34"/>
    <w:rsid w:val="001323A1"/>
    <w:rsid w:val="00136E94"/>
    <w:rsid w:val="0013725C"/>
    <w:rsid w:val="00137A3C"/>
    <w:rsid w:val="0014425F"/>
    <w:rsid w:val="00146E5F"/>
    <w:rsid w:val="00150F0B"/>
    <w:rsid w:val="00171628"/>
    <w:rsid w:val="001838EB"/>
    <w:rsid w:val="00190EA6"/>
    <w:rsid w:val="00193378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74AFB"/>
    <w:rsid w:val="002865CC"/>
    <w:rsid w:val="0029202F"/>
    <w:rsid w:val="00296380"/>
    <w:rsid w:val="00296B6D"/>
    <w:rsid w:val="002A57EF"/>
    <w:rsid w:val="002B1FA7"/>
    <w:rsid w:val="002C6445"/>
    <w:rsid w:val="002C7E57"/>
    <w:rsid w:val="002E17AA"/>
    <w:rsid w:val="002F0166"/>
    <w:rsid w:val="002F199B"/>
    <w:rsid w:val="00303984"/>
    <w:rsid w:val="003107C0"/>
    <w:rsid w:val="00323592"/>
    <w:rsid w:val="00325F75"/>
    <w:rsid w:val="00331F28"/>
    <w:rsid w:val="0033457D"/>
    <w:rsid w:val="00344B19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37B3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20A5"/>
    <w:rsid w:val="00584D0D"/>
    <w:rsid w:val="005853E5"/>
    <w:rsid w:val="00587B82"/>
    <w:rsid w:val="00592683"/>
    <w:rsid w:val="005A7141"/>
    <w:rsid w:val="005B380F"/>
    <w:rsid w:val="005B4ACA"/>
    <w:rsid w:val="005B6321"/>
    <w:rsid w:val="005C479A"/>
    <w:rsid w:val="005C50B7"/>
    <w:rsid w:val="005F0245"/>
    <w:rsid w:val="006015BB"/>
    <w:rsid w:val="00602D03"/>
    <w:rsid w:val="00606845"/>
    <w:rsid w:val="00611197"/>
    <w:rsid w:val="00620450"/>
    <w:rsid w:val="00631269"/>
    <w:rsid w:val="006359B8"/>
    <w:rsid w:val="00656EFE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2229"/>
    <w:rsid w:val="006B3C35"/>
    <w:rsid w:val="006C3643"/>
    <w:rsid w:val="006C42DB"/>
    <w:rsid w:val="006C4BB7"/>
    <w:rsid w:val="006D5481"/>
    <w:rsid w:val="006E753E"/>
    <w:rsid w:val="007070C2"/>
    <w:rsid w:val="0071262C"/>
    <w:rsid w:val="0074373E"/>
    <w:rsid w:val="00770B5E"/>
    <w:rsid w:val="00781173"/>
    <w:rsid w:val="00781954"/>
    <w:rsid w:val="00783BF2"/>
    <w:rsid w:val="0078719F"/>
    <w:rsid w:val="007A0E73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80E0F"/>
    <w:rsid w:val="00991AAA"/>
    <w:rsid w:val="00991F32"/>
    <w:rsid w:val="009A42B6"/>
    <w:rsid w:val="009A443A"/>
    <w:rsid w:val="009B2280"/>
    <w:rsid w:val="009C25CF"/>
    <w:rsid w:val="009C3943"/>
    <w:rsid w:val="009C4FE8"/>
    <w:rsid w:val="009D18F9"/>
    <w:rsid w:val="009E5CEE"/>
    <w:rsid w:val="009E6E72"/>
    <w:rsid w:val="009F0941"/>
    <w:rsid w:val="009F4417"/>
    <w:rsid w:val="00A01FE6"/>
    <w:rsid w:val="00A029B3"/>
    <w:rsid w:val="00A03DA8"/>
    <w:rsid w:val="00A04530"/>
    <w:rsid w:val="00A1150F"/>
    <w:rsid w:val="00A11657"/>
    <w:rsid w:val="00A1547B"/>
    <w:rsid w:val="00A16956"/>
    <w:rsid w:val="00A20B76"/>
    <w:rsid w:val="00A24A2B"/>
    <w:rsid w:val="00A27DBC"/>
    <w:rsid w:val="00A35D0E"/>
    <w:rsid w:val="00A41C5F"/>
    <w:rsid w:val="00A45EE6"/>
    <w:rsid w:val="00A75971"/>
    <w:rsid w:val="00A958BA"/>
    <w:rsid w:val="00AA6F79"/>
    <w:rsid w:val="00AA7A64"/>
    <w:rsid w:val="00AB76D7"/>
    <w:rsid w:val="00AC171C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31B43"/>
    <w:rsid w:val="00C33480"/>
    <w:rsid w:val="00C35B3D"/>
    <w:rsid w:val="00C37B26"/>
    <w:rsid w:val="00C40FD2"/>
    <w:rsid w:val="00C469B7"/>
    <w:rsid w:val="00C5542D"/>
    <w:rsid w:val="00C61B11"/>
    <w:rsid w:val="00C765B7"/>
    <w:rsid w:val="00C8497C"/>
    <w:rsid w:val="00C925F4"/>
    <w:rsid w:val="00C954CC"/>
    <w:rsid w:val="00CA2B1C"/>
    <w:rsid w:val="00CB5368"/>
    <w:rsid w:val="00CB70C0"/>
    <w:rsid w:val="00CC0616"/>
    <w:rsid w:val="00CC2891"/>
    <w:rsid w:val="00CC4A2D"/>
    <w:rsid w:val="00CF038C"/>
    <w:rsid w:val="00D034FB"/>
    <w:rsid w:val="00D04D24"/>
    <w:rsid w:val="00D05B8B"/>
    <w:rsid w:val="00D14221"/>
    <w:rsid w:val="00D16228"/>
    <w:rsid w:val="00D35E84"/>
    <w:rsid w:val="00D40241"/>
    <w:rsid w:val="00D44853"/>
    <w:rsid w:val="00D476BD"/>
    <w:rsid w:val="00D479F1"/>
    <w:rsid w:val="00D52F8D"/>
    <w:rsid w:val="00D530D6"/>
    <w:rsid w:val="00D54942"/>
    <w:rsid w:val="00D63C37"/>
    <w:rsid w:val="00D6446C"/>
    <w:rsid w:val="00D64DB8"/>
    <w:rsid w:val="00D658CD"/>
    <w:rsid w:val="00D66DA3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85464"/>
    <w:rsid w:val="00E93BB7"/>
    <w:rsid w:val="00E94315"/>
    <w:rsid w:val="00E94AB1"/>
    <w:rsid w:val="00E94F2A"/>
    <w:rsid w:val="00EA5164"/>
    <w:rsid w:val="00EB2C59"/>
    <w:rsid w:val="00ED76F5"/>
    <w:rsid w:val="00EF1DF6"/>
    <w:rsid w:val="00F01AC6"/>
    <w:rsid w:val="00F15012"/>
    <w:rsid w:val="00F2006D"/>
    <w:rsid w:val="00F223A5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6CB0"/>
    <w:rsid w:val="00F82D8D"/>
    <w:rsid w:val="00F96A13"/>
    <w:rsid w:val="00FA5588"/>
    <w:rsid w:val="00FA6CDE"/>
    <w:rsid w:val="00FC410E"/>
    <w:rsid w:val="00FE1399"/>
    <w:rsid w:val="00FE26F2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10737</TotalTime>
  <Pages>2</Pages>
  <Words>446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10</cp:revision>
  <cp:lastPrinted>2023-03-24T10:04:00Z</cp:lastPrinted>
  <dcterms:created xsi:type="dcterms:W3CDTF">2019-08-22T07:31:00Z</dcterms:created>
  <dcterms:modified xsi:type="dcterms:W3CDTF">2023-03-29T10:28:00Z</dcterms:modified>
</cp:coreProperties>
</file>