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8F1BF" w14:textId="77777777" w:rsidR="00D2399E" w:rsidRPr="00585543" w:rsidRDefault="00347CC3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8554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655F4E3A" w14:textId="77777777" w:rsidR="00D2399E" w:rsidRPr="00585543" w:rsidRDefault="00D2399E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5EB7EB71" w14:textId="619761A8" w:rsidR="00EB4F2C" w:rsidRPr="00F442C7" w:rsidRDefault="00D2399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F442C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EB4F2C" w:rsidRPr="00F442C7">
        <w:rPr>
          <w:rFonts w:ascii="Times New Roman" w:hAnsi="Times New Roman" w:cs="Times New Roman"/>
          <w:sz w:val="28"/>
          <w:szCs w:val="28"/>
          <w:lang w:val="fr-FR"/>
        </w:rPr>
        <w:t>ROMÂNIA</w:t>
      </w:r>
      <w:r w:rsidR="00F442C7" w:rsidRPr="00F442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442C7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</w:t>
      </w:r>
      <w:r w:rsidR="00F442C7" w:rsidRPr="00F442C7">
        <w:rPr>
          <w:rFonts w:ascii="Times New Roman" w:hAnsi="Times New Roman" w:cs="Times New Roman"/>
          <w:sz w:val="28"/>
          <w:szCs w:val="28"/>
          <w:lang w:val="fr-FR"/>
        </w:rPr>
        <w:t>ANEXA NR.2 LA H.C.L.NR.14/29.02.2024</w:t>
      </w:r>
    </w:p>
    <w:p w14:paraId="3EA4CFE7" w14:textId="3DFF06B7" w:rsidR="00EB4F2C" w:rsidRPr="00B242BF" w:rsidRDefault="00EB4F2C">
      <w:pPr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242BF">
        <w:rPr>
          <w:rFonts w:ascii="Times New Roman" w:hAnsi="Times New Roman" w:cs="Times New Roman"/>
          <w:sz w:val="28"/>
          <w:szCs w:val="28"/>
        </w:rPr>
        <w:t>JUDEȚUL CLUJ</w:t>
      </w:r>
      <w:r w:rsidRPr="00B242BF">
        <w:rPr>
          <w:rFonts w:ascii="Times New Roman" w:hAnsi="Times New Roman" w:cs="Times New Roman"/>
          <w:sz w:val="28"/>
          <w:szCs w:val="28"/>
        </w:rPr>
        <w:tab/>
      </w:r>
      <w:r w:rsidRPr="00B242BF">
        <w:rPr>
          <w:rFonts w:ascii="Times New Roman" w:hAnsi="Times New Roman" w:cs="Times New Roman"/>
          <w:sz w:val="28"/>
          <w:szCs w:val="28"/>
        </w:rPr>
        <w:tab/>
      </w:r>
      <w:r w:rsidRPr="00B242BF">
        <w:rPr>
          <w:rFonts w:ascii="Times New Roman" w:hAnsi="Times New Roman" w:cs="Times New Roman"/>
          <w:sz w:val="28"/>
          <w:szCs w:val="28"/>
        </w:rPr>
        <w:tab/>
      </w:r>
      <w:r w:rsidRPr="00B242BF">
        <w:rPr>
          <w:rFonts w:ascii="Times New Roman" w:hAnsi="Times New Roman" w:cs="Times New Roman"/>
          <w:sz w:val="28"/>
          <w:szCs w:val="28"/>
        </w:rPr>
        <w:tab/>
      </w:r>
      <w:r w:rsidRPr="00B242BF">
        <w:rPr>
          <w:rFonts w:ascii="Times New Roman" w:hAnsi="Times New Roman" w:cs="Times New Roman"/>
          <w:sz w:val="28"/>
          <w:szCs w:val="28"/>
        </w:rPr>
        <w:tab/>
      </w:r>
      <w:r w:rsidR="00F442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701F0" w14:textId="304E672B" w:rsidR="00EB4F2C" w:rsidRPr="00B242BF" w:rsidRDefault="00EB4F2C">
      <w:pPr>
        <w:rPr>
          <w:rFonts w:ascii="Times New Roman" w:hAnsi="Times New Roman" w:cs="Times New Roman"/>
          <w:sz w:val="28"/>
          <w:szCs w:val="28"/>
        </w:rPr>
      </w:pPr>
      <w:r w:rsidRPr="00B242BF">
        <w:rPr>
          <w:rFonts w:ascii="Times New Roman" w:hAnsi="Times New Roman" w:cs="Times New Roman"/>
          <w:sz w:val="28"/>
          <w:szCs w:val="28"/>
        </w:rPr>
        <w:t xml:space="preserve"> COMUNA VALEA IERII</w:t>
      </w:r>
    </w:p>
    <w:p w14:paraId="5BE746AB" w14:textId="4AD8B99B" w:rsidR="00EB4F2C" w:rsidRPr="00B242BF" w:rsidRDefault="00EB4F2C">
      <w:pPr>
        <w:rPr>
          <w:rFonts w:ascii="Times New Roman" w:hAnsi="Times New Roman" w:cs="Times New Roman"/>
          <w:sz w:val="28"/>
          <w:szCs w:val="28"/>
        </w:rPr>
      </w:pPr>
      <w:r w:rsidRPr="00B242BF">
        <w:rPr>
          <w:rFonts w:ascii="Times New Roman" w:hAnsi="Times New Roman" w:cs="Times New Roman"/>
          <w:sz w:val="28"/>
          <w:szCs w:val="28"/>
        </w:rPr>
        <w:t xml:space="preserve"> CONSILIUL LOCAL</w:t>
      </w:r>
    </w:p>
    <w:p w14:paraId="0E0C0979" w14:textId="4DB1FC3E" w:rsidR="00162B2E" w:rsidRPr="00B242BF" w:rsidRDefault="00347CC3">
      <w:pPr>
        <w:rPr>
          <w:rFonts w:ascii="Times New Roman" w:hAnsi="Times New Roman" w:cs="Times New Roman"/>
          <w:sz w:val="28"/>
          <w:szCs w:val="28"/>
        </w:rPr>
      </w:pPr>
      <w:r w:rsidRPr="00B242B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71AF" w:rsidRPr="00B242B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201D" w:rsidRPr="00B242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B4F2C" w:rsidRPr="00B24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D42FB5" w14:textId="77777777" w:rsidR="00162B2E" w:rsidRPr="00B242BF" w:rsidRDefault="00162B2E">
      <w:pPr>
        <w:rPr>
          <w:rFonts w:ascii="Times New Roman" w:hAnsi="Times New Roman" w:cs="Times New Roman"/>
          <w:sz w:val="28"/>
          <w:szCs w:val="28"/>
        </w:rPr>
      </w:pPr>
    </w:p>
    <w:p w14:paraId="2D374145" w14:textId="13EE51B1" w:rsidR="00162B2E" w:rsidRPr="00B242BF" w:rsidRDefault="00B70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2BF">
        <w:rPr>
          <w:rFonts w:ascii="Times New Roman" w:hAnsi="Times New Roman" w:cs="Times New Roman"/>
          <w:sz w:val="28"/>
          <w:szCs w:val="28"/>
        </w:rPr>
        <w:t>METODOLOG</w:t>
      </w:r>
      <w:r w:rsidR="00347CC3" w:rsidRPr="00B242BF">
        <w:rPr>
          <w:rFonts w:ascii="Times New Roman" w:hAnsi="Times New Roman" w:cs="Times New Roman"/>
          <w:sz w:val="28"/>
          <w:szCs w:val="28"/>
        </w:rPr>
        <w:t>IA DE AC</w:t>
      </w:r>
      <w:r w:rsidR="004671AF" w:rsidRPr="00B242BF">
        <w:rPr>
          <w:rFonts w:ascii="Times New Roman" w:hAnsi="Times New Roman" w:cs="Times New Roman"/>
          <w:sz w:val="28"/>
          <w:szCs w:val="28"/>
        </w:rPr>
        <w:t>ORDARE A AJUTOARELOR DE URGENȚĂ</w:t>
      </w:r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2BF" w:rsidRPr="00B242BF">
        <w:rPr>
          <w:rFonts w:ascii="Times New Roman" w:hAnsi="Times New Roman" w:cs="Times New Roman"/>
          <w:sz w:val="28"/>
          <w:szCs w:val="28"/>
        </w:rPr>
        <w:t>ȘI  AJUTOARELOR</w:t>
      </w:r>
      <w:proofErr w:type="gram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COMUNITARE</w:t>
      </w:r>
    </w:p>
    <w:p w14:paraId="05759F72" w14:textId="77777777" w:rsidR="00B242BF" w:rsidRPr="00B242BF" w:rsidRDefault="00B242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6A9BA2" w14:textId="77777777" w:rsidR="00B242BF" w:rsidRPr="00B242BF" w:rsidRDefault="00B242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023A7B" w14:textId="0B556F54" w:rsidR="00B242BF" w:rsidRPr="00B242BF" w:rsidRDefault="00B242BF" w:rsidP="00B242BF">
      <w:pPr>
        <w:spacing w:after="72"/>
        <w:ind w:left="50" w:right="3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nr. 196/2016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venitul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minim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incluziune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nr. 292/2011 a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asistenței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următoarea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metodologie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42B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ajutoarelor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ajutoarelor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>:</w:t>
      </w:r>
    </w:p>
    <w:p w14:paraId="588A37E8" w14:textId="7A29BCB7" w:rsidR="00B242BF" w:rsidRPr="00B242BF" w:rsidRDefault="00B242BF" w:rsidP="00B242BF">
      <w:pPr>
        <w:numPr>
          <w:ilvl w:val="0"/>
          <w:numId w:val="2"/>
        </w:numPr>
        <w:spacing w:after="74" w:line="227" w:lineRule="auto"/>
        <w:ind w:right="310" w:firstLine="67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Ajutoarele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ajutoarele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domeniu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Valea Ierii</w:t>
      </w:r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Asistență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>;</w:t>
      </w:r>
    </w:p>
    <w:p w14:paraId="498F941A" w14:textId="43E55382" w:rsidR="00B242BF" w:rsidRPr="00B242BF" w:rsidRDefault="00B242BF" w:rsidP="00B242BF">
      <w:pPr>
        <w:numPr>
          <w:ilvl w:val="0"/>
          <w:numId w:val="2"/>
        </w:numPr>
        <w:spacing w:after="157" w:line="227" w:lineRule="auto"/>
        <w:ind w:right="310" w:firstLine="67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Ajutoarele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ajutoarele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stabilesc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bani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42BF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ș</w:t>
      </w:r>
      <w:r w:rsidRPr="00B242BF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destinate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standard minim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viață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susținerii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promovării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garantării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exercitării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nevoi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libertăților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fundamentale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>;</w:t>
      </w:r>
    </w:p>
    <w:p w14:paraId="2431749A" w14:textId="3A0A35D0" w:rsidR="00B242BF" w:rsidRPr="00B242BF" w:rsidRDefault="00B242BF" w:rsidP="00B242BF">
      <w:pPr>
        <w:numPr>
          <w:ilvl w:val="0"/>
          <w:numId w:val="2"/>
        </w:numPr>
        <w:spacing w:after="134" w:line="227" w:lineRule="auto"/>
        <w:ind w:right="310" w:firstLine="67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Valea Ierii</w:t>
      </w:r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acorda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ajutoare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41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46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413">
        <w:rPr>
          <w:rFonts w:ascii="Times New Roman" w:hAnsi="Times New Roman" w:cs="Times New Roman"/>
          <w:sz w:val="28"/>
          <w:szCs w:val="28"/>
        </w:rPr>
        <w:t>ajutoare</w:t>
      </w:r>
      <w:proofErr w:type="spellEnd"/>
      <w:r w:rsidR="00D46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413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="00D46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familiilor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singure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situații</w:t>
      </w:r>
      <w:r w:rsidR="00D46413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r w:rsidR="00D46413">
        <w:rPr>
          <w:rFonts w:ascii="Times New Roman" w:hAnsi="Times New Roman" w:cs="Times New Roman"/>
          <w:sz w:val="28"/>
          <w:szCs w:val="28"/>
        </w:rPr>
        <w:t xml:space="preserve">enumerate </w:t>
      </w:r>
      <w:proofErr w:type="spellStart"/>
      <w:r w:rsidR="00D4641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46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413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D46413">
        <w:rPr>
          <w:rFonts w:ascii="Times New Roman" w:hAnsi="Times New Roman" w:cs="Times New Roman"/>
          <w:sz w:val="28"/>
          <w:szCs w:val="28"/>
        </w:rPr>
        <w:t xml:space="preserve"> 1 la </w:t>
      </w:r>
      <w:proofErr w:type="spellStart"/>
      <w:r w:rsidR="00D46413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D46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413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D46413">
        <w:rPr>
          <w:rFonts w:ascii="Times New Roman" w:hAnsi="Times New Roman" w:cs="Times New Roman"/>
          <w:sz w:val="28"/>
          <w:szCs w:val="28"/>
        </w:rPr>
        <w:t>.</w:t>
      </w:r>
    </w:p>
    <w:p w14:paraId="412F739F" w14:textId="77777777" w:rsidR="00B242BF" w:rsidRPr="00B242BF" w:rsidRDefault="00B242BF" w:rsidP="00B242BF">
      <w:pPr>
        <w:numPr>
          <w:ilvl w:val="0"/>
          <w:numId w:val="2"/>
        </w:numPr>
        <w:spacing w:after="157" w:line="227" w:lineRule="auto"/>
        <w:ind w:right="310" w:firstLine="67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Ajutoarele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ajutoarele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condiția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prezentării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dovezii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plății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curs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mobile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>;</w:t>
      </w:r>
    </w:p>
    <w:p w14:paraId="54736C48" w14:textId="630C1DA0" w:rsidR="00B242BF" w:rsidRPr="00B242BF" w:rsidRDefault="00B242BF" w:rsidP="00B242BF">
      <w:pPr>
        <w:numPr>
          <w:ilvl w:val="0"/>
          <w:numId w:val="2"/>
        </w:numPr>
        <w:spacing w:after="157" w:line="227" w:lineRule="auto"/>
        <w:ind w:right="310" w:firstLine="67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42BF">
        <w:rPr>
          <w:rFonts w:ascii="Times New Roman" w:hAnsi="Times New Roman" w:cs="Times New Roman"/>
          <w:sz w:val="28"/>
          <w:szCs w:val="28"/>
        </w:rPr>
        <w:t>Dispoziția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42B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ajutoarelor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ajutoarelor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are la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îndreptățite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îndreptățite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formularului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nr. 12 </w:t>
      </w:r>
      <w:proofErr w:type="gramStart"/>
      <w:r w:rsidRPr="00B242BF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Pr="00B242BF">
        <w:rPr>
          <w:rFonts w:ascii="Times New Roman" w:hAnsi="Times New Roman" w:cs="Times New Roman"/>
          <w:sz w:val="28"/>
          <w:szCs w:val="28"/>
        </w:rPr>
        <w:t xml:space="preserve"> H</w:t>
      </w:r>
      <w:r w:rsidR="00F442C7">
        <w:rPr>
          <w:rFonts w:ascii="Times New Roman" w:hAnsi="Times New Roman" w:cs="Times New Roman"/>
          <w:sz w:val="28"/>
          <w:szCs w:val="28"/>
        </w:rPr>
        <w:t>.</w:t>
      </w:r>
      <w:r w:rsidRPr="00B242BF">
        <w:rPr>
          <w:rFonts w:ascii="Times New Roman" w:hAnsi="Times New Roman" w:cs="Times New Roman"/>
          <w:sz w:val="28"/>
          <w:szCs w:val="28"/>
        </w:rPr>
        <w:t>G</w:t>
      </w:r>
      <w:r w:rsidR="00F442C7">
        <w:rPr>
          <w:rFonts w:ascii="Times New Roman" w:hAnsi="Times New Roman" w:cs="Times New Roman"/>
          <w:sz w:val="28"/>
          <w:szCs w:val="28"/>
        </w:rPr>
        <w:t>.</w:t>
      </w:r>
      <w:r w:rsidRPr="00B242BF">
        <w:rPr>
          <w:rFonts w:ascii="Times New Roman" w:hAnsi="Times New Roman" w:cs="Times New Roman"/>
          <w:sz w:val="28"/>
          <w:szCs w:val="28"/>
        </w:rPr>
        <w:t xml:space="preserve"> nr. 1154/2022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nr. 196/2016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venitul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minim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incluziune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ancheta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efectuată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46413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="00D4641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D46413"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Asistență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46413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D46413">
        <w:rPr>
          <w:rFonts w:ascii="Times New Roman" w:hAnsi="Times New Roman" w:cs="Times New Roman"/>
          <w:sz w:val="28"/>
          <w:szCs w:val="28"/>
        </w:rPr>
        <w:t xml:space="preserve"> Valea Ierii</w:t>
      </w:r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certifică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situațiile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necesitate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situațiile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deosebite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familiile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sigure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>;</w:t>
      </w:r>
    </w:p>
    <w:p w14:paraId="6B0DF7F8" w14:textId="02D2D208" w:rsidR="00B242BF" w:rsidRPr="00B242BF" w:rsidRDefault="00D46413" w:rsidP="00B242BF">
      <w:pPr>
        <w:spacing w:after="135"/>
        <w:ind w:left="324"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B242BF" w:rsidRPr="00B242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proofErr w:type="gram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însoțită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componența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veniturile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realizate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singură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</w:rPr>
        <w:t>:</w:t>
      </w:r>
    </w:p>
    <w:p w14:paraId="11EEE1ED" w14:textId="77777777" w:rsidR="00B242BF" w:rsidRPr="00B242BF" w:rsidRDefault="00B242BF" w:rsidP="00B242BF">
      <w:pPr>
        <w:numPr>
          <w:ilvl w:val="0"/>
          <w:numId w:val="3"/>
        </w:numPr>
        <w:spacing w:after="157" w:line="227" w:lineRule="auto"/>
        <w:ind w:right="43" w:firstLine="674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acte</w:t>
      </w:r>
      <w:proofErr w:type="gram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identitate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ale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tuturor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membrilor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familiei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buletin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identitate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, carte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identitate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, certificat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naștere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, carte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identitate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provizorie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>);</w:t>
      </w:r>
    </w:p>
    <w:p w14:paraId="145E0C41" w14:textId="77777777" w:rsidR="00B242BF" w:rsidRPr="00B242BF" w:rsidRDefault="00B242BF" w:rsidP="00B242BF">
      <w:pPr>
        <w:numPr>
          <w:ilvl w:val="0"/>
          <w:numId w:val="3"/>
        </w:numPr>
        <w:spacing w:after="151" w:line="221" w:lineRule="auto"/>
        <w:ind w:right="43" w:firstLine="67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căsătorie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>;</w:t>
      </w:r>
    </w:p>
    <w:p w14:paraId="7708D434" w14:textId="77777777" w:rsidR="00B242BF" w:rsidRPr="00B242BF" w:rsidRDefault="00B242BF" w:rsidP="00B242BF">
      <w:pPr>
        <w:numPr>
          <w:ilvl w:val="0"/>
          <w:numId w:val="3"/>
        </w:numPr>
        <w:spacing w:after="120" w:line="227" w:lineRule="auto"/>
        <w:ind w:right="43" w:firstLine="67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deces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>;</w:t>
      </w:r>
    </w:p>
    <w:p w14:paraId="28C1D0BE" w14:textId="77777777" w:rsidR="00B242BF" w:rsidRPr="00B242BF" w:rsidRDefault="00B242BF" w:rsidP="00B242BF">
      <w:pPr>
        <w:numPr>
          <w:ilvl w:val="0"/>
          <w:numId w:val="3"/>
        </w:numPr>
        <w:spacing w:after="157" w:line="227" w:lineRule="auto"/>
        <w:ind w:right="43" w:firstLine="674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B242BF">
        <w:rPr>
          <w:rFonts w:ascii="Times New Roman" w:hAnsi="Times New Roman" w:cs="Times New Roman"/>
          <w:sz w:val="28"/>
          <w:szCs w:val="28"/>
          <w:lang w:val="fr-FR"/>
        </w:rPr>
        <w:lastRenderedPageBreak/>
        <w:t>dovezi</w:t>
      </w:r>
      <w:proofErr w:type="spellEnd"/>
      <w:proofErr w:type="gram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venit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adeverințe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salariat,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cupon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pensie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, talon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alocație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>);</w:t>
      </w:r>
    </w:p>
    <w:p w14:paraId="2E71DA9F" w14:textId="77777777" w:rsidR="00B242BF" w:rsidRPr="00B242BF" w:rsidRDefault="00B242BF" w:rsidP="00B242BF">
      <w:pPr>
        <w:numPr>
          <w:ilvl w:val="0"/>
          <w:numId w:val="3"/>
        </w:numPr>
        <w:spacing w:after="157" w:line="227" w:lineRule="auto"/>
        <w:ind w:right="43" w:firstLine="674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B242BF">
        <w:rPr>
          <w:rFonts w:ascii="Times New Roman" w:hAnsi="Times New Roman" w:cs="Times New Roman"/>
          <w:sz w:val="28"/>
          <w:szCs w:val="28"/>
          <w:lang w:val="fr-FR"/>
        </w:rPr>
        <w:t>hotărâre</w:t>
      </w:r>
      <w:proofErr w:type="spellEnd"/>
      <w:proofErr w:type="gram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judecătorească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definitivă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încuviințarea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adopției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plasamentul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familial al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minorului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potrivit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legii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14:paraId="60DCD82E" w14:textId="77777777" w:rsidR="00B242BF" w:rsidRPr="00B242BF" w:rsidRDefault="00B242BF" w:rsidP="00B242BF">
      <w:pPr>
        <w:numPr>
          <w:ilvl w:val="0"/>
          <w:numId w:val="3"/>
        </w:numPr>
        <w:spacing w:after="93" w:line="227" w:lineRule="auto"/>
        <w:ind w:right="43" w:firstLine="674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actul</w:t>
      </w:r>
      <w:proofErr w:type="spellEnd"/>
      <w:proofErr w:type="gram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rezulte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calitatea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solicitantului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tutore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curator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14:paraId="135E556C" w14:textId="77777777" w:rsidR="00B242BF" w:rsidRPr="00B242BF" w:rsidRDefault="00B242BF" w:rsidP="00B242BF">
      <w:pPr>
        <w:numPr>
          <w:ilvl w:val="0"/>
          <w:numId w:val="3"/>
        </w:numPr>
        <w:spacing w:after="157" w:line="227" w:lineRule="auto"/>
        <w:ind w:right="43" w:firstLine="674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B242BF">
        <w:rPr>
          <w:rFonts w:ascii="Times New Roman" w:hAnsi="Times New Roman" w:cs="Times New Roman"/>
          <w:sz w:val="28"/>
          <w:szCs w:val="28"/>
          <w:lang w:val="fr-FR"/>
        </w:rPr>
        <w:t>certificatul</w:t>
      </w:r>
      <w:proofErr w:type="spellEnd"/>
      <w:proofErr w:type="gram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încadrare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într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-un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grad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handicap;</w:t>
      </w:r>
    </w:p>
    <w:p w14:paraId="24FFDB9D" w14:textId="77777777" w:rsidR="00B242BF" w:rsidRPr="00B242BF" w:rsidRDefault="00B242BF" w:rsidP="00B242BF">
      <w:pPr>
        <w:numPr>
          <w:ilvl w:val="0"/>
          <w:numId w:val="3"/>
        </w:numPr>
        <w:spacing w:after="157" w:line="227" w:lineRule="auto"/>
        <w:ind w:right="43" w:firstLine="674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proces</w:t>
      </w:r>
      <w:proofErr w:type="spellEnd"/>
      <w:proofErr w:type="gram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verbal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constatare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incendiului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efectelor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calamităților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naturale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eliberat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instituțiile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competente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14:paraId="32AA87E5" w14:textId="77777777" w:rsidR="00B242BF" w:rsidRPr="00B242BF" w:rsidRDefault="00B242BF" w:rsidP="00B242BF">
      <w:pPr>
        <w:numPr>
          <w:ilvl w:val="0"/>
          <w:numId w:val="3"/>
        </w:numPr>
        <w:spacing w:after="109" w:line="227" w:lineRule="auto"/>
        <w:ind w:right="43" w:firstLine="674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B242BF">
        <w:rPr>
          <w:rFonts w:ascii="Times New Roman" w:hAnsi="Times New Roman" w:cs="Times New Roman"/>
          <w:sz w:val="28"/>
          <w:szCs w:val="28"/>
          <w:lang w:val="fr-FR"/>
        </w:rPr>
        <w:t>documente</w:t>
      </w:r>
      <w:proofErr w:type="gram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original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numele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celui care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ajutorul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înhumare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reflecte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cheltuielile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înmormântare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32C2ED6" w14:textId="5E2D7F9F" w:rsidR="00B242BF" w:rsidRPr="00B242BF" w:rsidRDefault="00B242BF" w:rsidP="00B242BF">
      <w:pPr>
        <w:numPr>
          <w:ilvl w:val="0"/>
          <w:numId w:val="3"/>
        </w:numPr>
        <w:spacing w:after="157" w:line="227" w:lineRule="auto"/>
        <w:ind w:right="43" w:firstLine="674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acte</w:t>
      </w:r>
      <w:proofErr w:type="gram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medicale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doveditoare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ale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stării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sănătate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bilete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externare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spital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certificate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încadrare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grad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handicap,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decizii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capacității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muncă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rețete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tratamente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prescrise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medicul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specialist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,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buletine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analize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),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adeverință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eliberată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Casa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Asigurări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Sănătate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6413">
        <w:rPr>
          <w:rFonts w:ascii="Times New Roman" w:hAnsi="Times New Roman" w:cs="Times New Roman"/>
          <w:sz w:val="28"/>
          <w:szCs w:val="28"/>
          <w:lang w:val="fr-FR"/>
        </w:rPr>
        <w:t>Cluj</w:t>
      </w:r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rezulte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că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prețul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investigației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dispozitivului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medical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tratamentului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prescris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medicul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specialist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nu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fi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suportat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bugetul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asigurărilor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sociale de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sănătate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14:paraId="610DAEFE" w14:textId="77777777" w:rsidR="00B242BF" w:rsidRPr="00B242BF" w:rsidRDefault="00B242BF" w:rsidP="00B242BF">
      <w:pPr>
        <w:numPr>
          <w:ilvl w:val="0"/>
          <w:numId w:val="3"/>
        </w:numPr>
        <w:spacing w:after="113" w:line="227" w:lineRule="auto"/>
        <w:ind w:right="43" w:firstLine="674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B242BF">
        <w:rPr>
          <w:rFonts w:ascii="Times New Roman" w:hAnsi="Times New Roman" w:cs="Times New Roman"/>
          <w:sz w:val="28"/>
          <w:szCs w:val="28"/>
          <w:lang w:val="fr-FR"/>
        </w:rPr>
        <w:t>dovada</w:t>
      </w:r>
      <w:proofErr w:type="spellEnd"/>
      <w:proofErr w:type="gram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plății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taxelor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impozitelor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locale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anul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curs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bunurile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mobile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imobile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aflate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  <w:lang w:val="fr-FR"/>
        </w:rPr>
        <w:t>proprietate</w:t>
      </w:r>
      <w:proofErr w:type="spellEnd"/>
      <w:r w:rsidRPr="00B242BF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14:paraId="64FF2BA6" w14:textId="77777777" w:rsidR="00B242BF" w:rsidRPr="00B242BF" w:rsidRDefault="00B242BF" w:rsidP="00B242BF">
      <w:pPr>
        <w:numPr>
          <w:ilvl w:val="0"/>
          <w:numId w:val="3"/>
        </w:numPr>
        <w:spacing w:after="157" w:line="227" w:lineRule="auto"/>
        <w:ind w:right="43" w:firstLine="67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42B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care vin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susținerea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ajutorului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urgentă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ajutorului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2BF">
        <w:rPr>
          <w:rFonts w:ascii="Times New Roman" w:hAnsi="Times New Roman" w:cs="Times New Roman"/>
          <w:sz w:val="28"/>
          <w:szCs w:val="28"/>
        </w:rPr>
        <w:t>comunitar</w:t>
      </w:r>
      <w:proofErr w:type="spellEnd"/>
      <w:r w:rsidRPr="00B242BF">
        <w:rPr>
          <w:rFonts w:ascii="Times New Roman" w:hAnsi="Times New Roman" w:cs="Times New Roman"/>
          <w:sz w:val="28"/>
          <w:szCs w:val="28"/>
        </w:rPr>
        <w:t>;</w:t>
      </w:r>
    </w:p>
    <w:p w14:paraId="26FB3E60" w14:textId="46F01214" w:rsidR="00B242BF" w:rsidRPr="00B242BF" w:rsidRDefault="009A0929" w:rsidP="00B242BF">
      <w:pPr>
        <w:spacing w:after="210"/>
        <w:ind w:left="22" w:right="36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</w:t>
      </w:r>
      <w:r w:rsidR="00B242BF" w:rsidRPr="009A0929">
        <w:rPr>
          <w:rFonts w:ascii="Times New Roman" w:hAnsi="Times New Roman" w:cs="Times New Roman"/>
          <w:sz w:val="28"/>
          <w:szCs w:val="28"/>
        </w:rPr>
        <w:t>Perso</w:t>
      </w:r>
      <w:r>
        <w:rPr>
          <w:rFonts w:ascii="Times New Roman" w:hAnsi="Times New Roman" w:cs="Times New Roman"/>
          <w:sz w:val="28"/>
          <w:szCs w:val="28"/>
        </w:rPr>
        <w:t>ana</w:t>
      </w:r>
      <w:r w:rsidR="00B242BF" w:rsidRPr="009A09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Compartimentului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Asistență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Valea Ierii</w:t>
      </w:r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verifică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confruntă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înscrise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ancheta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reședința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solicitanților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ajutor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ajutor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2BF" w:rsidRPr="009A0929">
        <w:rPr>
          <w:rFonts w:ascii="Times New Roman" w:hAnsi="Times New Roman" w:cs="Times New Roman"/>
          <w:sz w:val="28"/>
          <w:szCs w:val="28"/>
        </w:rPr>
        <w:t>comunitar</w:t>
      </w:r>
      <w:proofErr w:type="spellEnd"/>
      <w:r w:rsidR="00B242BF" w:rsidRPr="009A0929">
        <w:rPr>
          <w:rFonts w:ascii="Times New Roman" w:hAnsi="Times New Roman" w:cs="Times New Roman"/>
          <w:sz w:val="28"/>
          <w:szCs w:val="28"/>
        </w:rPr>
        <w:t xml:space="preserve">. </w:t>
      </w:r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Prin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ancheta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socială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se va constata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situația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necesitate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după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caz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situația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urgență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care se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află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familia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persoana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singură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0F94A7D1" w14:textId="629FBC0D" w:rsidR="00B242BF" w:rsidRPr="00B242BF" w:rsidRDefault="009A0929" w:rsidP="00B242BF">
      <w:pPr>
        <w:ind w:left="29" w:right="353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8.</w:t>
      </w:r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În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cazul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solicitantul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refuză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furnizeze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actele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necesare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întocmirii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documentației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informațiile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necesare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realizarea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anchetei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sociale, se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consideră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că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persoana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familia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nu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îndeplinește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condițiile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acordare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ajutorului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urgență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ajutorului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comunitar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4F6C694" w14:textId="464901E7" w:rsidR="00B242BF" w:rsidRPr="00B242BF" w:rsidRDefault="009A0929" w:rsidP="00B242BF">
      <w:pPr>
        <w:ind w:left="29" w:right="353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9.</w:t>
      </w:r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1)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După</w:t>
      </w:r>
      <w:proofErr w:type="spellEnd"/>
      <w:proofErr w:type="gram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efectuarea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anchetei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sociale,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perso</w:t>
      </w:r>
      <w:r>
        <w:rPr>
          <w:rFonts w:ascii="Times New Roman" w:hAnsi="Times New Roman" w:cs="Times New Roman"/>
          <w:sz w:val="28"/>
          <w:szCs w:val="28"/>
          <w:lang w:val="fr-FR"/>
        </w:rPr>
        <w:t>ana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specialitate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Compartimentului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Asistență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Socială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va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analiza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fiecare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solicitare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va face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propuneri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aprobare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respingere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solicitărilor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acordare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ajutoarelor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urgență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ajutoarelor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comunitare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, de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stabilire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cuantumului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ajutorului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limita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prevederilor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bugetare</w:t>
      </w:r>
      <w:proofErr w:type="spellEnd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B242BF">
        <w:rPr>
          <w:rFonts w:ascii="Times New Roman" w:hAnsi="Times New Roman" w:cs="Times New Roman"/>
          <w:sz w:val="28"/>
          <w:szCs w:val="28"/>
          <w:lang w:val="fr-FR"/>
        </w:rPr>
        <w:t>aprobate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4B6FB32" w14:textId="6C94D751" w:rsidR="00F16DAD" w:rsidRPr="00B46CF8" w:rsidRDefault="00B46CF8" w:rsidP="00F16DAD">
      <w:pPr>
        <w:rPr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="009A0929">
        <w:rPr>
          <w:rFonts w:ascii="Times New Roman" w:hAnsi="Times New Roman" w:cs="Times New Roman"/>
          <w:sz w:val="28"/>
          <w:szCs w:val="28"/>
          <w:lang w:val="fr-FR"/>
        </w:rPr>
        <w:t xml:space="preserve">(2) </w:t>
      </w:r>
      <w:proofErr w:type="spellStart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>Acordarea</w:t>
      </w:r>
      <w:proofErr w:type="spellEnd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>ajutoarelor</w:t>
      </w:r>
      <w:proofErr w:type="spellEnd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>urgență</w:t>
      </w:r>
      <w:proofErr w:type="spellEnd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>ajutoarelor</w:t>
      </w:r>
      <w:proofErr w:type="spellEnd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>comunitare</w:t>
      </w:r>
      <w:proofErr w:type="spellEnd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>stabilește</w:t>
      </w:r>
      <w:proofErr w:type="spellEnd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>dispoziția</w:t>
      </w:r>
      <w:proofErr w:type="spellEnd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>primarului</w:t>
      </w:r>
      <w:proofErr w:type="spellEnd"/>
      <w:r w:rsidR="00B242BF" w:rsidRPr="00F16DAD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D2399E" w:rsidRPr="00B46CF8">
        <w:rPr>
          <w:lang w:val="fr-FR"/>
        </w:rPr>
        <w:t xml:space="preserve">   </w:t>
      </w:r>
    </w:p>
    <w:p w14:paraId="4DB3452C" w14:textId="6167C32A" w:rsidR="00B706ED" w:rsidRPr="00B46CF8" w:rsidRDefault="00D2399E" w:rsidP="00F16DAD">
      <w:pPr>
        <w:rPr>
          <w:lang w:val="fr-FR"/>
        </w:rPr>
      </w:pPr>
      <w:r w:rsidRPr="00B46CF8">
        <w:rPr>
          <w:lang w:val="fr-FR"/>
        </w:rPr>
        <w:t xml:space="preserve">      </w:t>
      </w:r>
      <w:r w:rsidR="00F16DAD" w:rsidRPr="00B46CF8">
        <w:rPr>
          <w:lang w:val="fr-FR"/>
        </w:rPr>
        <w:t xml:space="preserve"> </w:t>
      </w:r>
      <w:r w:rsidR="00347CC3" w:rsidRPr="00B46CF8">
        <w:rPr>
          <w:lang w:val="fr-FR"/>
        </w:rPr>
        <w:t xml:space="preserve">        </w:t>
      </w:r>
    </w:p>
    <w:p w14:paraId="71717CC0" w14:textId="34780B2D" w:rsidR="00B706ED" w:rsidRPr="00585543" w:rsidRDefault="00F16DAD">
      <w:pPr>
        <w:rPr>
          <w:rFonts w:ascii="Times New Roman" w:hAnsi="Times New Roman" w:cs="Times New Roman"/>
          <w:sz w:val="28"/>
          <w:szCs w:val="28"/>
        </w:rPr>
      </w:pPr>
      <w:r w:rsidRPr="0058554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="00585543" w:rsidRPr="00585543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="00585543" w:rsidRPr="0058554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="00585543" w:rsidRPr="00585543">
        <w:rPr>
          <w:rFonts w:ascii="Times New Roman" w:hAnsi="Times New Roman" w:cs="Times New Roman"/>
          <w:sz w:val="28"/>
          <w:szCs w:val="28"/>
        </w:rPr>
        <w:t>ședinț</w:t>
      </w:r>
      <w:r w:rsidR="00585543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585543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58554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8554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85543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585543">
        <w:rPr>
          <w:rFonts w:ascii="Times New Roman" w:hAnsi="Times New Roman" w:cs="Times New Roman"/>
          <w:sz w:val="28"/>
          <w:szCs w:val="28"/>
        </w:rPr>
        <w:t xml:space="preserve"> general,</w:t>
      </w:r>
    </w:p>
    <w:p w14:paraId="356A7D24" w14:textId="1D0719DE" w:rsidR="00D1647A" w:rsidRPr="00585543" w:rsidRDefault="005855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5543">
        <w:rPr>
          <w:rFonts w:ascii="Times New Roman" w:hAnsi="Times New Roman" w:cs="Times New Roman"/>
          <w:sz w:val="28"/>
          <w:szCs w:val="28"/>
        </w:rPr>
        <w:t xml:space="preserve">Valeria </w:t>
      </w:r>
      <w:proofErr w:type="spellStart"/>
      <w:r w:rsidRPr="00585543">
        <w:rPr>
          <w:rFonts w:ascii="Times New Roman" w:hAnsi="Times New Roman" w:cs="Times New Roman"/>
          <w:sz w:val="28"/>
          <w:szCs w:val="28"/>
        </w:rPr>
        <w:t>Sarvad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16DAD" w:rsidRPr="005855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8554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DAD" w:rsidRPr="00585543">
        <w:rPr>
          <w:rFonts w:ascii="Times New Roman" w:hAnsi="Times New Roman" w:cs="Times New Roman"/>
          <w:sz w:val="28"/>
          <w:szCs w:val="28"/>
        </w:rPr>
        <w:t xml:space="preserve"> Nelia-</w:t>
      </w:r>
      <w:proofErr w:type="spellStart"/>
      <w:r w:rsidR="00F16DAD" w:rsidRPr="00585543">
        <w:rPr>
          <w:rFonts w:ascii="Times New Roman" w:hAnsi="Times New Roman" w:cs="Times New Roman"/>
          <w:sz w:val="28"/>
          <w:szCs w:val="28"/>
        </w:rPr>
        <w:t>Crenguța</w:t>
      </w:r>
      <w:proofErr w:type="spellEnd"/>
      <w:r w:rsidR="00F16DAD" w:rsidRPr="00585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DAD" w:rsidRPr="00585543">
        <w:rPr>
          <w:rFonts w:ascii="Times New Roman" w:hAnsi="Times New Roman" w:cs="Times New Roman"/>
          <w:sz w:val="28"/>
          <w:szCs w:val="28"/>
        </w:rPr>
        <w:t>Mariș</w:t>
      </w:r>
      <w:proofErr w:type="spellEnd"/>
      <w:r w:rsidR="00F16DAD" w:rsidRPr="0058554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5EFCACD" w14:textId="0B4416A2" w:rsidR="00D1647A" w:rsidRPr="00585543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24F794" w14:textId="7B3AC17A" w:rsidR="00D1647A" w:rsidRPr="00585543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1D67EC" w14:textId="3B28934A" w:rsidR="00D1647A" w:rsidRPr="00585543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1647A" w:rsidRPr="00585543" w:rsidSect="00CC4728">
      <w:pgSz w:w="11906" w:h="16838"/>
      <w:pgMar w:top="567" w:right="991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2DD44" w14:textId="77777777" w:rsidR="00CC4728" w:rsidRDefault="00CC4728" w:rsidP="001E2C9E">
      <w:r>
        <w:separator/>
      </w:r>
    </w:p>
  </w:endnote>
  <w:endnote w:type="continuationSeparator" w:id="0">
    <w:p w14:paraId="624E0603" w14:textId="77777777" w:rsidR="00CC4728" w:rsidRDefault="00CC4728" w:rsidP="001E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9EA27" w14:textId="77777777" w:rsidR="00CC4728" w:rsidRDefault="00CC4728" w:rsidP="001E2C9E">
      <w:r>
        <w:separator/>
      </w:r>
    </w:p>
  </w:footnote>
  <w:footnote w:type="continuationSeparator" w:id="0">
    <w:p w14:paraId="50E6358E" w14:textId="77777777" w:rsidR="00CC4728" w:rsidRDefault="00CC4728" w:rsidP="001E2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C4D65"/>
    <w:multiLevelType w:val="hybridMultilevel"/>
    <w:tmpl w:val="B1661FF0"/>
    <w:lvl w:ilvl="0" w:tplc="85720140">
      <w:start w:val="1"/>
      <w:numFmt w:val="lowerLetter"/>
      <w:lvlText w:val="%1)"/>
      <w:lvlJc w:val="left"/>
      <w:pPr>
        <w:ind w:left="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14128A">
      <w:start w:val="1"/>
      <w:numFmt w:val="lowerLetter"/>
      <w:lvlText w:val="%2"/>
      <w:lvlJc w:val="left"/>
      <w:pPr>
        <w:ind w:left="1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18DCAC">
      <w:start w:val="1"/>
      <w:numFmt w:val="lowerRoman"/>
      <w:lvlText w:val="%3"/>
      <w:lvlJc w:val="left"/>
      <w:pPr>
        <w:ind w:left="2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F2F9D0">
      <w:start w:val="1"/>
      <w:numFmt w:val="decimal"/>
      <w:lvlText w:val="%4"/>
      <w:lvlJc w:val="left"/>
      <w:pPr>
        <w:ind w:left="3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BE98A8">
      <w:start w:val="1"/>
      <w:numFmt w:val="lowerLetter"/>
      <w:lvlText w:val="%5"/>
      <w:lvlJc w:val="left"/>
      <w:pPr>
        <w:ind w:left="3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FADA46">
      <w:start w:val="1"/>
      <w:numFmt w:val="lowerRoman"/>
      <w:lvlText w:val="%6"/>
      <w:lvlJc w:val="left"/>
      <w:pPr>
        <w:ind w:left="4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AEBAD2">
      <w:start w:val="1"/>
      <w:numFmt w:val="decimal"/>
      <w:lvlText w:val="%7"/>
      <w:lvlJc w:val="left"/>
      <w:pPr>
        <w:ind w:left="5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5A3168">
      <w:start w:val="1"/>
      <w:numFmt w:val="lowerLetter"/>
      <w:lvlText w:val="%8"/>
      <w:lvlJc w:val="left"/>
      <w:pPr>
        <w:ind w:left="6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162158">
      <w:start w:val="1"/>
      <w:numFmt w:val="lowerRoman"/>
      <w:lvlText w:val="%9"/>
      <w:lvlJc w:val="left"/>
      <w:pPr>
        <w:ind w:left="6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E76B2"/>
    <w:multiLevelType w:val="hybridMultilevel"/>
    <w:tmpl w:val="D892F4E6"/>
    <w:lvl w:ilvl="0" w:tplc="CDC49330">
      <w:start w:val="1"/>
      <w:numFmt w:val="decimal"/>
      <w:lvlText w:val="%1."/>
      <w:lvlJc w:val="left"/>
      <w:pPr>
        <w:ind w:left="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CDDB6">
      <w:start w:val="1"/>
      <w:numFmt w:val="lowerLetter"/>
      <w:lvlText w:val="%2"/>
      <w:lvlJc w:val="left"/>
      <w:pPr>
        <w:ind w:left="1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0D8D0">
      <w:start w:val="1"/>
      <w:numFmt w:val="lowerRoman"/>
      <w:lvlText w:val="%3"/>
      <w:lvlJc w:val="left"/>
      <w:pPr>
        <w:ind w:left="2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628E8">
      <w:start w:val="1"/>
      <w:numFmt w:val="decimal"/>
      <w:lvlText w:val="%4"/>
      <w:lvlJc w:val="left"/>
      <w:pPr>
        <w:ind w:left="3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0520E">
      <w:start w:val="1"/>
      <w:numFmt w:val="lowerLetter"/>
      <w:lvlText w:val="%5"/>
      <w:lvlJc w:val="left"/>
      <w:pPr>
        <w:ind w:left="3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ABDA0">
      <w:start w:val="1"/>
      <w:numFmt w:val="lowerRoman"/>
      <w:lvlText w:val="%6"/>
      <w:lvlJc w:val="left"/>
      <w:pPr>
        <w:ind w:left="4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A0D74">
      <w:start w:val="1"/>
      <w:numFmt w:val="decimal"/>
      <w:lvlText w:val="%7"/>
      <w:lvlJc w:val="left"/>
      <w:pPr>
        <w:ind w:left="5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E01E4">
      <w:start w:val="1"/>
      <w:numFmt w:val="lowerLetter"/>
      <w:lvlText w:val="%8"/>
      <w:lvlJc w:val="left"/>
      <w:pPr>
        <w:ind w:left="6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44E5EA">
      <w:start w:val="1"/>
      <w:numFmt w:val="lowerRoman"/>
      <w:lvlText w:val="%9"/>
      <w:lvlJc w:val="left"/>
      <w:pPr>
        <w:ind w:left="6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B37FCE"/>
    <w:multiLevelType w:val="singleLevel"/>
    <w:tmpl w:val="5AB37FCE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6EF92795"/>
    <w:multiLevelType w:val="hybridMultilevel"/>
    <w:tmpl w:val="5E987292"/>
    <w:lvl w:ilvl="0" w:tplc="AF1EA498">
      <w:start w:val="8"/>
      <w:numFmt w:val="decimal"/>
      <w:lvlText w:val="%1."/>
      <w:lvlJc w:val="left"/>
      <w:pPr>
        <w:ind w:left="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D8BF02">
      <w:start w:val="1"/>
      <w:numFmt w:val="lowerLetter"/>
      <w:lvlText w:val="%2"/>
      <w:lvlJc w:val="left"/>
      <w:pPr>
        <w:ind w:left="1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D87BB0">
      <w:start w:val="1"/>
      <w:numFmt w:val="lowerRoman"/>
      <w:lvlText w:val="%3"/>
      <w:lvlJc w:val="left"/>
      <w:pPr>
        <w:ind w:left="2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E6F5D4">
      <w:start w:val="1"/>
      <w:numFmt w:val="decimal"/>
      <w:lvlText w:val="%4"/>
      <w:lvlJc w:val="left"/>
      <w:pPr>
        <w:ind w:left="3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E2EA52">
      <w:start w:val="1"/>
      <w:numFmt w:val="lowerLetter"/>
      <w:lvlText w:val="%5"/>
      <w:lvlJc w:val="left"/>
      <w:pPr>
        <w:ind w:left="3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00D99E">
      <w:start w:val="1"/>
      <w:numFmt w:val="lowerRoman"/>
      <w:lvlText w:val="%6"/>
      <w:lvlJc w:val="left"/>
      <w:pPr>
        <w:ind w:left="4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684A52">
      <w:start w:val="1"/>
      <w:numFmt w:val="decimal"/>
      <w:lvlText w:val="%7"/>
      <w:lvlJc w:val="left"/>
      <w:pPr>
        <w:ind w:left="5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C4E7A2">
      <w:start w:val="1"/>
      <w:numFmt w:val="lowerLetter"/>
      <w:lvlText w:val="%8"/>
      <w:lvlJc w:val="left"/>
      <w:pPr>
        <w:ind w:left="6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2ED6C8">
      <w:start w:val="1"/>
      <w:numFmt w:val="lowerRoman"/>
      <w:lvlText w:val="%9"/>
      <w:lvlJc w:val="left"/>
      <w:pPr>
        <w:ind w:left="6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1038389">
    <w:abstractNumId w:val="2"/>
  </w:num>
  <w:num w:numId="2" w16cid:durableId="1407874624">
    <w:abstractNumId w:val="1"/>
  </w:num>
  <w:num w:numId="3" w16cid:durableId="162555980">
    <w:abstractNumId w:val="0"/>
  </w:num>
  <w:num w:numId="4" w16cid:durableId="193541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9946872"/>
    <w:rsid w:val="000237AF"/>
    <w:rsid w:val="00050A31"/>
    <w:rsid w:val="000716D2"/>
    <w:rsid w:val="00071AAB"/>
    <w:rsid w:val="000B6D41"/>
    <w:rsid w:val="000B76C4"/>
    <w:rsid w:val="000C5610"/>
    <w:rsid w:val="000E6552"/>
    <w:rsid w:val="000F3A4F"/>
    <w:rsid w:val="000F59AC"/>
    <w:rsid w:val="00107ECD"/>
    <w:rsid w:val="001364FE"/>
    <w:rsid w:val="001368DD"/>
    <w:rsid w:val="00147DB3"/>
    <w:rsid w:val="001518A5"/>
    <w:rsid w:val="00162B2E"/>
    <w:rsid w:val="00170095"/>
    <w:rsid w:val="00170E4F"/>
    <w:rsid w:val="001743F4"/>
    <w:rsid w:val="00177348"/>
    <w:rsid w:val="00187C33"/>
    <w:rsid w:val="001936B7"/>
    <w:rsid w:val="00196AB1"/>
    <w:rsid w:val="001A1448"/>
    <w:rsid w:val="001E2C9E"/>
    <w:rsid w:val="00201333"/>
    <w:rsid w:val="00210FA7"/>
    <w:rsid w:val="00216417"/>
    <w:rsid w:val="0026631D"/>
    <w:rsid w:val="00280D22"/>
    <w:rsid w:val="002C2F53"/>
    <w:rsid w:val="0033518C"/>
    <w:rsid w:val="003437C2"/>
    <w:rsid w:val="00347CC3"/>
    <w:rsid w:val="00377186"/>
    <w:rsid w:val="003A1C03"/>
    <w:rsid w:val="00414627"/>
    <w:rsid w:val="00425D63"/>
    <w:rsid w:val="00455E87"/>
    <w:rsid w:val="004643D8"/>
    <w:rsid w:val="004671AF"/>
    <w:rsid w:val="00497C24"/>
    <w:rsid w:val="004B2BC9"/>
    <w:rsid w:val="004C7BA5"/>
    <w:rsid w:val="004D0689"/>
    <w:rsid w:val="004E7628"/>
    <w:rsid w:val="004F48F2"/>
    <w:rsid w:val="005149B1"/>
    <w:rsid w:val="005232AD"/>
    <w:rsid w:val="00547EC0"/>
    <w:rsid w:val="005647F2"/>
    <w:rsid w:val="005662D1"/>
    <w:rsid w:val="00573A09"/>
    <w:rsid w:val="00585543"/>
    <w:rsid w:val="005A4526"/>
    <w:rsid w:val="005C1B16"/>
    <w:rsid w:val="005D4694"/>
    <w:rsid w:val="005E53D0"/>
    <w:rsid w:val="006002EB"/>
    <w:rsid w:val="006128EF"/>
    <w:rsid w:val="006264B4"/>
    <w:rsid w:val="00640286"/>
    <w:rsid w:val="00643033"/>
    <w:rsid w:val="00644CC3"/>
    <w:rsid w:val="00645FF6"/>
    <w:rsid w:val="00661468"/>
    <w:rsid w:val="006649F0"/>
    <w:rsid w:val="0067245D"/>
    <w:rsid w:val="0068470E"/>
    <w:rsid w:val="00695DCD"/>
    <w:rsid w:val="006A05CC"/>
    <w:rsid w:val="006A35A7"/>
    <w:rsid w:val="006F201D"/>
    <w:rsid w:val="007152D7"/>
    <w:rsid w:val="007415F1"/>
    <w:rsid w:val="00746C14"/>
    <w:rsid w:val="007C2C59"/>
    <w:rsid w:val="007C6E97"/>
    <w:rsid w:val="00801F23"/>
    <w:rsid w:val="00837632"/>
    <w:rsid w:val="0085640F"/>
    <w:rsid w:val="008567AA"/>
    <w:rsid w:val="00892712"/>
    <w:rsid w:val="008A680A"/>
    <w:rsid w:val="008B0BB0"/>
    <w:rsid w:val="008E6C4B"/>
    <w:rsid w:val="008F0BD5"/>
    <w:rsid w:val="008F18C0"/>
    <w:rsid w:val="00907648"/>
    <w:rsid w:val="00925203"/>
    <w:rsid w:val="00930FDE"/>
    <w:rsid w:val="00984C93"/>
    <w:rsid w:val="00987CE1"/>
    <w:rsid w:val="0099405C"/>
    <w:rsid w:val="009A0929"/>
    <w:rsid w:val="009A3707"/>
    <w:rsid w:val="009C600F"/>
    <w:rsid w:val="009D3723"/>
    <w:rsid w:val="009E04F2"/>
    <w:rsid w:val="009F04C6"/>
    <w:rsid w:val="009F3A5D"/>
    <w:rsid w:val="00A03B7B"/>
    <w:rsid w:val="00A200C9"/>
    <w:rsid w:val="00A250D5"/>
    <w:rsid w:val="00A32F56"/>
    <w:rsid w:val="00A36028"/>
    <w:rsid w:val="00A91424"/>
    <w:rsid w:val="00AA2C77"/>
    <w:rsid w:val="00AC3DF6"/>
    <w:rsid w:val="00AC3FB9"/>
    <w:rsid w:val="00AC702A"/>
    <w:rsid w:val="00AD226F"/>
    <w:rsid w:val="00B13A52"/>
    <w:rsid w:val="00B242BF"/>
    <w:rsid w:val="00B24CF4"/>
    <w:rsid w:val="00B26993"/>
    <w:rsid w:val="00B4570C"/>
    <w:rsid w:val="00B46CF8"/>
    <w:rsid w:val="00B5208C"/>
    <w:rsid w:val="00B706ED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A2E8E"/>
    <w:rsid w:val="00CC0600"/>
    <w:rsid w:val="00CC4728"/>
    <w:rsid w:val="00CC78AC"/>
    <w:rsid w:val="00CF7953"/>
    <w:rsid w:val="00D07232"/>
    <w:rsid w:val="00D10245"/>
    <w:rsid w:val="00D1647A"/>
    <w:rsid w:val="00D21BDD"/>
    <w:rsid w:val="00D2399E"/>
    <w:rsid w:val="00D2766B"/>
    <w:rsid w:val="00D46413"/>
    <w:rsid w:val="00D65F07"/>
    <w:rsid w:val="00D92BB7"/>
    <w:rsid w:val="00DC6751"/>
    <w:rsid w:val="00DC76D2"/>
    <w:rsid w:val="00DD30ED"/>
    <w:rsid w:val="00E06669"/>
    <w:rsid w:val="00E1771B"/>
    <w:rsid w:val="00E64C21"/>
    <w:rsid w:val="00E911A0"/>
    <w:rsid w:val="00EB4F2C"/>
    <w:rsid w:val="00EC24C6"/>
    <w:rsid w:val="00EF2933"/>
    <w:rsid w:val="00F05146"/>
    <w:rsid w:val="00F1115D"/>
    <w:rsid w:val="00F16DAD"/>
    <w:rsid w:val="00F26CD5"/>
    <w:rsid w:val="00F3513C"/>
    <w:rsid w:val="00F43C05"/>
    <w:rsid w:val="00F442C7"/>
    <w:rsid w:val="00F465C5"/>
    <w:rsid w:val="00F5180D"/>
    <w:rsid w:val="00F51B21"/>
    <w:rsid w:val="00F51D87"/>
    <w:rsid w:val="00F8455C"/>
    <w:rsid w:val="012E21B9"/>
    <w:rsid w:val="013568F6"/>
    <w:rsid w:val="2591480D"/>
    <w:rsid w:val="2CBA275C"/>
    <w:rsid w:val="31212A1B"/>
    <w:rsid w:val="39946872"/>
    <w:rsid w:val="6D933475"/>
    <w:rsid w:val="74C9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B3A70"/>
  <w15:docId w15:val="{975230B1-F7EE-44EA-A0BC-B48CB0C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B2E"/>
    <w:rPr>
      <w:sz w:val="24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1E2C9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1E2C9E"/>
    <w:rPr>
      <w:sz w:val="24"/>
      <w:lang w:eastAsia="zh-CN"/>
    </w:rPr>
  </w:style>
  <w:style w:type="paragraph" w:styleId="Subsol">
    <w:name w:val="footer"/>
    <w:basedOn w:val="Normal"/>
    <w:link w:val="SubsolCaracter"/>
    <w:rsid w:val="001E2C9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1E2C9E"/>
    <w:rPr>
      <w:sz w:val="24"/>
      <w:lang w:eastAsia="zh-CN"/>
    </w:rPr>
  </w:style>
  <w:style w:type="character" w:styleId="Accentuat">
    <w:name w:val="Emphasis"/>
    <w:basedOn w:val="Fontdeparagrafimplicit"/>
    <w:qFormat/>
    <w:rsid w:val="00F16D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99FF4F-28B0-4A6F-882F-9E556F0F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797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User09</cp:lastModifiedBy>
  <cp:revision>24</cp:revision>
  <cp:lastPrinted>2024-03-12T07:23:00Z</cp:lastPrinted>
  <dcterms:created xsi:type="dcterms:W3CDTF">2018-03-22T09:04:00Z</dcterms:created>
  <dcterms:modified xsi:type="dcterms:W3CDTF">2024-03-12T07:24:00Z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