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40839" w14:textId="13CFE96E" w:rsidR="00F6705C" w:rsidRPr="00F6705C" w:rsidRDefault="00F6705C" w:rsidP="00F6705C">
      <w:pPr>
        <w:pStyle w:val="Frspaiere"/>
        <w:jc w:val="both"/>
        <w:rPr>
          <w:sz w:val="28"/>
          <w:szCs w:val="28"/>
          <w:lang w:val="fr-FR"/>
        </w:rPr>
      </w:pPr>
      <w:r w:rsidRPr="00F6705C">
        <w:rPr>
          <w:sz w:val="28"/>
          <w:szCs w:val="28"/>
          <w:lang w:val="fr-FR"/>
        </w:rPr>
        <w:t>CONSILIUL LOCAL VALEA IERII</w:t>
      </w:r>
      <w:r w:rsidRPr="00F6705C">
        <w:rPr>
          <w:sz w:val="28"/>
          <w:szCs w:val="28"/>
          <w:lang w:val="fr-FR"/>
        </w:rPr>
        <w:tab/>
      </w:r>
      <w:r w:rsidRPr="00F6705C">
        <w:rPr>
          <w:sz w:val="28"/>
          <w:szCs w:val="28"/>
          <w:lang w:val="fr-FR"/>
        </w:rPr>
        <w:tab/>
      </w:r>
      <w:r w:rsidRPr="00F6705C">
        <w:rPr>
          <w:sz w:val="28"/>
          <w:szCs w:val="28"/>
          <w:lang w:val="fr-FR"/>
        </w:rPr>
        <w:tab/>
      </w:r>
      <w:r w:rsidRPr="00F6705C">
        <w:rPr>
          <w:sz w:val="28"/>
          <w:szCs w:val="28"/>
          <w:lang w:val="fr-FR"/>
        </w:rPr>
        <w:tab/>
      </w:r>
      <w:r w:rsidRPr="00F6705C">
        <w:rPr>
          <w:sz w:val="28"/>
          <w:szCs w:val="28"/>
          <w:lang w:val="fr-FR"/>
        </w:rPr>
        <w:tab/>
      </w:r>
      <w:r w:rsidRPr="00F6705C">
        <w:rPr>
          <w:sz w:val="28"/>
          <w:szCs w:val="28"/>
          <w:lang w:val="fr-FR"/>
        </w:rPr>
        <w:tab/>
      </w:r>
      <w:r w:rsidRPr="00F6705C">
        <w:rPr>
          <w:sz w:val="28"/>
          <w:szCs w:val="28"/>
          <w:lang w:val="fr-FR"/>
        </w:rPr>
        <w:tab/>
      </w:r>
      <w:r w:rsidRPr="00F6705C">
        <w:rPr>
          <w:sz w:val="28"/>
          <w:szCs w:val="28"/>
          <w:lang w:val="fr-FR"/>
        </w:rPr>
        <w:tab/>
        <w:t xml:space="preserve">                                               ANEX</w:t>
      </w:r>
      <w:r w:rsidR="00D35D26">
        <w:rPr>
          <w:sz w:val="28"/>
          <w:szCs w:val="28"/>
          <w:lang w:val="fr-FR"/>
        </w:rPr>
        <w:t>A 1</w:t>
      </w:r>
      <w:r w:rsidRPr="00F6705C">
        <w:rPr>
          <w:sz w:val="28"/>
          <w:szCs w:val="28"/>
          <w:lang w:val="fr-FR"/>
        </w:rPr>
        <w:t xml:space="preserve"> LA H.C.L.NR.</w:t>
      </w:r>
      <w:r w:rsidR="00976511">
        <w:rPr>
          <w:sz w:val="28"/>
          <w:szCs w:val="28"/>
          <w:lang w:val="fr-FR"/>
        </w:rPr>
        <w:t>77</w:t>
      </w:r>
      <w:r w:rsidRPr="00F6705C">
        <w:rPr>
          <w:sz w:val="28"/>
          <w:szCs w:val="28"/>
          <w:lang w:val="fr-FR"/>
        </w:rPr>
        <w:t xml:space="preserve"> /</w:t>
      </w:r>
      <w:r w:rsidR="005B3DE6">
        <w:rPr>
          <w:sz w:val="28"/>
          <w:szCs w:val="28"/>
          <w:lang w:val="fr-FR"/>
        </w:rPr>
        <w:t>30</w:t>
      </w:r>
      <w:r w:rsidRPr="00F6705C">
        <w:rPr>
          <w:sz w:val="28"/>
          <w:szCs w:val="28"/>
          <w:lang w:val="fr-FR"/>
        </w:rPr>
        <w:t>.12.2025</w:t>
      </w:r>
    </w:p>
    <w:p w14:paraId="011D0D60" w14:textId="77777777" w:rsidR="00F6705C" w:rsidRPr="00F6705C" w:rsidRDefault="00F6705C" w:rsidP="00F6705C">
      <w:pPr>
        <w:pStyle w:val="Frspaiere"/>
        <w:jc w:val="both"/>
        <w:rPr>
          <w:sz w:val="28"/>
          <w:szCs w:val="28"/>
          <w:lang w:val="fr-FR"/>
        </w:rPr>
      </w:pPr>
    </w:p>
    <w:p w14:paraId="3464C1E8" w14:textId="3D6C5C48" w:rsidR="00F6705C" w:rsidRPr="00F6705C" w:rsidRDefault="00F6705C" w:rsidP="00F6705C">
      <w:pPr>
        <w:pStyle w:val="Frspaiere"/>
        <w:jc w:val="both"/>
        <w:rPr>
          <w:b/>
          <w:bCs/>
          <w:sz w:val="28"/>
          <w:szCs w:val="28"/>
          <w:lang w:val="ro-RO"/>
        </w:rPr>
      </w:pPr>
      <w:r w:rsidRPr="00F6705C">
        <w:rPr>
          <w:sz w:val="28"/>
          <w:szCs w:val="28"/>
          <w:lang w:val="ro-RO"/>
        </w:rPr>
        <w:tab/>
      </w:r>
      <w:r w:rsidRPr="00F6705C">
        <w:rPr>
          <w:sz w:val="28"/>
          <w:szCs w:val="28"/>
          <w:lang w:val="ro-RO"/>
        </w:rPr>
        <w:tab/>
      </w:r>
      <w:r w:rsidRPr="00F6705C">
        <w:rPr>
          <w:sz w:val="28"/>
          <w:szCs w:val="28"/>
          <w:lang w:val="ro-RO"/>
        </w:rPr>
        <w:tab/>
      </w:r>
      <w:r w:rsidRPr="00F6705C">
        <w:rPr>
          <w:sz w:val="28"/>
          <w:szCs w:val="28"/>
          <w:lang w:val="ro-RO"/>
        </w:rPr>
        <w:tab/>
      </w:r>
      <w:r w:rsidRPr="00F6705C">
        <w:rPr>
          <w:sz w:val="28"/>
          <w:szCs w:val="28"/>
          <w:lang w:val="ro-RO"/>
        </w:rPr>
        <w:tab/>
      </w:r>
      <w:r w:rsidRPr="00F6705C">
        <w:rPr>
          <w:b/>
          <w:bCs/>
          <w:sz w:val="28"/>
          <w:szCs w:val="28"/>
          <w:lang w:val="ro-RO"/>
        </w:rPr>
        <w:tab/>
      </w:r>
      <w:r w:rsidRPr="00F6705C">
        <w:rPr>
          <w:b/>
          <w:bCs/>
          <w:sz w:val="28"/>
          <w:szCs w:val="28"/>
          <w:lang w:val="ro-RO"/>
        </w:rPr>
        <w:tab/>
      </w:r>
      <w:r w:rsidRPr="00F6705C">
        <w:rPr>
          <w:b/>
          <w:bCs/>
          <w:sz w:val="28"/>
          <w:szCs w:val="28"/>
          <w:lang w:val="fr-FR"/>
        </w:rPr>
        <w:t xml:space="preserve">                    </w:t>
      </w:r>
    </w:p>
    <w:p w14:paraId="3B21703F" w14:textId="0CDBEAD8" w:rsidR="00F6705C" w:rsidRPr="00F6705C" w:rsidRDefault="00F6705C" w:rsidP="00F6705C">
      <w:pPr>
        <w:pStyle w:val="Frspaiere"/>
        <w:jc w:val="both"/>
        <w:rPr>
          <w:b/>
          <w:bCs/>
          <w:sz w:val="28"/>
          <w:szCs w:val="28"/>
          <w:lang w:val="pt-BR"/>
        </w:rPr>
      </w:pPr>
      <w:r w:rsidRPr="00F6705C">
        <w:rPr>
          <w:b/>
          <w:bCs/>
          <w:sz w:val="28"/>
          <w:szCs w:val="28"/>
          <w:lang w:val="pt-BR"/>
        </w:rPr>
        <w:t>CAPITOLUL I</w:t>
      </w:r>
    </w:p>
    <w:p w14:paraId="0FB299B9" w14:textId="76BFE782" w:rsidR="00F6705C" w:rsidRPr="00F6705C" w:rsidRDefault="00F6705C" w:rsidP="00F6705C">
      <w:pPr>
        <w:pStyle w:val="Frspaiere"/>
        <w:jc w:val="both"/>
        <w:rPr>
          <w:b/>
          <w:bCs/>
          <w:sz w:val="28"/>
          <w:szCs w:val="28"/>
          <w:lang w:val="pt-BR"/>
        </w:rPr>
      </w:pPr>
      <w:r w:rsidRPr="00F6705C">
        <w:rPr>
          <w:b/>
          <w:bCs/>
          <w:sz w:val="28"/>
          <w:szCs w:val="28"/>
          <w:lang w:val="pt-BR"/>
        </w:rPr>
        <w:t>IMPOZITUL PE CLĂDIRI ŞI TAXA PE CLĂDIRI</w:t>
      </w:r>
    </w:p>
    <w:p w14:paraId="371E0A18" w14:textId="77777777" w:rsidR="00F6705C" w:rsidRPr="00F6705C" w:rsidRDefault="00F6705C" w:rsidP="00F6705C">
      <w:pPr>
        <w:pStyle w:val="Frspaiere"/>
        <w:jc w:val="both"/>
        <w:rPr>
          <w:sz w:val="28"/>
          <w:szCs w:val="28"/>
          <w:lang w:val="pt-BR"/>
        </w:rPr>
      </w:pPr>
    </w:p>
    <w:p w14:paraId="48DD5C31" w14:textId="3241C344" w:rsidR="00F6705C" w:rsidRPr="00F6705C" w:rsidRDefault="00F6705C" w:rsidP="00F6705C">
      <w:pPr>
        <w:pStyle w:val="Frspaiere"/>
        <w:jc w:val="both"/>
        <w:rPr>
          <w:b/>
          <w:bCs/>
          <w:sz w:val="28"/>
          <w:szCs w:val="28"/>
          <w:lang w:val="pt-BR"/>
        </w:rPr>
      </w:pPr>
      <w:r w:rsidRPr="00F6705C">
        <w:rPr>
          <w:b/>
          <w:bCs/>
          <w:sz w:val="28"/>
          <w:szCs w:val="28"/>
          <w:lang w:val="pt-BR"/>
        </w:rPr>
        <w:t>Art.1.Scutiri</w:t>
      </w:r>
    </w:p>
    <w:p w14:paraId="462C35E2" w14:textId="77777777" w:rsidR="00F6705C" w:rsidRPr="00F6705C" w:rsidRDefault="00F6705C" w:rsidP="00F6705C">
      <w:pPr>
        <w:pStyle w:val="Frspaiere"/>
        <w:jc w:val="both"/>
        <w:rPr>
          <w:sz w:val="28"/>
          <w:szCs w:val="28"/>
          <w:lang w:val="pt-BR" w:eastAsia="en-US"/>
        </w:rPr>
      </w:pPr>
      <w:r w:rsidRPr="00F6705C">
        <w:rPr>
          <w:sz w:val="28"/>
          <w:szCs w:val="28"/>
          <w:lang w:val="pt-BR"/>
        </w:rPr>
        <w:t>(1) Nu se datorează impozit/taxă pe clădiri pentru:</w:t>
      </w:r>
    </w:p>
    <w:p w14:paraId="291BF9B1" w14:textId="77777777" w:rsidR="00F6705C" w:rsidRPr="00F6705C" w:rsidRDefault="00F6705C" w:rsidP="00F6705C">
      <w:pPr>
        <w:pStyle w:val="Frspaiere"/>
        <w:jc w:val="both"/>
        <w:rPr>
          <w:sz w:val="28"/>
          <w:szCs w:val="28"/>
          <w:lang w:val="pt-BR"/>
        </w:rPr>
      </w:pPr>
      <w:r w:rsidRPr="00F6705C">
        <w:rPr>
          <w:sz w:val="28"/>
          <w:szCs w:val="28"/>
          <w:lang w:val="pt-BR"/>
        </w:rPr>
        <w:t>a) clădirile aflate în domeniul public sau privat al statului ori al unităţilor administrativ-teritoriale, cu excepţia încăperilor folosite pentru activităţi economice sau agrement, altele decât cele desfăşurate în relaţie cu persoane juridice de drept public;</w:t>
      </w:r>
    </w:p>
    <w:p w14:paraId="3146C5EE" w14:textId="77777777" w:rsidR="00F6705C" w:rsidRPr="00F6705C" w:rsidRDefault="00F6705C" w:rsidP="00F6705C">
      <w:pPr>
        <w:pStyle w:val="Frspaiere"/>
        <w:jc w:val="both"/>
        <w:rPr>
          <w:sz w:val="28"/>
          <w:szCs w:val="28"/>
          <w:lang w:val="pt-BR"/>
        </w:rPr>
      </w:pPr>
      <w:r w:rsidRPr="00F6705C">
        <w:rPr>
          <w:sz w:val="28"/>
          <w:szCs w:val="28"/>
          <w:lang w:val="pt-BR"/>
        </w:rPr>
        <w:t>b) clădirile aflate în domeniul privat al statului concesionate, închiriate, date în administrare ori în folosinţă, după caz, instituţiilor publice cu finanţare de la bugetul de stat, utilizate pentru activitatea proprie a acestora;</w:t>
      </w:r>
    </w:p>
    <w:p w14:paraId="03241202" w14:textId="77777777" w:rsidR="00F6705C" w:rsidRPr="00F6705C" w:rsidRDefault="00F6705C" w:rsidP="00F6705C">
      <w:pPr>
        <w:pStyle w:val="Frspaiere"/>
        <w:jc w:val="both"/>
        <w:rPr>
          <w:sz w:val="28"/>
          <w:szCs w:val="28"/>
          <w:lang w:val="pt-BR"/>
        </w:rPr>
      </w:pPr>
      <w:r w:rsidRPr="00F6705C">
        <w:rPr>
          <w:sz w:val="28"/>
          <w:szCs w:val="28"/>
          <w:lang w:val="pt-BR"/>
        </w:rPr>
        <w:t>c) clădirile care, prin destinaţie, constituie lăcaşuri de cult, aparţinând cultelor religioase recunoscute oficial, asociaţiilor religioase şi componentelor locale ale acestora, precum şi casele parohiale, cu excepţia încăperilor folosite pentru activităţi economice;</w:t>
      </w:r>
    </w:p>
    <w:p w14:paraId="19D38256" w14:textId="77777777" w:rsidR="00F6705C" w:rsidRPr="00F6705C" w:rsidRDefault="00F6705C" w:rsidP="00F6705C">
      <w:pPr>
        <w:pStyle w:val="Frspaiere"/>
        <w:jc w:val="both"/>
        <w:rPr>
          <w:sz w:val="28"/>
          <w:szCs w:val="28"/>
          <w:lang w:val="pt-BR"/>
        </w:rPr>
      </w:pPr>
      <w:r w:rsidRPr="00F6705C">
        <w:rPr>
          <w:sz w:val="28"/>
          <w:szCs w:val="28"/>
          <w:lang w:val="pt-BR"/>
        </w:rPr>
        <w:t>d) clădirile funerare din cimitire şi crematorii;</w:t>
      </w:r>
    </w:p>
    <w:p w14:paraId="623BEC24" w14:textId="77777777" w:rsidR="00F6705C" w:rsidRPr="00F6705C" w:rsidRDefault="00F6705C" w:rsidP="00F6705C">
      <w:pPr>
        <w:pStyle w:val="Frspaiere"/>
        <w:jc w:val="both"/>
        <w:rPr>
          <w:sz w:val="28"/>
          <w:szCs w:val="28"/>
          <w:lang w:val="pt-BR"/>
        </w:rPr>
      </w:pPr>
      <w:r w:rsidRPr="00F6705C">
        <w:rPr>
          <w:sz w:val="28"/>
          <w:szCs w:val="28"/>
          <w:lang w:val="pt-BR"/>
        </w:rPr>
        <w:t>e) clădirile utilizate de unităţile şi instituţiile de învăţământ de stat, confesional sau particular, autorizate să funcţioneze provizoriu ori acreditate, cu excepţia încăperilor care sunt folosite pentru activităţi economice care generează alte venituri decât cele din taxele de şcolarizare, servirea meselor pentru preşcolari, elevi sau studenţi şi cazarea acestora, precum şi clădirile utilizate de către creşe;</w:t>
      </w:r>
    </w:p>
    <w:p w14:paraId="2FDF1C30" w14:textId="77777777" w:rsidR="00F6705C" w:rsidRPr="00F6705C" w:rsidRDefault="00F6705C" w:rsidP="00F6705C">
      <w:pPr>
        <w:pStyle w:val="Frspaiere"/>
        <w:jc w:val="both"/>
        <w:rPr>
          <w:sz w:val="28"/>
          <w:szCs w:val="28"/>
          <w:lang w:val="pt-BR"/>
        </w:rPr>
      </w:pPr>
      <w:r w:rsidRPr="00F6705C">
        <w:rPr>
          <w:sz w:val="28"/>
          <w:szCs w:val="28"/>
          <w:lang w:val="pt-BR"/>
        </w:rPr>
        <w:t>f) clădirile utilizate de unităţile sanitare publice, cu excepţia încăperilor folosite pentru activităţi economice, precum şi pentru clădirile în care funcţionează cabinete de medicină de familie, potrivit legii, cu excepţia încăperilor folosite pentru altă activitate decât cea de medicină de familie;</w:t>
      </w:r>
    </w:p>
    <w:p w14:paraId="1D4921A0" w14:textId="77777777" w:rsidR="00F6705C" w:rsidRPr="00F6705C" w:rsidRDefault="00F6705C" w:rsidP="00F6705C">
      <w:pPr>
        <w:pStyle w:val="Frspaiere"/>
        <w:jc w:val="both"/>
        <w:rPr>
          <w:sz w:val="28"/>
          <w:szCs w:val="28"/>
          <w:lang w:val="pt-BR"/>
        </w:rPr>
      </w:pPr>
      <w:r w:rsidRPr="00F6705C">
        <w:rPr>
          <w:sz w:val="28"/>
          <w:szCs w:val="28"/>
          <w:lang w:val="pt-BR"/>
        </w:rPr>
        <w:t>g) clădirile din parcurile industriale, parcurile ştiinţifice şi tehnologice, precum şi cele utilizate de incubatoarele de afaceri, cu respectarea legislaţiei în materia ajutorului de stat;</w:t>
      </w:r>
    </w:p>
    <w:p w14:paraId="199BB5D8" w14:textId="77777777" w:rsidR="00F6705C" w:rsidRPr="00F6705C" w:rsidRDefault="00F6705C" w:rsidP="00F6705C">
      <w:pPr>
        <w:pStyle w:val="Frspaiere"/>
        <w:jc w:val="both"/>
        <w:rPr>
          <w:sz w:val="28"/>
          <w:szCs w:val="28"/>
          <w:lang w:val="pt-BR"/>
        </w:rPr>
      </w:pPr>
      <w:r w:rsidRPr="00F6705C">
        <w:rPr>
          <w:sz w:val="28"/>
          <w:szCs w:val="28"/>
          <w:lang w:val="pt-BR"/>
        </w:rPr>
        <w:t>h) clădirile noi realizate ca parte a unor proiecte investiţionale din domeniul industriei prelucrătoare, depozitării şi logisticii, pe baza procesului-verbal de recepţie finală întocmit la terminarea lucrărilor, în condiţiile legii, pentru o perioadă de 2 ani de la recepţia acestora, începând cu data de 1 ianuarie a anului următor celui în care a avut loc recepţia şi cu respectarea legislaţiei în materia ajutorului de stat; activităţile ce intră sub incidenţa prevederii se stabilesc prin normele metodologice date în aplicarea prezentului cod;</w:t>
      </w:r>
    </w:p>
    <w:p w14:paraId="059BD439" w14:textId="77777777" w:rsidR="00F6705C" w:rsidRPr="00F6705C" w:rsidRDefault="00F6705C" w:rsidP="00F6705C">
      <w:pPr>
        <w:pStyle w:val="Frspaiere"/>
        <w:jc w:val="both"/>
        <w:rPr>
          <w:sz w:val="28"/>
          <w:szCs w:val="28"/>
          <w:lang w:val="pt-BR"/>
        </w:rPr>
      </w:pPr>
      <w:r w:rsidRPr="00F6705C">
        <w:rPr>
          <w:sz w:val="28"/>
          <w:szCs w:val="28"/>
          <w:lang w:val="pt-BR"/>
        </w:rPr>
        <w:lastRenderedPageBreak/>
        <w:t>i) clădirile care sunt afectate activităţilor hidrotehnice, hidrometrice, hidrometeorologice, oceanografice, de îmbunătăţiri funciare şi de intervenţii la apărarea împotriva inundaţiilor, precum şi clădirile din porturi şi cele afectate canalelor navigabile şi staţiilor de pompare aferente canalelor, cu excepţia încăperilor care sunt folosite pentru activităţi economice;</w:t>
      </w:r>
    </w:p>
    <w:p w14:paraId="46293D63" w14:textId="77777777" w:rsidR="00F6705C" w:rsidRPr="00F6705C" w:rsidRDefault="00F6705C" w:rsidP="00F6705C">
      <w:pPr>
        <w:pStyle w:val="Frspaiere"/>
        <w:jc w:val="both"/>
        <w:rPr>
          <w:sz w:val="28"/>
          <w:szCs w:val="28"/>
          <w:lang w:val="pt-BR"/>
        </w:rPr>
      </w:pPr>
      <w:r w:rsidRPr="00F6705C">
        <w:rPr>
          <w:sz w:val="28"/>
          <w:szCs w:val="28"/>
          <w:lang w:val="pt-BR"/>
        </w:rPr>
        <w:t>j) clădirile care, prin natura lor, fac corp comun cu poduri, viaducte, apeducte, diguri, baraje şi tuneluri şi care sunt utilizate pentru exploatarea acestor construcţii, cu excepţia încăperilor care sunt folosite pentru alte activităţi economice;</w:t>
      </w:r>
    </w:p>
    <w:p w14:paraId="3724DF06" w14:textId="77777777" w:rsidR="00F6705C" w:rsidRPr="00F6705C" w:rsidRDefault="00F6705C" w:rsidP="00F6705C">
      <w:pPr>
        <w:pStyle w:val="Frspaiere"/>
        <w:jc w:val="both"/>
        <w:rPr>
          <w:sz w:val="28"/>
          <w:szCs w:val="28"/>
          <w:lang w:val="pt-BR"/>
        </w:rPr>
      </w:pPr>
      <w:r w:rsidRPr="00F6705C">
        <w:rPr>
          <w:sz w:val="28"/>
          <w:szCs w:val="28"/>
          <w:lang w:val="pt-BR"/>
        </w:rPr>
        <w:t>k) clădirile aferente infrastructurii feroviare publice sau infrastructurii metroului, cu excepţia încăperilor folosite pentru activităţi economice;</w:t>
      </w:r>
    </w:p>
    <w:p w14:paraId="1C8CBDC7" w14:textId="77777777" w:rsidR="00F6705C" w:rsidRPr="00F6705C" w:rsidRDefault="00F6705C" w:rsidP="00F6705C">
      <w:pPr>
        <w:pStyle w:val="Frspaiere"/>
        <w:jc w:val="both"/>
        <w:rPr>
          <w:sz w:val="28"/>
          <w:szCs w:val="28"/>
          <w:lang w:val="pt-BR"/>
        </w:rPr>
      </w:pPr>
      <w:r w:rsidRPr="00F6705C">
        <w:rPr>
          <w:sz w:val="28"/>
          <w:szCs w:val="28"/>
          <w:lang w:val="pt-BR"/>
        </w:rPr>
        <w:t>l) clădirile Academiei Române şi ale fundaţiilor proprii înfiinţate de Academia Română, în calitate de fondator unic, cu excepţia încăperilor care sunt folosite pentru activităţi economice;</w:t>
      </w:r>
    </w:p>
    <w:p w14:paraId="5E59318A" w14:textId="77777777" w:rsidR="00F6705C" w:rsidRPr="00F6705C" w:rsidRDefault="00F6705C" w:rsidP="00F6705C">
      <w:pPr>
        <w:pStyle w:val="Frspaiere"/>
        <w:jc w:val="both"/>
        <w:rPr>
          <w:sz w:val="28"/>
          <w:szCs w:val="28"/>
          <w:lang w:val="pt-BR"/>
        </w:rPr>
      </w:pPr>
      <w:r w:rsidRPr="00F6705C">
        <w:rPr>
          <w:sz w:val="28"/>
          <w:szCs w:val="28"/>
          <w:lang w:val="pt-BR"/>
        </w:rPr>
        <w:t>m) clădirile aferente capacităţilor de producţie care sunt în sectorul pentru apărare, cu respectarea legislaţiei în materia ajutorului de stat;</w:t>
      </w:r>
    </w:p>
    <w:p w14:paraId="1ECE6875" w14:textId="77777777" w:rsidR="00F6705C" w:rsidRPr="00F6705C" w:rsidRDefault="00F6705C" w:rsidP="00F6705C">
      <w:pPr>
        <w:pStyle w:val="Frspaiere"/>
        <w:jc w:val="both"/>
        <w:rPr>
          <w:sz w:val="28"/>
          <w:szCs w:val="28"/>
          <w:lang w:val="pt-BR"/>
        </w:rPr>
      </w:pPr>
      <w:r w:rsidRPr="00F6705C">
        <w:rPr>
          <w:sz w:val="28"/>
          <w:szCs w:val="28"/>
          <w:lang w:val="pt-BR"/>
        </w:rPr>
        <w:t>n) clădirile destinate serviciului de apostilă şi supralegalizare, cele destinate depozitării şi administrării arhivei, precum şi clădirile afectate funcţionării Centrului Naţional de Administrare a Registrelor Naţionale Notariale;</w:t>
      </w:r>
    </w:p>
    <w:p w14:paraId="6F8A0480" w14:textId="77777777" w:rsidR="00F6705C" w:rsidRPr="00F6705C" w:rsidRDefault="00F6705C" w:rsidP="00F6705C">
      <w:pPr>
        <w:pStyle w:val="Frspaiere"/>
        <w:jc w:val="both"/>
        <w:rPr>
          <w:sz w:val="28"/>
          <w:szCs w:val="28"/>
          <w:lang w:val="pt-BR"/>
        </w:rPr>
      </w:pPr>
      <w:r w:rsidRPr="00F6705C">
        <w:rPr>
          <w:sz w:val="28"/>
          <w:szCs w:val="28"/>
          <w:lang w:val="pt-BR"/>
        </w:rPr>
        <w:t xml:space="preserve">o) clădirea folosită ca domiciliu aflată în proprietatea sau coproprietatea persoanelor prevăzute la </w:t>
      </w:r>
      <w:r>
        <w:fldChar w:fldCharType="begin"/>
      </w:r>
      <w:r w:rsidRPr="00976511">
        <w:rPr>
          <w:lang w:val="pt-BR"/>
        </w:rPr>
        <w:instrText>HYPERLINK "https://lege5.ro/App/Document/gm4tiojqgu2a/decretul-lege-nr-118-1990-privind-acordarea-unor-drepturi-persoanelor-persecutate-din-motive-politice-de-dictatura-instaurata-cu-incepere-de-la-6-martie-1945-precum-si-celor-deportate-in-strainatate-o?pid=329025170&amp;d=2025-12-18" \l "p-329025170" \t "_blank"</w:instrText>
      </w:r>
      <w:r>
        <w:fldChar w:fldCharType="separate"/>
      </w:r>
      <w:r w:rsidRPr="00F6705C">
        <w:rPr>
          <w:rStyle w:val="Hyperlink"/>
          <w:rFonts w:eastAsiaTheme="majorEastAsia"/>
          <w:sz w:val="28"/>
          <w:szCs w:val="28"/>
          <w:lang w:val="pt-BR"/>
        </w:rPr>
        <w:t>art. 1</w:t>
      </w:r>
      <w:r>
        <w:fldChar w:fldCharType="end"/>
      </w:r>
      <w:r w:rsidRPr="00F6705C">
        <w:rPr>
          <w:sz w:val="28"/>
          <w:szCs w:val="28"/>
          <w:lang w:val="pt-BR"/>
        </w:rPr>
        <w:t xml:space="preserve"> din Decretul-lege nr. 118/1990 privind acordarea unor drepturi persoanelor persecutate din motive politice de dictatura instaurată cu începere de la 6 martie 1945, precum şi celor deportate în străinătate ori constituite în prizonieri, republicat, cu modificările şi completările ulterioare, şi a persoanelor fizice prevăzute la </w:t>
      </w:r>
      <w:r>
        <w:fldChar w:fldCharType="begin"/>
      </w:r>
      <w:r w:rsidRPr="00976511">
        <w:rPr>
          <w:lang w:val="pt-BR"/>
        </w:rPr>
        <w:instrText>HYPERLINK "https://lege5.ro/App/Document/gm3dcmrxgi4a/ordonanta-guvernului-nr-105-1999-privind-acordarea-unor-drepturi-persoanelor-persecutate-de-catre-regimurile-instaurate-in-romania-cu-incepere-de-la-6-septembrie-1940-pana-la-6-martie-1945-din-motive-?pid=310620826&amp;d=2025-12-18" \l "p-310620826" \t "_blank"</w:instrText>
      </w:r>
      <w:r>
        <w:fldChar w:fldCharType="separate"/>
      </w:r>
      <w:r w:rsidRPr="00F6705C">
        <w:rPr>
          <w:rStyle w:val="Hyperlink"/>
          <w:rFonts w:eastAsiaTheme="majorEastAsia"/>
          <w:sz w:val="28"/>
          <w:szCs w:val="28"/>
          <w:lang w:val="pt-BR"/>
        </w:rPr>
        <w:t>art. 1</w:t>
      </w:r>
      <w:r>
        <w:fldChar w:fldCharType="end"/>
      </w:r>
      <w:r w:rsidRPr="00F6705C">
        <w:rPr>
          <w:sz w:val="28"/>
          <w:szCs w:val="28"/>
          <w:lang w:val="pt-BR"/>
        </w:rPr>
        <w:t xml:space="preserve"> din Ordonanţa Guvernului nr. 105/1999, republicată, cu modificările şi completările ulterioare;</w:t>
      </w:r>
    </w:p>
    <w:p w14:paraId="1CDBA4F4" w14:textId="77777777" w:rsidR="00F6705C" w:rsidRDefault="00F6705C" w:rsidP="00F6705C">
      <w:pPr>
        <w:pStyle w:val="Frspaiere"/>
        <w:jc w:val="both"/>
        <w:rPr>
          <w:sz w:val="28"/>
          <w:szCs w:val="28"/>
          <w:lang w:val="pt-BR"/>
        </w:rPr>
      </w:pPr>
      <w:r w:rsidRPr="00F6705C">
        <w:rPr>
          <w:sz w:val="28"/>
          <w:szCs w:val="28"/>
          <w:lang w:val="pt-BR"/>
        </w:rPr>
        <w:t>p) clădirea folosită ca domiciliu aflată în proprietatea sau coproprietatea veteranilor de război, a văduvelor de război şi a văduvelor nerecăsătorite ale veteranilor de război.</w:t>
      </w:r>
    </w:p>
    <w:p w14:paraId="2387DFAE" w14:textId="32B987C0" w:rsidR="00F6705C" w:rsidRDefault="00F6705C" w:rsidP="00F6705C">
      <w:pPr>
        <w:rPr>
          <w:sz w:val="28"/>
          <w:szCs w:val="28"/>
          <w:lang w:val="fr-FR"/>
        </w:rPr>
      </w:pPr>
      <w:r>
        <w:rPr>
          <w:sz w:val="28"/>
          <w:szCs w:val="28"/>
          <w:lang w:val="pt-BR"/>
        </w:rPr>
        <w:t>(2)</w:t>
      </w:r>
      <w:r w:rsidRPr="00F6705C">
        <w:rPr>
          <w:sz w:val="24"/>
          <w:szCs w:val="24"/>
          <w:lang w:val="fr-FR"/>
        </w:rPr>
        <w:t xml:space="preserve"> </w:t>
      </w:r>
      <w:proofErr w:type="spellStart"/>
      <w:r w:rsidRPr="00F6705C">
        <w:rPr>
          <w:sz w:val="28"/>
          <w:szCs w:val="28"/>
          <w:lang w:val="fr-FR"/>
        </w:rPr>
        <w:t>Consiliul</w:t>
      </w:r>
      <w:proofErr w:type="spellEnd"/>
      <w:r w:rsidRPr="00F6705C">
        <w:rPr>
          <w:sz w:val="28"/>
          <w:szCs w:val="28"/>
          <w:lang w:val="fr-FR"/>
        </w:rPr>
        <w:t xml:space="preserve"> local </w:t>
      </w:r>
      <w:proofErr w:type="spellStart"/>
      <w:r w:rsidRPr="00F6705C">
        <w:rPr>
          <w:sz w:val="28"/>
          <w:szCs w:val="28"/>
          <w:lang w:val="fr-FR"/>
        </w:rPr>
        <w:t>acord</w:t>
      </w:r>
      <w:proofErr w:type="spellEnd"/>
      <w:r w:rsidRPr="00F6705C">
        <w:rPr>
          <w:sz w:val="28"/>
          <w:szCs w:val="28"/>
          <w:lang w:val="ro-RO"/>
        </w:rPr>
        <w:t xml:space="preserve">ă </w:t>
      </w:r>
      <w:proofErr w:type="spellStart"/>
      <w:r w:rsidRPr="00F6705C">
        <w:rPr>
          <w:sz w:val="28"/>
          <w:szCs w:val="28"/>
          <w:lang w:val="fr-FR"/>
        </w:rPr>
        <w:t>scutirea</w:t>
      </w:r>
      <w:proofErr w:type="spellEnd"/>
      <w:r w:rsidRPr="00F6705C">
        <w:rPr>
          <w:sz w:val="28"/>
          <w:szCs w:val="28"/>
          <w:lang w:val="fr-FR"/>
        </w:rPr>
        <w:t xml:space="preserve"> </w:t>
      </w:r>
      <w:proofErr w:type="spellStart"/>
      <w:r w:rsidR="00E1327A">
        <w:rPr>
          <w:sz w:val="28"/>
          <w:szCs w:val="28"/>
          <w:lang w:val="fr-FR"/>
        </w:rPr>
        <w:t>sau</w:t>
      </w:r>
      <w:proofErr w:type="spellEnd"/>
      <w:r w:rsidR="00E1327A">
        <w:rPr>
          <w:sz w:val="28"/>
          <w:szCs w:val="28"/>
          <w:lang w:val="fr-FR"/>
        </w:rPr>
        <w:t xml:space="preserve"> </w:t>
      </w:r>
      <w:proofErr w:type="spellStart"/>
      <w:r w:rsidR="00E1327A">
        <w:rPr>
          <w:sz w:val="28"/>
          <w:szCs w:val="28"/>
          <w:lang w:val="fr-FR"/>
        </w:rPr>
        <w:t>reducerea</w:t>
      </w:r>
      <w:proofErr w:type="spellEnd"/>
      <w:r w:rsidRPr="00F6705C">
        <w:rPr>
          <w:sz w:val="28"/>
          <w:szCs w:val="28"/>
          <w:lang w:val="fr-FR"/>
        </w:rPr>
        <w:t xml:space="preserve"> </w:t>
      </w:r>
      <w:proofErr w:type="spellStart"/>
      <w:r w:rsidRPr="00F6705C">
        <w:rPr>
          <w:sz w:val="28"/>
          <w:szCs w:val="28"/>
          <w:lang w:val="fr-FR"/>
        </w:rPr>
        <w:t>impozitului</w:t>
      </w:r>
      <w:proofErr w:type="spellEnd"/>
      <w:r w:rsidRPr="00F6705C">
        <w:rPr>
          <w:sz w:val="28"/>
          <w:szCs w:val="28"/>
          <w:lang w:val="fr-FR"/>
        </w:rPr>
        <w:t>/</w:t>
      </w:r>
      <w:proofErr w:type="spellStart"/>
      <w:r w:rsidRPr="00F6705C">
        <w:rPr>
          <w:sz w:val="28"/>
          <w:szCs w:val="28"/>
          <w:lang w:val="fr-FR"/>
        </w:rPr>
        <w:t>taxei</w:t>
      </w:r>
      <w:proofErr w:type="spellEnd"/>
      <w:r w:rsidRPr="00F6705C">
        <w:rPr>
          <w:sz w:val="28"/>
          <w:szCs w:val="28"/>
          <w:lang w:val="fr-FR"/>
        </w:rPr>
        <w:t xml:space="preserve"> </w:t>
      </w:r>
      <w:proofErr w:type="spellStart"/>
      <w:r w:rsidRPr="00F6705C">
        <w:rPr>
          <w:sz w:val="28"/>
          <w:szCs w:val="28"/>
          <w:lang w:val="fr-FR"/>
        </w:rPr>
        <w:t>pe</w:t>
      </w:r>
      <w:proofErr w:type="spellEnd"/>
      <w:r w:rsidRPr="00F6705C">
        <w:rPr>
          <w:sz w:val="28"/>
          <w:szCs w:val="28"/>
          <w:lang w:val="fr-FR"/>
        </w:rPr>
        <w:t xml:space="preserve"> </w:t>
      </w:r>
      <w:proofErr w:type="spellStart"/>
      <w:r w:rsidRPr="00F6705C">
        <w:rPr>
          <w:sz w:val="28"/>
          <w:szCs w:val="28"/>
          <w:lang w:val="fr-FR"/>
        </w:rPr>
        <w:t>clădiri</w:t>
      </w:r>
      <w:proofErr w:type="spellEnd"/>
      <w:r w:rsidRPr="00F6705C">
        <w:rPr>
          <w:sz w:val="28"/>
          <w:szCs w:val="28"/>
          <w:lang w:val="fr-FR"/>
        </w:rPr>
        <w:t xml:space="preserve"> </w:t>
      </w:r>
      <w:proofErr w:type="spellStart"/>
      <w:r w:rsidRPr="00F6705C">
        <w:rPr>
          <w:sz w:val="28"/>
          <w:szCs w:val="28"/>
          <w:lang w:val="fr-FR"/>
        </w:rPr>
        <w:t>datorate</w:t>
      </w:r>
      <w:proofErr w:type="spellEnd"/>
      <w:r w:rsidRPr="00F6705C">
        <w:rPr>
          <w:sz w:val="28"/>
          <w:szCs w:val="28"/>
          <w:lang w:val="fr-FR"/>
        </w:rPr>
        <w:t xml:space="preserve"> </w:t>
      </w:r>
      <w:proofErr w:type="spellStart"/>
      <w:r w:rsidRPr="00F6705C">
        <w:rPr>
          <w:sz w:val="28"/>
          <w:szCs w:val="28"/>
          <w:lang w:val="fr-FR"/>
        </w:rPr>
        <w:t>pentru</w:t>
      </w:r>
      <w:proofErr w:type="spellEnd"/>
      <w:r w:rsidRPr="00F6705C">
        <w:rPr>
          <w:sz w:val="28"/>
          <w:szCs w:val="28"/>
          <w:lang w:val="fr-FR"/>
        </w:rPr>
        <w:t xml:space="preserve"> </w:t>
      </w:r>
      <w:proofErr w:type="spellStart"/>
      <w:r w:rsidRPr="00F6705C">
        <w:rPr>
          <w:sz w:val="28"/>
          <w:szCs w:val="28"/>
          <w:lang w:val="fr-FR"/>
        </w:rPr>
        <w:t>următoarele</w:t>
      </w:r>
      <w:proofErr w:type="spellEnd"/>
      <w:r w:rsidRPr="00F6705C">
        <w:rPr>
          <w:sz w:val="28"/>
          <w:szCs w:val="28"/>
          <w:lang w:val="fr-FR"/>
        </w:rPr>
        <w:t xml:space="preserve"> </w:t>
      </w:r>
      <w:proofErr w:type="spellStart"/>
      <w:r w:rsidRPr="00F6705C">
        <w:rPr>
          <w:sz w:val="28"/>
          <w:szCs w:val="28"/>
          <w:lang w:val="fr-FR"/>
        </w:rPr>
        <w:t>clădiri</w:t>
      </w:r>
      <w:proofErr w:type="spellEnd"/>
      <w:r w:rsidRPr="00F6705C">
        <w:rPr>
          <w:sz w:val="28"/>
          <w:szCs w:val="28"/>
          <w:lang w:val="fr-FR"/>
        </w:rPr>
        <w:t>:</w:t>
      </w:r>
    </w:p>
    <w:p w14:paraId="30876A2D" w14:textId="33D8F85F" w:rsidR="00D949EC" w:rsidRPr="00D949EC" w:rsidRDefault="00D949EC" w:rsidP="00D949EC">
      <w:pPr>
        <w:suppressAutoHyphens w:val="0"/>
        <w:jc w:val="both"/>
        <w:rPr>
          <w:sz w:val="28"/>
          <w:szCs w:val="28"/>
          <w:lang w:val="fr-FR" w:eastAsia="en-US"/>
        </w:rPr>
      </w:pPr>
      <w:r w:rsidRPr="00D949EC">
        <w:rPr>
          <w:sz w:val="28"/>
          <w:szCs w:val="28"/>
          <w:lang w:val="fr-FR" w:eastAsia="en-US"/>
        </w:rPr>
        <w:t>a)</w:t>
      </w:r>
      <w:r w:rsidRPr="00D949EC">
        <w:rPr>
          <w:sz w:val="24"/>
          <w:szCs w:val="24"/>
          <w:lang w:val="fr-FR" w:eastAsia="en-US"/>
        </w:rPr>
        <w:t xml:space="preserve"> </w:t>
      </w:r>
      <w:proofErr w:type="spellStart"/>
      <w:r w:rsidRPr="00D949EC">
        <w:rPr>
          <w:sz w:val="28"/>
          <w:szCs w:val="28"/>
          <w:lang w:val="fr-FR" w:eastAsia="en-US"/>
        </w:rPr>
        <w:t>clădirile</w:t>
      </w:r>
      <w:proofErr w:type="spellEnd"/>
      <w:r w:rsidRPr="00D949EC">
        <w:rPr>
          <w:sz w:val="28"/>
          <w:szCs w:val="28"/>
          <w:lang w:val="fr-FR" w:eastAsia="en-US"/>
        </w:rPr>
        <w:t xml:space="preserve"> </w:t>
      </w:r>
      <w:proofErr w:type="spellStart"/>
      <w:r w:rsidRPr="00D949EC">
        <w:rPr>
          <w:sz w:val="28"/>
          <w:szCs w:val="28"/>
          <w:lang w:val="fr-FR" w:eastAsia="en-US"/>
        </w:rPr>
        <w:t>utilizate</w:t>
      </w:r>
      <w:proofErr w:type="spellEnd"/>
      <w:r w:rsidRPr="00D949EC">
        <w:rPr>
          <w:sz w:val="28"/>
          <w:szCs w:val="28"/>
          <w:lang w:val="fr-FR" w:eastAsia="en-US"/>
        </w:rPr>
        <w:t xml:space="preserve"> </w:t>
      </w:r>
      <w:proofErr w:type="spellStart"/>
      <w:r w:rsidRPr="00D949EC">
        <w:rPr>
          <w:sz w:val="28"/>
          <w:szCs w:val="28"/>
          <w:lang w:val="fr-FR" w:eastAsia="en-US"/>
        </w:rPr>
        <w:t>pentru</w:t>
      </w:r>
      <w:proofErr w:type="spellEnd"/>
      <w:r w:rsidRPr="00D949EC">
        <w:rPr>
          <w:sz w:val="28"/>
          <w:szCs w:val="28"/>
          <w:lang w:val="fr-FR" w:eastAsia="en-US"/>
        </w:rPr>
        <w:t xml:space="preserve"> </w:t>
      </w:r>
      <w:proofErr w:type="spellStart"/>
      <w:r w:rsidRPr="00D949EC">
        <w:rPr>
          <w:sz w:val="28"/>
          <w:szCs w:val="28"/>
          <w:lang w:val="fr-FR" w:eastAsia="en-US"/>
        </w:rPr>
        <w:t>furnizarea</w:t>
      </w:r>
      <w:proofErr w:type="spellEnd"/>
      <w:r w:rsidRPr="00D949EC">
        <w:rPr>
          <w:sz w:val="28"/>
          <w:szCs w:val="28"/>
          <w:lang w:val="fr-FR" w:eastAsia="en-US"/>
        </w:rPr>
        <w:t xml:space="preserve"> de </w:t>
      </w:r>
      <w:proofErr w:type="spellStart"/>
      <w:r w:rsidRPr="00D949EC">
        <w:rPr>
          <w:sz w:val="28"/>
          <w:szCs w:val="28"/>
          <w:lang w:val="fr-FR" w:eastAsia="en-US"/>
        </w:rPr>
        <w:t>servicii</w:t>
      </w:r>
      <w:proofErr w:type="spellEnd"/>
      <w:r w:rsidRPr="00D949EC">
        <w:rPr>
          <w:sz w:val="28"/>
          <w:szCs w:val="28"/>
          <w:lang w:val="fr-FR" w:eastAsia="en-US"/>
        </w:rPr>
        <w:t xml:space="preserve"> sociale de </w:t>
      </w:r>
      <w:proofErr w:type="spellStart"/>
      <w:r w:rsidRPr="00D949EC">
        <w:rPr>
          <w:sz w:val="28"/>
          <w:szCs w:val="28"/>
          <w:lang w:val="fr-FR" w:eastAsia="en-US"/>
        </w:rPr>
        <w:t>către</w:t>
      </w:r>
      <w:proofErr w:type="spellEnd"/>
      <w:r w:rsidRPr="00D949EC">
        <w:rPr>
          <w:sz w:val="28"/>
          <w:szCs w:val="28"/>
          <w:lang w:val="fr-FR" w:eastAsia="en-US"/>
        </w:rPr>
        <w:t xml:space="preserve"> </w:t>
      </w:r>
      <w:proofErr w:type="spellStart"/>
      <w:r w:rsidRPr="00D949EC">
        <w:rPr>
          <w:sz w:val="28"/>
          <w:szCs w:val="28"/>
          <w:lang w:val="fr-FR" w:eastAsia="en-US"/>
        </w:rPr>
        <w:t>organizaţii</w:t>
      </w:r>
      <w:proofErr w:type="spellEnd"/>
      <w:r w:rsidRPr="00D949EC">
        <w:rPr>
          <w:sz w:val="28"/>
          <w:szCs w:val="28"/>
          <w:lang w:val="fr-FR" w:eastAsia="en-US"/>
        </w:rPr>
        <w:t xml:space="preserve"> </w:t>
      </w:r>
      <w:proofErr w:type="spellStart"/>
      <w:r w:rsidRPr="00D949EC">
        <w:rPr>
          <w:sz w:val="28"/>
          <w:szCs w:val="28"/>
          <w:lang w:val="fr-FR" w:eastAsia="en-US"/>
        </w:rPr>
        <w:t>neguvernamentale</w:t>
      </w:r>
      <w:proofErr w:type="spellEnd"/>
      <w:r w:rsidRPr="00D949EC">
        <w:rPr>
          <w:sz w:val="28"/>
          <w:szCs w:val="28"/>
          <w:lang w:val="fr-FR" w:eastAsia="en-US"/>
        </w:rPr>
        <w:t xml:space="preserve"> </w:t>
      </w:r>
      <w:proofErr w:type="spellStart"/>
      <w:r w:rsidRPr="00D949EC">
        <w:rPr>
          <w:sz w:val="28"/>
          <w:szCs w:val="28"/>
          <w:lang w:val="fr-FR" w:eastAsia="en-US"/>
        </w:rPr>
        <w:t>şi</w:t>
      </w:r>
      <w:proofErr w:type="spellEnd"/>
      <w:r w:rsidRPr="00D949EC">
        <w:rPr>
          <w:sz w:val="28"/>
          <w:szCs w:val="28"/>
          <w:lang w:val="fr-FR" w:eastAsia="en-US"/>
        </w:rPr>
        <w:t xml:space="preserve"> </w:t>
      </w:r>
      <w:proofErr w:type="spellStart"/>
      <w:r w:rsidRPr="00D949EC">
        <w:rPr>
          <w:sz w:val="28"/>
          <w:szCs w:val="28"/>
          <w:lang w:val="fr-FR" w:eastAsia="en-US"/>
        </w:rPr>
        <w:t>întreprinderi</w:t>
      </w:r>
      <w:proofErr w:type="spellEnd"/>
      <w:r w:rsidRPr="00D949EC">
        <w:rPr>
          <w:sz w:val="28"/>
          <w:szCs w:val="28"/>
          <w:lang w:val="fr-FR" w:eastAsia="en-US"/>
        </w:rPr>
        <w:t xml:space="preserve"> sociale </w:t>
      </w:r>
      <w:proofErr w:type="gramStart"/>
      <w:r w:rsidRPr="00D949EC">
        <w:rPr>
          <w:sz w:val="28"/>
          <w:szCs w:val="28"/>
          <w:lang w:val="fr-FR" w:eastAsia="en-US"/>
        </w:rPr>
        <w:t>ca</w:t>
      </w:r>
      <w:proofErr w:type="gramEnd"/>
      <w:r w:rsidRPr="00D949EC">
        <w:rPr>
          <w:sz w:val="28"/>
          <w:szCs w:val="28"/>
          <w:lang w:val="fr-FR" w:eastAsia="en-US"/>
        </w:rPr>
        <w:t xml:space="preserve"> </w:t>
      </w:r>
      <w:proofErr w:type="spellStart"/>
      <w:r w:rsidRPr="00D949EC">
        <w:rPr>
          <w:sz w:val="28"/>
          <w:szCs w:val="28"/>
          <w:lang w:val="fr-FR" w:eastAsia="en-US"/>
        </w:rPr>
        <w:t>furnizori</w:t>
      </w:r>
      <w:proofErr w:type="spellEnd"/>
      <w:r w:rsidRPr="00D949EC">
        <w:rPr>
          <w:sz w:val="28"/>
          <w:szCs w:val="28"/>
          <w:lang w:val="fr-FR" w:eastAsia="en-US"/>
        </w:rPr>
        <w:t xml:space="preserve"> de </w:t>
      </w:r>
      <w:proofErr w:type="spellStart"/>
      <w:r w:rsidRPr="00D949EC">
        <w:rPr>
          <w:sz w:val="28"/>
          <w:szCs w:val="28"/>
          <w:lang w:val="fr-FR" w:eastAsia="en-US"/>
        </w:rPr>
        <w:t>servicii</w:t>
      </w:r>
      <w:proofErr w:type="spellEnd"/>
      <w:r w:rsidRPr="00D949EC">
        <w:rPr>
          <w:sz w:val="28"/>
          <w:szCs w:val="28"/>
          <w:lang w:val="fr-FR" w:eastAsia="en-US"/>
        </w:rPr>
        <w:t xml:space="preserve"> sociale, </w:t>
      </w:r>
      <w:proofErr w:type="spellStart"/>
      <w:r w:rsidRPr="00D949EC">
        <w:rPr>
          <w:sz w:val="28"/>
          <w:szCs w:val="28"/>
          <w:lang w:val="fr-FR" w:eastAsia="en-US"/>
        </w:rPr>
        <w:t>primite</w:t>
      </w:r>
      <w:proofErr w:type="spellEnd"/>
      <w:r w:rsidRPr="00D949EC">
        <w:rPr>
          <w:sz w:val="28"/>
          <w:szCs w:val="28"/>
          <w:lang w:val="fr-FR" w:eastAsia="en-US"/>
        </w:rPr>
        <w:t xml:space="preserve"> </w:t>
      </w:r>
      <w:proofErr w:type="spellStart"/>
      <w:r w:rsidRPr="00D949EC">
        <w:rPr>
          <w:sz w:val="28"/>
          <w:szCs w:val="28"/>
          <w:lang w:val="fr-FR" w:eastAsia="en-US"/>
        </w:rPr>
        <w:t>în</w:t>
      </w:r>
      <w:proofErr w:type="spellEnd"/>
      <w:r w:rsidRPr="00D949EC">
        <w:rPr>
          <w:sz w:val="28"/>
          <w:szCs w:val="28"/>
          <w:lang w:val="fr-FR" w:eastAsia="en-US"/>
        </w:rPr>
        <w:t xml:space="preserve"> </w:t>
      </w:r>
      <w:proofErr w:type="spellStart"/>
      <w:r w:rsidRPr="00D949EC">
        <w:rPr>
          <w:sz w:val="28"/>
          <w:szCs w:val="28"/>
          <w:lang w:val="fr-FR" w:eastAsia="en-US"/>
        </w:rPr>
        <w:t>folosinţă</w:t>
      </w:r>
      <w:proofErr w:type="spellEnd"/>
      <w:r w:rsidRPr="00D949EC">
        <w:rPr>
          <w:sz w:val="28"/>
          <w:szCs w:val="28"/>
          <w:lang w:val="fr-FR" w:eastAsia="en-US"/>
        </w:rPr>
        <w:t xml:space="preserve"> </w:t>
      </w:r>
      <w:proofErr w:type="spellStart"/>
      <w:proofErr w:type="gramStart"/>
      <w:r w:rsidRPr="00D949EC">
        <w:rPr>
          <w:sz w:val="28"/>
          <w:szCs w:val="28"/>
          <w:lang w:val="fr-FR" w:eastAsia="en-US"/>
        </w:rPr>
        <w:t>gratuită</w:t>
      </w:r>
      <w:proofErr w:type="spellEnd"/>
      <w:r w:rsidRPr="00D949EC">
        <w:rPr>
          <w:sz w:val="28"/>
          <w:szCs w:val="28"/>
          <w:lang w:val="fr-FR" w:eastAsia="en-US"/>
        </w:rPr>
        <w:t>;</w:t>
      </w:r>
      <w:proofErr w:type="gramEnd"/>
    </w:p>
    <w:p w14:paraId="3855CCA8" w14:textId="64F54A02" w:rsidR="00D949EC" w:rsidRPr="00D949EC" w:rsidRDefault="00D949EC" w:rsidP="00D949EC">
      <w:pPr>
        <w:suppressAutoHyphens w:val="0"/>
        <w:jc w:val="both"/>
        <w:rPr>
          <w:sz w:val="28"/>
          <w:szCs w:val="28"/>
          <w:lang w:val="pt-BR" w:eastAsia="en-US"/>
        </w:rPr>
      </w:pPr>
      <w:r w:rsidRPr="00D949EC">
        <w:rPr>
          <w:sz w:val="28"/>
          <w:szCs w:val="28"/>
          <w:lang w:val="fr-FR" w:eastAsia="en-US"/>
        </w:rPr>
        <w:t>b)</w:t>
      </w:r>
      <w:r w:rsidRPr="00D949EC">
        <w:rPr>
          <w:sz w:val="24"/>
          <w:szCs w:val="24"/>
          <w:lang w:val="pt-BR" w:eastAsia="en-US"/>
        </w:rPr>
        <w:t xml:space="preserve"> </w:t>
      </w:r>
      <w:r w:rsidRPr="00D949EC">
        <w:rPr>
          <w:sz w:val="28"/>
          <w:szCs w:val="28"/>
          <w:lang w:val="pt-BR" w:eastAsia="en-US"/>
        </w:rPr>
        <w:t xml:space="preserve">clădirile rezidenţiale afectate de calamităţi naturale, pentru o perioadă de până la 2 ani, începând cu data de 1 ianuarie a anului următor celui în care s-a produs </w:t>
      </w:r>
      <w:proofErr w:type="gramStart"/>
      <w:r w:rsidRPr="00D949EC">
        <w:rPr>
          <w:sz w:val="28"/>
          <w:szCs w:val="28"/>
          <w:lang w:val="pt-BR" w:eastAsia="en-US"/>
        </w:rPr>
        <w:t>evenimentul;</w:t>
      </w:r>
      <w:proofErr w:type="gramEnd"/>
    </w:p>
    <w:p w14:paraId="39D36718" w14:textId="518E4859" w:rsidR="00D949EC" w:rsidRPr="00D949EC" w:rsidRDefault="00D949EC" w:rsidP="00D949EC">
      <w:pPr>
        <w:suppressAutoHyphens w:val="0"/>
        <w:jc w:val="both"/>
        <w:rPr>
          <w:color w:val="EE0000"/>
          <w:sz w:val="24"/>
          <w:szCs w:val="24"/>
          <w:lang w:val="pt-BR" w:eastAsia="en-US"/>
        </w:rPr>
      </w:pPr>
      <w:r w:rsidRPr="00D949EC">
        <w:rPr>
          <w:sz w:val="28"/>
          <w:szCs w:val="28"/>
          <w:lang w:val="pt-BR" w:eastAsia="en-US"/>
        </w:rPr>
        <w:t>c)</w:t>
      </w:r>
      <w:r w:rsidRPr="00D949EC">
        <w:rPr>
          <w:sz w:val="24"/>
          <w:szCs w:val="24"/>
          <w:lang w:val="pt-BR" w:eastAsia="en-US"/>
        </w:rPr>
        <w:t xml:space="preserve"> </w:t>
      </w:r>
      <w:r w:rsidRPr="009902A2">
        <w:rPr>
          <w:sz w:val="28"/>
          <w:szCs w:val="28"/>
          <w:lang w:val="pt-BR" w:eastAsia="en-US"/>
        </w:rPr>
        <w:t xml:space="preserve">clădirea folosită ca domiciliu aflată în proprietatea persoanelor care locuiesc efectiv în localităţile prevăzute în Hotărârea Guvernului </w:t>
      </w:r>
      <w:r>
        <w:fldChar w:fldCharType="begin"/>
      </w:r>
      <w:r w:rsidRPr="00976511">
        <w:rPr>
          <w:lang w:val="pt-BR"/>
        </w:rPr>
        <w:instrText>HYPERLINK "https://lege5.ro/App/Document/ge2tkobz/hotararea-nr-323-1996-privind-aprobarea-programului-special-pentru-sprijinirea-dezvoltarii-economico-sociale-a-unor-localitati-din-muntii-apuseni?d=2025-12-18" \t "_blank"</w:instrText>
      </w:r>
      <w:r>
        <w:fldChar w:fldCharType="separate"/>
      </w:r>
      <w:r w:rsidRPr="009902A2">
        <w:rPr>
          <w:sz w:val="28"/>
          <w:szCs w:val="28"/>
          <w:u w:val="single"/>
          <w:lang w:val="pt-BR" w:eastAsia="en-US"/>
        </w:rPr>
        <w:t>nr. 323/1996</w:t>
      </w:r>
      <w:r>
        <w:fldChar w:fldCharType="end"/>
      </w:r>
      <w:r w:rsidRPr="009902A2">
        <w:rPr>
          <w:sz w:val="28"/>
          <w:szCs w:val="28"/>
          <w:lang w:val="pt-BR" w:eastAsia="en-US"/>
        </w:rPr>
        <w:t xml:space="preserve"> privind aprobarea Programului special pentru sprijinirea dezvoltării economico-sociale a unor localităţi din Munţii Apuseni, cu modificările şi completările ulterioare, şi în </w:t>
      </w:r>
      <w:r w:rsidRPr="009902A2">
        <w:rPr>
          <w:sz w:val="28"/>
          <w:szCs w:val="28"/>
          <w:lang w:val="pt-BR" w:eastAsia="en-US"/>
        </w:rPr>
        <w:lastRenderedPageBreak/>
        <w:t xml:space="preserve">Hotărârea Guvernului </w:t>
      </w:r>
      <w:r>
        <w:fldChar w:fldCharType="begin"/>
      </w:r>
      <w:r w:rsidRPr="00976511">
        <w:rPr>
          <w:lang w:val="pt-BR"/>
        </w:rPr>
        <w:instrText>HYPERLINK "https://lege5.ro/App/Document/ge2tknrv/hotararea-nr-395-1996-pentru-aprobarea-programului-special-privind-unele-masuri-si-actiuni-pentru-sprijinirea-dezvoltarii-economico-sociale-a-judetului-tulcea-si-a-rezervatiei-biosferei-delta-dunarii?d=2025-12-18" \t "_blank"</w:instrText>
      </w:r>
      <w:r>
        <w:fldChar w:fldCharType="separate"/>
      </w:r>
      <w:r w:rsidRPr="009902A2">
        <w:rPr>
          <w:sz w:val="28"/>
          <w:szCs w:val="28"/>
          <w:u w:val="single"/>
          <w:lang w:val="pt-BR" w:eastAsia="en-US"/>
        </w:rPr>
        <w:t>nr. 395/1996</w:t>
      </w:r>
      <w:r>
        <w:fldChar w:fldCharType="end"/>
      </w:r>
      <w:r w:rsidRPr="009902A2">
        <w:rPr>
          <w:sz w:val="28"/>
          <w:szCs w:val="28"/>
          <w:lang w:val="pt-BR" w:eastAsia="en-US"/>
        </w:rPr>
        <w:t xml:space="preserve"> pentru aprobarea Programului special privind unele măsuri şi acţiuni pentru sprijinirea dezvoltării economico-sociale a judeţului Tulcea şi a Rezervaţiei Biosferei «Delta Dunării», cu modificările ulterioare, în cazul cărora impozitul se </w:t>
      </w:r>
      <w:r w:rsidR="009902A2" w:rsidRPr="009902A2">
        <w:rPr>
          <w:sz w:val="28"/>
          <w:szCs w:val="28"/>
          <w:lang w:val="pt-BR" w:eastAsia="en-US"/>
        </w:rPr>
        <w:t xml:space="preserve"> </w:t>
      </w:r>
      <w:r w:rsidRPr="009902A2">
        <w:rPr>
          <w:sz w:val="28"/>
          <w:szCs w:val="28"/>
          <w:lang w:val="pt-BR" w:eastAsia="en-US"/>
        </w:rPr>
        <w:t xml:space="preserve"> reduce cu </w:t>
      </w:r>
      <w:r w:rsidR="00F01524" w:rsidRPr="009902A2">
        <w:rPr>
          <w:sz w:val="28"/>
          <w:szCs w:val="28"/>
          <w:lang w:val="pt-BR" w:eastAsia="en-US"/>
        </w:rPr>
        <w:t xml:space="preserve"> </w:t>
      </w:r>
      <w:r w:rsidRPr="009902A2">
        <w:rPr>
          <w:sz w:val="28"/>
          <w:szCs w:val="28"/>
          <w:lang w:val="pt-BR" w:eastAsia="en-US"/>
        </w:rPr>
        <w:t xml:space="preserve"> 50%;</w:t>
      </w:r>
    </w:p>
    <w:p w14:paraId="4823AFA4" w14:textId="77777777" w:rsidR="00226BE0" w:rsidRPr="00F01524" w:rsidRDefault="00226BE0" w:rsidP="00226BE0">
      <w:pPr>
        <w:suppressAutoHyphens w:val="0"/>
        <w:rPr>
          <w:sz w:val="28"/>
          <w:szCs w:val="28"/>
          <w:lang w:val="pt-BR" w:eastAsia="en-US"/>
        </w:rPr>
      </w:pPr>
      <w:r w:rsidRPr="00F01524">
        <w:rPr>
          <w:sz w:val="28"/>
          <w:szCs w:val="28"/>
          <w:lang w:val="pt-BR" w:eastAsia="en-US"/>
        </w:rPr>
        <w:t xml:space="preserve">(3) În cazul clădirilor care sunt utilizate ca sere, solare, răsadniţe, ciupercării, silozuri pentru furaje, silozuri şi/sau pătule pentru depozitarea şi conservarea cerealelor, cu excepţia încăperilor care sunt folosite pentru alte activităţi economice, impozitul se reduce </w:t>
      </w:r>
      <w:r w:rsidRPr="009902A2">
        <w:rPr>
          <w:sz w:val="28"/>
          <w:szCs w:val="28"/>
          <w:lang w:val="pt-BR" w:eastAsia="en-US"/>
        </w:rPr>
        <w:t xml:space="preserve">cu 50%, </w:t>
      </w:r>
      <w:r w:rsidRPr="00F01524">
        <w:rPr>
          <w:sz w:val="28"/>
          <w:szCs w:val="28"/>
          <w:lang w:val="pt-BR" w:eastAsia="en-US"/>
        </w:rPr>
        <w:t>cu respectarea legislaţiei în materia ajutorului de stat.</w:t>
      </w:r>
    </w:p>
    <w:p w14:paraId="0F029EBE" w14:textId="2AF468F0" w:rsidR="00226BE0" w:rsidRPr="00F01524" w:rsidRDefault="00226BE0" w:rsidP="00226BE0">
      <w:pPr>
        <w:suppressAutoHyphens w:val="0"/>
        <w:rPr>
          <w:sz w:val="28"/>
          <w:szCs w:val="28"/>
          <w:lang w:val="es-ES" w:eastAsia="en-US"/>
        </w:rPr>
      </w:pPr>
      <w:r w:rsidRPr="00F01524">
        <w:rPr>
          <w:sz w:val="28"/>
          <w:szCs w:val="28"/>
          <w:lang w:val="pt-BR" w:eastAsia="en-US"/>
        </w:rPr>
        <w:t xml:space="preserve">(4) Scutirea sau reducerea impozitului/taxei pe clădiri, potrivit alin. </w:t>
      </w:r>
      <w:r w:rsidRPr="00F01524">
        <w:rPr>
          <w:sz w:val="28"/>
          <w:szCs w:val="28"/>
          <w:lang w:val="es-ES" w:eastAsia="en-US"/>
        </w:rPr>
        <w:t xml:space="preserve">(2), se acordă </w:t>
      </w:r>
      <w:r w:rsidR="00100FCA" w:rsidRPr="00F01524">
        <w:rPr>
          <w:sz w:val="28"/>
          <w:szCs w:val="28"/>
          <w:lang w:val="es-ES" w:eastAsia="en-US"/>
        </w:rPr>
        <w:t>în</w:t>
      </w:r>
      <w:r w:rsidRPr="00F01524">
        <w:rPr>
          <w:sz w:val="28"/>
          <w:szCs w:val="28"/>
          <w:lang w:val="es-ES" w:eastAsia="en-US"/>
        </w:rPr>
        <w:t xml:space="preserve"> baza </w:t>
      </w:r>
      <w:r w:rsidR="00100FCA" w:rsidRPr="00F01524">
        <w:rPr>
          <w:sz w:val="28"/>
          <w:szCs w:val="28"/>
          <w:lang w:val="es-ES" w:eastAsia="en-US"/>
        </w:rPr>
        <w:t>procedurii din Anexa 2 la prezenta hotărâre.</w:t>
      </w:r>
    </w:p>
    <w:p w14:paraId="1B96FD67" w14:textId="5A89DD18" w:rsidR="00100FCA" w:rsidRPr="00F01524" w:rsidRDefault="00100FCA" w:rsidP="00100FCA">
      <w:pPr>
        <w:suppressAutoHyphens w:val="0"/>
        <w:rPr>
          <w:sz w:val="28"/>
          <w:szCs w:val="28"/>
          <w:lang w:val="pt-BR" w:eastAsia="en-US"/>
        </w:rPr>
      </w:pPr>
      <w:r w:rsidRPr="00F01524">
        <w:rPr>
          <w:sz w:val="28"/>
          <w:szCs w:val="28"/>
          <w:lang w:val="es-ES" w:eastAsia="en-US"/>
        </w:rPr>
        <w:t xml:space="preserve">(5)În cazul scutirii prevăzute la alin. </w:t>
      </w:r>
      <w:r w:rsidRPr="00F01524">
        <w:rPr>
          <w:sz w:val="28"/>
          <w:szCs w:val="28"/>
          <w:lang w:val="pt-BR" w:eastAsia="en-US"/>
        </w:rPr>
        <w:t>(1) lit. o) şi p), aceasta se acordă pentru întreaga clădire de domiciliu deţinută în comun cu soţul sau soţia. În situaţia în care o cotă-parte din clădire aparţine unor terţi, scutirea nu se acordă pentru cota-parte deţinută de aceşti terţi.</w:t>
      </w:r>
    </w:p>
    <w:p w14:paraId="46C7236B" w14:textId="77777777" w:rsidR="009E6F9D" w:rsidRDefault="009E6F9D" w:rsidP="00100FCA">
      <w:pPr>
        <w:suppressAutoHyphens w:val="0"/>
        <w:rPr>
          <w:sz w:val="24"/>
          <w:szCs w:val="24"/>
          <w:lang w:val="pt-BR" w:eastAsia="en-US"/>
        </w:rPr>
      </w:pPr>
    </w:p>
    <w:p w14:paraId="230F3142" w14:textId="32927D22" w:rsidR="009E6F9D" w:rsidRPr="00F01524" w:rsidRDefault="009E6F9D" w:rsidP="009E6F9D">
      <w:pPr>
        <w:rPr>
          <w:b/>
          <w:sz w:val="28"/>
          <w:szCs w:val="28"/>
          <w:lang w:val="ro-RO"/>
        </w:rPr>
      </w:pPr>
      <w:r w:rsidRPr="00F01524">
        <w:rPr>
          <w:b/>
          <w:sz w:val="28"/>
          <w:szCs w:val="28"/>
          <w:lang w:val="ro-RO"/>
        </w:rPr>
        <w:t xml:space="preserve">Art.2. Calculul impozitului pe clădirile </w:t>
      </w:r>
      <w:proofErr w:type="spellStart"/>
      <w:r w:rsidRPr="00F01524">
        <w:rPr>
          <w:b/>
          <w:sz w:val="28"/>
          <w:szCs w:val="28"/>
          <w:lang w:val="ro-RO"/>
        </w:rPr>
        <w:t>rezidenţiale</w:t>
      </w:r>
      <w:proofErr w:type="spellEnd"/>
      <w:r w:rsidRPr="00F01524">
        <w:rPr>
          <w:b/>
          <w:sz w:val="28"/>
          <w:szCs w:val="28"/>
          <w:lang w:val="ro-RO"/>
        </w:rPr>
        <w:t xml:space="preserve"> aflate în proprietatea persoanelor fizice</w:t>
      </w:r>
    </w:p>
    <w:p w14:paraId="007E8CC1" w14:textId="3C18E301" w:rsidR="009E6F9D" w:rsidRPr="00F01524" w:rsidRDefault="009E6F9D" w:rsidP="009E6F9D">
      <w:pPr>
        <w:jc w:val="both"/>
        <w:rPr>
          <w:sz w:val="28"/>
          <w:szCs w:val="28"/>
          <w:lang w:val="ro-RO"/>
        </w:rPr>
      </w:pPr>
      <w:r w:rsidRPr="00F01524">
        <w:rPr>
          <w:bCs/>
          <w:sz w:val="28"/>
          <w:szCs w:val="28"/>
          <w:lang w:val="ro-RO"/>
        </w:rPr>
        <w:t>(1)</w:t>
      </w:r>
      <w:r w:rsidRPr="00F01524">
        <w:rPr>
          <w:sz w:val="28"/>
          <w:szCs w:val="28"/>
          <w:lang w:val="ro-RO"/>
        </w:rPr>
        <w:t xml:space="preserve"> Pentru </w:t>
      </w:r>
      <w:r w:rsidRPr="00F01524">
        <w:rPr>
          <w:bCs/>
          <w:sz w:val="28"/>
          <w:szCs w:val="28"/>
          <w:lang w:val="ro-RO"/>
        </w:rPr>
        <w:t xml:space="preserve">clădirile </w:t>
      </w:r>
      <w:proofErr w:type="spellStart"/>
      <w:r w:rsidRPr="00F01524">
        <w:rPr>
          <w:bCs/>
          <w:sz w:val="28"/>
          <w:szCs w:val="28"/>
          <w:lang w:val="ro-RO"/>
        </w:rPr>
        <w:t>rezidenţiale</w:t>
      </w:r>
      <w:proofErr w:type="spellEnd"/>
      <w:r w:rsidRPr="00F01524">
        <w:rPr>
          <w:bCs/>
          <w:sz w:val="28"/>
          <w:szCs w:val="28"/>
          <w:lang w:val="ro-RO"/>
        </w:rPr>
        <w:t xml:space="preserve"> </w:t>
      </w:r>
      <w:proofErr w:type="spellStart"/>
      <w:r w:rsidRPr="00F01524">
        <w:rPr>
          <w:bCs/>
          <w:sz w:val="28"/>
          <w:szCs w:val="28"/>
          <w:lang w:val="ro-RO"/>
        </w:rPr>
        <w:t>şi</w:t>
      </w:r>
      <w:proofErr w:type="spellEnd"/>
      <w:r w:rsidRPr="00F01524">
        <w:rPr>
          <w:bCs/>
          <w:sz w:val="28"/>
          <w:szCs w:val="28"/>
          <w:lang w:val="ro-RO"/>
        </w:rPr>
        <w:t xml:space="preserve"> clădirile-anexă, aflate în proprietatea persoanelor fizice,</w:t>
      </w:r>
      <w:r w:rsidRPr="00F01524">
        <w:rPr>
          <w:sz w:val="28"/>
          <w:szCs w:val="28"/>
          <w:lang w:val="ro-RO"/>
        </w:rPr>
        <w:t xml:space="preserve"> impozitul pe clădiri se calculează prin aplicarea unei cote de  </w:t>
      </w:r>
      <w:r w:rsidRPr="00F01524">
        <w:rPr>
          <w:b/>
          <w:sz w:val="28"/>
          <w:szCs w:val="28"/>
          <w:lang w:val="ro-RO"/>
        </w:rPr>
        <w:t>0,15 %,</w:t>
      </w:r>
      <w:r w:rsidRPr="00F01524">
        <w:rPr>
          <w:sz w:val="28"/>
          <w:szCs w:val="28"/>
          <w:lang w:val="ro-RO"/>
        </w:rPr>
        <w:t xml:space="preserve"> asupra valorii impozabile a clădirii. </w:t>
      </w:r>
    </w:p>
    <w:p w14:paraId="73A59E4D" w14:textId="23F1213F" w:rsidR="009E6F9D" w:rsidRPr="00F01524" w:rsidRDefault="009E6F9D" w:rsidP="009E6F9D">
      <w:pPr>
        <w:rPr>
          <w:sz w:val="28"/>
          <w:szCs w:val="28"/>
          <w:lang w:val="ro-RO"/>
        </w:rPr>
      </w:pPr>
      <w:r w:rsidRPr="00F01524">
        <w:rPr>
          <w:sz w:val="28"/>
          <w:szCs w:val="28"/>
          <w:lang w:val="ro-RO"/>
        </w:rPr>
        <w:t xml:space="preserve">(2)Valoarea impozabilă a clădirii, exprimată în lei, se determină prin </w:t>
      </w:r>
      <w:proofErr w:type="spellStart"/>
      <w:r w:rsidRPr="00F01524">
        <w:rPr>
          <w:sz w:val="28"/>
          <w:szCs w:val="28"/>
          <w:lang w:val="ro-RO"/>
        </w:rPr>
        <w:t>înmulţirea</w:t>
      </w:r>
      <w:proofErr w:type="spellEnd"/>
      <w:r w:rsidRPr="00F01524">
        <w:rPr>
          <w:sz w:val="28"/>
          <w:szCs w:val="28"/>
          <w:lang w:val="ro-RO"/>
        </w:rPr>
        <w:t xml:space="preserve"> </w:t>
      </w:r>
      <w:proofErr w:type="spellStart"/>
      <w:r w:rsidRPr="00F01524">
        <w:rPr>
          <w:sz w:val="28"/>
          <w:szCs w:val="28"/>
          <w:lang w:val="ro-RO"/>
        </w:rPr>
        <w:t>suprafeţei</w:t>
      </w:r>
      <w:proofErr w:type="spellEnd"/>
      <w:r w:rsidRPr="00F01524">
        <w:rPr>
          <w:sz w:val="28"/>
          <w:szCs w:val="28"/>
          <w:lang w:val="ro-RO"/>
        </w:rPr>
        <w:t xml:space="preserve"> construite </w:t>
      </w:r>
      <w:proofErr w:type="spellStart"/>
      <w:r w:rsidRPr="00F01524">
        <w:rPr>
          <w:sz w:val="28"/>
          <w:szCs w:val="28"/>
          <w:lang w:val="ro-RO"/>
        </w:rPr>
        <w:t>desfăşurate</w:t>
      </w:r>
      <w:proofErr w:type="spellEnd"/>
      <w:r w:rsidRPr="00F01524">
        <w:rPr>
          <w:sz w:val="28"/>
          <w:szCs w:val="28"/>
          <w:lang w:val="ro-RO"/>
        </w:rPr>
        <w:t xml:space="preserve"> a acesteia, exprimată în metri </w:t>
      </w:r>
      <w:proofErr w:type="spellStart"/>
      <w:r w:rsidRPr="00F01524">
        <w:rPr>
          <w:sz w:val="28"/>
          <w:szCs w:val="28"/>
          <w:lang w:val="ro-RO"/>
        </w:rPr>
        <w:t>pătraţi</w:t>
      </w:r>
      <w:proofErr w:type="spellEnd"/>
      <w:r w:rsidRPr="00F01524">
        <w:rPr>
          <w:sz w:val="28"/>
          <w:szCs w:val="28"/>
          <w:lang w:val="ro-RO"/>
        </w:rPr>
        <w:t>, cu valoarea impozabilă corespunzătoare, exprimată în lei/mp, din tabelul următor:</w:t>
      </w:r>
    </w:p>
    <w:p w14:paraId="3517E369" w14:textId="11EA84F5" w:rsidR="009E6F9D" w:rsidRPr="00061FD0" w:rsidRDefault="009E6F9D" w:rsidP="009E6F9D">
      <w:pPr>
        <w:rPr>
          <w:b/>
          <w:sz w:val="24"/>
          <w:szCs w:val="24"/>
          <w:lang w:val="ro-RO"/>
        </w:rPr>
      </w:pPr>
    </w:p>
    <w:tbl>
      <w:tblPr>
        <w:tblStyle w:val="Tabelgril"/>
        <w:tblW w:w="0" w:type="auto"/>
        <w:tblLook w:val="04A0" w:firstRow="1" w:lastRow="0" w:firstColumn="1" w:lastColumn="0" w:noHBand="0" w:noVBand="1"/>
      </w:tblPr>
      <w:tblGrid>
        <w:gridCol w:w="3116"/>
        <w:gridCol w:w="3117"/>
        <w:gridCol w:w="3117"/>
      </w:tblGrid>
      <w:tr w:rsidR="00A55D14" w14:paraId="241887AC" w14:textId="77777777" w:rsidTr="0069580B">
        <w:tc>
          <w:tcPr>
            <w:tcW w:w="3116" w:type="dxa"/>
            <w:vMerge w:val="restart"/>
          </w:tcPr>
          <w:p w14:paraId="5C2F25B5" w14:textId="318C957F" w:rsidR="00A55D14" w:rsidRDefault="00A55D14" w:rsidP="00A55D14">
            <w:pPr>
              <w:suppressAutoHyphens w:val="0"/>
              <w:jc w:val="center"/>
              <w:rPr>
                <w:sz w:val="24"/>
                <w:szCs w:val="24"/>
                <w:lang w:val="pt-BR" w:eastAsia="en-US"/>
              </w:rPr>
            </w:pPr>
            <w:r>
              <w:rPr>
                <w:sz w:val="24"/>
                <w:szCs w:val="24"/>
                <w:lang w:val="pt-BR" w:eastAsia="en-US"/>
              </w:rPr>
              <w:t>Tipul clădirii</w:t>
            </w:r>
          </w:p>
        </w:tc>
        <w:tc>
          <w:tcPr>
            <w:tcW w:w="6234" w:type="dxa"/>
            <w:gridSpan w:val="2"/>
          </w:tcPr>
          <w:p w14:paraId="32027A3F" w14:textId="5FD5161F" w:rsidR="00A55D14" w:rsidRDefault="00A55D14" w:rsidP="00A55D14">
            <w:pPr>
              <w:suppressAutoHyphens w:val="0"/>
              <w:jc w:val="center"/>
              <w:rPr>
                <w:sz w:val="24"/>
                <w:szCs w:val="24"/>
                <w:lang w:val="pt-BR" w:eastAsia="en-US"/>
              </w:rPr>
            </w:pPr>
            <w:r>
              <w:rPr>
                <w:sz w:val="24"/>
                <w:szCs w:val="24"/>
                <w:lang w:val="pt-BR" w:eastAsia="en-US"/>
              </w:rPr>
              <w:t>Valoarea impozabilă</w:t>
            </w:r>
          </w:p>
        </w:tc>
      </w:tr>
      <w:tr w:rsidR="00A55D14" w:rsidRPr="00976511" w14:paraId="1D2EB1DD" w14:textId="77777777" w:rsidTr="00A55D14">
        <w:tc>
          <w:tcPr>
            <w:tcW w:w="3116" w:type="dxa"/>
            <w:vMerge/>
          </w:tcPr>
          <w:p w14:paraId="5C19A195" w14:textId="77777777" w:rsidR="00A55D14" w:rsidRDefault="00A55D14" w:rsidP="00100FCA">
            <w:pPr>
              <w:suppressAutoHyphens w:val="0"/>
              <w:rPr>
                <w:sz w:val="24"/>
                <w:szCs w:val="24"/>
                <w:lang w:val="pt-BR" w:eastAsia="en-US"/>
              </w:rPr>
            </w:pPr>
          </w:p>
        </w:tc>
        <w:tc>
          <w:tcPr>
            <w:tcW w:w="3117" w:type="dxa"/>
          </w:tcPr>
          <w:p w14:paraId="0AD98E5A" w14:textId="77777777" w:rsidR="00A55D14" w:rsidRPr="00A55D14" w:rsidRDefault="00A55D14" w:rsidP="00A55D14">
            <w:pPr>
              <w:suppressAutoHyphens w:val="0"/>
              <w:jc w:val="center"/>
              <w:rPr>
                <w:color w:val="000000"/>
                <w:sz w:val="24"/>
                <w:szCs w:val="24"/>
                <w:lang w:val="ro-RO" w:eastAsia="ro-RO"/>
              </w:rPr>
            </w:pPr>
            <w:proofErr w:type="spellStart"/>
            <w:r w:rsidRPr="00A55D14">
              <w:rPr>
                <w:color w:val="000000"/>
                <w:sz w:val="24"/>
                <w:szCs w:val="24"/>
                <w:lang w:val="fr-FR"/>
              </w:rPr>
              <w:t>Clădire</w:t>
            </w:r>
            <w:proofErr w:type="spellEnd"/>
            <w:r w:rsidRPr="00A55D14">
              <w:rPr>
                <w:color w:val="000000"/>
                <w:sz w:val="24"/>
                <w:szCs w:val="24"/>
                <w:lang w:val="fr-FR"/>
              </w:rPr>
              <w:t xml:space="preserve"> </w:t>
            </w:r>
            <w:proofErr w:type="spellStart"/>
            <w:r w:rsidRPr="00A55D14">
              <w:rPr>
                <w:color w:val="000000"/>
                <w:sz w:val="24"/>
                <w:szCs w:val="24"/>
                <w:lang w:val="fr-FR"/>
              </w:rPr>
              <w:t>cu</w:t>
            </w:r>
            <w:proofErr w:type="spellEnd"/>
            <w:r w:rsidRPr="00A55D14">
              <w:rPr>
                <w:color w:val="000000"/>
                <w:sz w:val="24"/>
                <w:szCs w:val="24"/>
                <w:lang w:val="fr-FR"/>
              </w:rPr>
              <w:t xml:space="preserve"> </w:t>
            </w:r>
            <w:proofErr w:type="spellStart"/>
            <w:r w:rsidRPr="00A55D14">
              <w:rPr>
                <w:color w:val="000000"/>
                <w:sz w:val="24"/>
                <w:szCs w:val="24"/>
                <w:lang w:val="fr-FR"/>
              </w:rPr>
              <w:t>instalaţii</w:t>
            </w:r>
            <w:proofErr w:type="spellEnd"/>
            <w:r w:rsidRPr="00A55D14">
              <w:rPr>
                <w:color w:val="000000"/>
                <w:sz w:val="24"/>
                <w:szCs w:val="24"/>
                <w:lang w:val="fr-FR"/>
              </w:rPr>
              <w:t xml:space="preserve"> de </w:t>
            </w:r>
            <w:proofErr w:type="spellStart"/>
            <w:r w:rsidRPr="00A55D14">
              <w:rPr>
                <w:color w:val="000000"/>
                <w:sz w:val="24"/>
                <w:szCs w:val="24"/>
                <w:lang w:val="fr-FR"/>
              </w:rPr>
              <w:t>apă</w:t>
            </w:r>
            <w:proofErr w:type="spellEnd"/>
            <w:r w:rsidRPr="00A55D14">
              <w:rPr>
                <w:color w:val="000000"/>
                <w:sz w:val="24"/>
                <w:szCs w:val="24"/>
                <w:lang w:val="fr-FR"/>
              </w:rPr>
              <w:t xml:space="preserve">, </w:t>
            </w:r>
            <w:proofErr w:type="spellStart"/>
            <w:proofErr w:type="gramStart"/>
            <w:r w:rsidRPr="00A55D14">
              <w:rPr>
                <w:color w:val="000000"/>
                <w:sz w:val="24"/>
                <w:szCs w:val="24"/>
                <w:lang w:val="fr-FR"/>
              </w:rPr>
              <w:t>canalizare</w:t>
            </w:r>
            <w:proofErr w:type="spellEnd"/>
            <w:r w:rsidRPr="00A55D14">
              <w:rPr>
                <w:color w:val="000000"/>
                <w:sz w:val="24"/>
                <w:szCs w:val="24"/>
                <w:lang w:val="fr-FR"/>
              </w:rPr>
              <w:t xml:space="preserve">,  </w:t>
            </w:r>
            <w:proofErr w:type="spellStart"/>
            <w:r w:rsidRPr="00A55D14">
              <w:rPr>
                <w:color w:val="000000"/>
                <w:sz w:val="24"/>
                <w:szCs w:val="24"/>
                <w:lang w:val="fr-FR"/>
              </w:rPr>
              <w:t>electrice</w:t>
            </w:r>
            <w:proofErr w:type="spellEnd"/>
            <w:proofErr w:type="gramEnd"/>
            <w:r w:rsidRPr="00A55D14">
              <w:rPr>
                <w:color w:val="000000"/>
                <w:sz w:val="24"/>
                <w:szCs w:val="24"/>
                <w:lang w:val="fr-FR"/>
              </w:rPr>
              <w:t xml:space="preserve"> </w:t>
            </w:r>
            <w:proofErr w:type="spellStart"/>
            <w:proofErr w:type="gramStart"/>
            <w:r w:rsidRPr="00A55D14">
              <w:rPr>
                <w:color w:val="000000"/>
                <w:sz w:val="24"/>
                <w:szCs w:val="24"/>
                <w:lang w:val="fr-FR"/>
              </w:rPr>
              <w:t>şi</w:t>
            </w:r>
            <w:proofErr w:type="spellEnd"/>
            <w:r w:rsidRPr="00A55D14">
              <w:rPr>
                <w:color w:val="000000"/>
                <w:sz w:val="24"/>
                <w:szCs w:val="24"/>
                <w:lang w:val="fr-FR"/>
              </w:rPr>
              <w:t xml:space="preserve">  </w:t>
            </w:r>
            <w:proofErr w:type="spellStart"/>
            <w:r w:rsidRPr="00A55D14">
              <w:rPr>
                <w:color w:val="000000"/>
                <w:sz w:val="24"/>
                <w:szCs w:val="24"/>
                <w:lang w:val="fr-FR"/>
              </w:rPr>
              <w:t>încălzire</w:t>
            </w:r>
            <w:proofErr w:type="spellEnd"/>
            <w:proofErr w:type="gramEnd"/>
            <w:r w:rsidRPr="00A55D14">
              <w:rPr>
                <w:color w:val="000000"/>
                <w:sz w:val="24"/>
                <w:szCs w:val="24"/>
                <w:lang w:val="fr-FR"/>
              </w:rPr>
              <w:t xml:space="preserve"> (</w:t>
            </w:r>
            <w:proofErr w:type="spellStart"/>
            <w:r w:rsidRPr="00A55D14">
              <w:rPr>
                <w:color w:val="000000"/>
                <w:sz w:val="24"/>
                <w:szCs w:val="24"/>
                <w:lang w:val="fr-FR"/>
              </w:rPr>
              <w:t>condiţii</w:t>
            </w:r>
            <w:proofErr w:type="spellEnd"/>
            <w:r w:rsidRPr="00A55D14">
              <w:rPr>
                <w:color w:val="000000"/>
                <w:sz w:val="24"/>
                <w:szCs w:val="24"/>
                <w:lang w:val="fr-FR"/>
              </w:rPr>
              <w:t xml:space="preserve"> cumulative) </w:t>
            </w:r>
          </w:p>
          <w:p w14:paraId="5E58B1A3" w14:textId="77777777" w:rsidR="00A55D14" w:rsidRPr="00A55D14" w:rsidRDefault="00A55D14" w:rsidP="00100FCA">
            <w:pPr>
              <w:suppressAutoHyphens w:val="0"/>
              <w:rPr>
                <w:sz w:val="24"/>
                <w:szCs w:val="24"/>
                <w:lang w:val="pt-BR" w:eastAsia="en-US"/>
              </w:rPr>
            </w:pPr>
          </w:p>
        </w:tc>
        <w:tc>
          <w:tcPr>
            <w:tcW w:w="3117" w:type="dxa"/>
          </w:tcPr>
          <w:p w14:paraId="4FE8167E" w14:textId="77777777" w:rsidR="00A55D14" w:rsidRPr="00EA5532" w:rsidRDefault="00A55D14" w:rsidP="00A55D14">
            <w:pPr>
              <w:jc w:val="center"/>
              <w:rPr>
                <w:b/>
                <w:bCs/>
                <w:color w:val="000000"/>
                <w:sz w:val="24"/>
                <w:szCs w:val="24"/>
                <w:lang w:val="pt-BR"/>
              </w:rPr>
            </w:pPr>
            <w:r w:rsidRPr="00EA5532">
              <w:rPr>
                <w:b/>
                <w:bCs/>
                <w:color w:val="000000"/>
                <w:sz w:val="24"/>
                <w:szCs w:val="24"/>
                <w:lang w:val="pt-BR"/>
              </w:rPr>
              <w:t xml:space="preserve">Clădire fără instalaţii de apă,canalizare, electrice sau încălzire </w:t>
            </w:r>
          </w:p>
          <w:p w14:paraId="0BA39242" w14:textId="77777777" w:rsidR="00A55D14" w:rsidRDefault="00A55D14" w:rsidP="00100FCA">
            <w:pPr>
              <w:suppressAutoHyphens w:val="0"/>
              <w:rPr>
                <w:sz w:val="24"/>
                <w:szCs w:val="24"/>
                <w:lang w:val="pt-BR" w:eastAsia="en-US"/>
              </w:rPr>
            </w:pPr>
          </w:p>
        </w:tc>
      </w:tr>
      <w:tr w:rsidR="00A55D14" w14:paraId="2A740836" w14:textId="77777777" w:rsidTr="00A55D14">
        <w:tc>
          <w:tcPr>
            <w:tcW w:w="3116" w:type="dxa"/>
          </w:tcPr>
          <w:p w14:paraId="236A347E" w14:textId="522F2DDF" w:rsidR="00A55D14" w:rsidRPr="004C427B" w:rsidRDefault="004C427B" w:rsidP="00100FCA">
            <w:pPr>
              <w:suppressAutoHyphens w:val="0"/>
              <w:rPr>
                <w:sz w:val="24"/>
                <w:szCs w:val="24"/>
                <w:lang w:val="pt-BR" w:eastAsia="en-US"/>
              </w:rPr>
            </w:pPr>
            <w:r w:rsidRPr="004C427B">
              <w:rPr>
                <w:sz w:val="24"/>
                <w:szCs w:val="24"/>
                <w:lang w:val="pt-BR" w:eastAsia="en-GB"/>
              </w:rPr>
              <w:t>A. Clădire cu cadre din beton armat sau cu pereţi exteriori din cărămidă arsă sau din orice alte materiale rezultate în urma unui tratament termic şi/sau chimic</w:t>
            </w:r>
          </w:p>
        </w:tc>
        <w:tc>
          <w:tcPr>
            <w:tcW w:w="3117" w:type="dxa"/>
          </w:tcPr>
          <w:p w14:paraId="3C6C8B02" w14:textId="78F73AB2" w:rsidR="00A55D14" w:rsidRDefault="004C427B" w:rsidP="004C427B">
            <w:pPr>
              <w:suppressAutoHyphens w:val="0"/>
              <w:jc w:val="center"/>
              <w:rPr>
                <w:sz w:val="24"/>
                <w:szCs w:val="24"/>
                <w:lang w:val="pt-BR" w:eastAsia="en-US"/>
              </w:rPr>
            </w:pPr>
            <w:r>
              <w:rPr>
                <w:sz w:val="24"/>
                <w:szCs w:val="24"/>
                <w:lang w:val="pt-BR" w:eastAsia="en-US"/>
              </w:rPr>
              <w:t>2.677</w:t>
            </w:r>
          </w:p>
        </w:tc>
        <w:tc>
          <w:tcPr>
            <w:tcW w:w="3117" w:type="dxa"/>
          </w:tcPr>
          <w:p w14:paraId="2B1D9F46" w14:textId="54A0C3A6" w:rsidR="00A55D14" w:rsidRDefault="004C427B" w:rsidP="004C427B">
            <w:pPr>
              <w:suppressAutoHyphens w:val="0"/>
              <w:jc w:val="center"/>
              <w:rPr>
                <w:sz w:val="24"/>
                <w:szCs w:val="24"/>
                <w:lang w:val="pt-BR" w:eastAsia="en-US"/>
              </w:rPr>
            </w:pPr>
            <w:r>
              <w:rPr>
                <w:sz w:val="24"/>
                <w:szCs w:val="24"/>
                <w:lang w:val="pt-BR" w:eastAsia="en-US"/>
              </w:rPr>
              <w:t>1.606</w:t>
            </w:r>
          </w:p>
        </w:tc>
      </w:tr>
      <w:tr w:rsidR="00A55D14" w14:paraId="2564C41B" w14:textId="77777777" w:rsidTr="00A55D14">
        <w:tc>
          <w:tcPr>
            <w:tcW w:w="3116" w:type="dxa"/>
          </w:tcPr>
          <w:p w14:paraId="406BD9E8" w14:textId="2E8B9F70" w:rsidR="00A55D14" w:rsidRPr="005B3DE6" w:rsidRDefault="004C427B" w:rsidP="00100FCA">
            <w:pPr>
              <w:suppressAutoHyphens w:val="0"/>
              <w:rPr>
                <w:sz w:val="24"/>
                <w:szCs w:val="24"/>
                <w:lang w:eastAsia="en-US"/>
              </w:rPr>
            </w:pPr>
            <w:r w:rsidRPr="005B3DE6">
              <w:rPr>
                <w:sz w:val="24"/>
                <w:szCs w:val="24"/>
                <w:lang w:eastAsia="en-GB"/>
              </w:rPr>
              <w:t xml:space="preserve">B. </w:t>
            </w:r>
            <w:proofErr w:type="spellStart"/>
            <w:r w:rsidRPr="005B3DE6">
              <w:rPr>
                <w:sz w:val="24"/>
                <w:szCs w:val="24"/>
                <w:lang w:eastAsia="en-GB"/>
              </w:rPr>
              <w:t>Clădire</w:t>
            </w:r>
            <w:proofErr w:type="spellEnd"/>
            <w:r w:rsidRPr="005B3DE6">
              <w:rPr>
                <w:sz w:val="24"/>
                <w:szCs w:val="24"/>
                <w:lang w:eastAsia="en-GB"/>
              </w:rPr>
              <w:t xml:space="preserve"> cu </w:t>
            </w:r>
            <w:proofErr w:type="spellStart"/>
            <w:r w:rsidRPr="005B3DE6">
              <w:rPr>
                <w:sz w:val="24"/>
                <w:szCs w:val="24"/>
                <w:lang w:eastAsia="en-GB"/>
              </w:rPr>
              <w:t>pereţii</w:t>
            </w:r>
            <w:proofErr w:type="spellEnd"/>
            <w:r w:rsidRPr="005B3DE6">
              <w:rPr>
                <w:sz w:val="24"/>
                <w:szCs w:val="24"/>
                <w:lang w:eastAsia="en-GB"/>
              </w:rPr>
              <w:t xml:space="preserve"> </w:t>
            </w:r>
            <w:proofErr w:type="spellStart"/>
            <w:r w:rsidRPr="005B3DE6">
              <w:rPr>
                <w:sz w:val="24"/>
                <w:szCs w:val="24"/>
                <w:lang w:eastAsia="en-GB"/>
              </w:rPr>
              <w:t>exteriori</w:t>
            </w:r>
            <w:proofErr w:type="spellEnd"/>
            <w:r w:rsidRPr="005B3DE6">
              <w:rPr>
                <w:sz w:val="24"/>
                <w:szCs w:val="24"/>
                <w:lang w:eastAsia="en-GB"/>
              </w:rPr>
              <w:t xml:space="preserve"> din </w:t>
            </w:r>
            <w:proofErr w:type="spellStart"/>
            <w:r w:rsidRPr="005B3DE6">
              <w:rPr>
                <w:sz w:val="24"/>
                <w:szCs w:val="24"/>
                <w:lang w:eastAsia="en-GB"/>
              </w:rPr>
              <w:t>lemn</w:t>
            </w:r>
            <w:proofErr w:type="spellEnd"/>
            <w:r w:rsidRPr="005B3DE6">
              <w:rPr>
                <w:sz w:val="24"/>
                <w:szCs w:val="24"/>
                <w:lang w:eastAsia="en-GB"/>
              </w:rPr>
              <w:t xml:space="preserve">, din </w:t>
            </w:r>
            <w:proofErr w:type="spellStart"/>
            <w:r w:rsidRPr="005B3DE6">
              <w:rPr>
                <w:sz w:val="24"/>
                <w:szCs w:val="24"/>
                <w:lang w:eastAsia="en-GB"/>
              </w:rPr>
              <w:t>piatră</w:t>
            </w:r>
            <w:proofErr w:type="spellEnd"/>
            <w:r w:rsidRPr="005B3DE6">
              <w:rPr>
                <w:sz w:val="24"/>
                <w:szCs w:val="24"/>
                <w:lang w:eastAsia="en-GB"/>
              </w:rPr>
              <w:t xml:space="preserve"> </w:t>
            </w:r>
            <w:proofErr w:type="spellStart"/>
            <w:r w:rsidRPr="005B3DE6">
              <w:rPr>
                <w:sz w:val="24"/>
                <w:szCs w:val="24"/>
                <w:lang w:eastAsia="en-GB"/>
              </w:rPr>
              <w:t>naturală</w:t>
            </w:r>
            <w:proofErr w:type="spellEnd"/>
            <w:r w:rsidRPr="005B3DE6">
              <w:rPr>
                <w:sz w:val="24"/>
                <w:szCs w:val="24"/>
                <w:lang w:eastAsia="en-GB"/>
              </w:rPr>
              <w:t xml:space="preserve">, din </w:t>
            </w:r>
            <w:proofErr w:type="spellStart"/>
            <w:r w:rsidRPr="005B3DE6">
              <w:rPr>
                <w:sz w:val="24"/>
                <w:szCs w:val="24"/>
                <w:lang w:eastAsia="en-GB"/>
              </w:rPr>
              <w:t>cărămidă</w:t>
            </w:r>
            <w:proofErr w:type="spellEnd"/>
            <w:r w:rsidRPr="005B3DE6">
              <w:rPr>
                <w:sz w:val="24"/>
                <w:szCs w:val="24"/>
                <w:lang w:eastAsia="en-GB"/>
              </w:rPr>
              <w:t xml:space="preserve"> </w:t>
            </w:r>
            <w:proofErr w:type="spellStart"/>
            <w:r w:rsidRPr="005B3DE6">
              <w:rPr>
                <w:sz w:val="24"/>
                <w:szCs w:val="24"/>
                <w:lang w:eastAsia="en-GB"/>
              </w:rPr>
              <w:t>nearsă</w:t>
            </w:r>
            <w:proofErr w:type="spellEnd"/>
            <w:r w:rsidRPr="005B3DE6">
              <w:rPr>
                <w:sz w:val="24"/>
                <w:szCs w:val="24"/>
                <w:lang w:eastAsia="en-GB"/>
              </w:rPr>
              <w:t xml:space="preserve">, din </w:t>
            </w:r>
            <w:proofErr w:type="spellStart"/>
            <w:r w:rsidRPr="005B3DE6">
              <w:rPr>
                <w:sz w:val="24"/>
                <w:szCs w:val="24"/>
                <w:lang w:eastAsia="en-GB"/>
              </w:rPr>
              <w:t>vălătuci</w:t>
            </w:r>
            <w:proofErr w:type="spellEnd"/>
            <w:r w:rsidRPr="005B3DE6">
              <w:rPr>
                <w:sz w:val="24"/>
                <w:szCs w:val="24"/>
                <w:lang w:eastAsia="en-GB"/>
              </w:rPr>
              <w:t xml:space="preserve"> </w:t>
            </w:r>
            <w:proofErr w:type="spellStart"/>
            <w:r w:rsidRPr="005B3DE6">
              <w:rPr>
                <w:sz w:val="24"/>
                <w:szCs w:val="24"/>
                <w:lang w:eastAsia="en-GB"/>
              </w:rPr>
              <w:t>sau</w:t>
            </w:r>
            <w:proofErr w:type="spellEnd"/>
            <w:r w:rsidRPr="005B3DE6">
              <w:rPr>
                <w:sz w:val="24"/>
                <w:szCs w:val="24"/>
                <w:lang w:eastAsia="en-GB"/>
              </w:rPr>
              <w:t xml:space="preserve"> din </w:t>
            </w:r>
            <w:proofErr w:type="spellStart"/>
            <w:r w:rsidRPr="005B3DE6">
              <w:rPr>
                <w:sz w:val="24"/>
                <w:szCs w:val="24"/>
                <w:lang w:eastAsia="en-GB"/>
              </w:rPr>
              <w:t>orice</w:t>
            </w:r>
            <w:proofErr w:type="spellEnd"/>
            <w:r w:rsidRPr="005B3DE6">
              <w:rPr>
                <w:sz w:val="24"/>
                <w:szCs w:val="24"/>
                <w:lang w:eastAsia="en-GB"/>
              </w:rPr>
              <w:t xml:space="preserve"> </w:t>
            </w:r>
            <w:proofErr w:type="spellStart"/>
            <w:r w:rsidRPr="005B3DE6">
              <w:rPr>
                <w:sz w:val="24"/>
                <w:szCs w:val="24"/>
                <w:lang w:eastAsia="en-GB"/>
              </w:rPr>
              <w:t>alte</w:t>
            </w:r>
            <w:proofErr w:type="spellEnd"/>
            <w:r w:rsidRPr="005B3DE6">
              <w:rPr>
                <w:sz w:val="24"/>
                <w:szCs w:val="24"/>
                <w:lang w:eastAsia="en-GB"/>
              </w:rPr>
              <w:t xml:space="preserve"> </w:t>
            </w:r>
            <w:proofErr w:type="spellStart"/>
            <w:r w:rsidRPr="005B3DE6">
              <w:rPr>
                <w:sz w:val="24"/>
                <w:szCs w:val="24"/>
                <w:lang w:eastAsia="en-GB"/>
              </w:rPr>
              <w:lastRenderedPageBreak/>
              <w:t>materiale</w:t>
            </w:r>
            <w:proofErr w:type="spellEnd"/>
            <w:r w:rsidRPr="005B3DE6">
              <w:rPr>
                <w:sz w:val="24"/>
                <w:szCs w:val="24"/>
                <w:lang w:eastAsia="en-GB"/>
              </w:rPr>
              <w:t xml:space="preserve"> </w:t>
            </w:r>
            <w:proofErr w:type="spellStart"/>
            <w:r w:rsidRPr="005B3DE6">
              <w:rPr>
                <w:sz w:val="24"/>
                <w:szCs w:val="24"/>
                <w:lang w:eastAsia="en-GB"/>
              </w:rPr>
              <w:t>nesupuse</w:t>
            </w:r>
            <w:proofErr w:type="spellEnd"/>
            <w:r w:rsidRPr="005B3DE6">
              <w:rPr>
                <w:sz w:val="24"/>
                <w:szCs w:val="24"/>
                <w:lang w:eastAsia="en-GB"/>
              </w:rPr>
              <w:t xml:space="preserve"> </w:t>
            </w:r>
            <w:proofErr w:type="spellStart"/>
            <w:r w:rsidRPr="005B3DE6">
              <w:rPr>
                <w:sz w:val="24"/>
                <w:szCs w:val="24"/>
                <w:lang w:eastAsia="en-GB"/>
              </w:rPr>
              <w:t>unui</w:t>
            </w:r>
            <w:proofErr w:type="spellEnd"/>
            <w:r w:rsidRPr="005B3DE6">
              <w:rPr>
                <w:sz w:val="24"/>
                <w:szCs w:val="24"/>
                <w:lang w:eastAsia="en-GB"/>
              </w:rPr>
              <w:t xml:space="preserve"> </w:t>
            </w:r>
            <w:proofErr w:type="spellStart"/>
            <w:r w:rsidRPr="005B3DE6">
              <w:rPr>
                <w:sz w:val="24"/>
                <w:szCs w:val="24"/>
                <w:lang w:eastAsia="en-GB"/>
              </w:rPr>
              <w:t>tratament</w:t>
            </w:r>
            <w:proofErr w:type="spellEnd"/>
            <w:r w:rsidRPr="005B3DE6">
              <w:rPr>
                <w:sz w:val="24"/>
                <w:szCs w:val="24"/>
                <w:lang w:eastAsia="en-GB"/>
              </w:rPr>
              <w:t xml:space="preserve"> </w:t>
            </w:r>
            <w:proofErr w:type="spellStart"/>
            <w:r w:rsidRPr="005B3DE6">
              <w:rPr>
                <w:sz w:val="24"/>
                <w:szCs w:val="24"/>
                <w:lang w:eastAsia="en-GB"/>
              </w:rPr>
              <w:t>termic</w:t>
            </w:r>
            <w:proofErr w:type="spellEnd"/>
            <w:r w:rsidRPr="005B3DE6">
              <w:rPr>
                <w:sz w:val="24"/>
                <w:szCs w:val="24"/>
                <w:lang w:eastAsia="en-GB"/>
              </w:rPr>
              <w:t xml:space="preserve"> </w:t>
            </w:r>
            <w:proofErr w:type="spellStart"/>
            <w:r w:rsidRPr="005B3DE6">
              <w:rPr>
                <w:sz w:val="24"/>
                <w:szCs w:val="24"/>
                <w:lang w:eastAsia="en-GB"/>
              </w:rPr>
              <w:t>şi</w:t>
            </w:r>
            <w:proofErr w:type="spellEnd"/>
            <w:r w:rsidRPr="005B3DE6">
              <w:rPr>
                <w:sz w:val="24"/>
                <w:szCs w:val="24"/>
                <w:lang w:eastAsia="en-GB"/>
              </w:rPr>
              <w:t>/</w:t>
            </w:r>
            <w:proofErr w:type="spellStart"/>
            <w:r w:rsidRPr="005B3DE6">
              <w:rPr>
                <w:sz w:val="24"/>
                <w:szCs w:val="24"/>
                <w:lang w:eastAsia="en-GB"/>
              </w:rPr>
              <w:t>sau</w:t>
            </w:r>
            <w:proofErr w:type="spellEnd"/>
            <w:r w:rsidRPr="005B3DE6">
              <w:rPr>
                <w:sz w:val="24"/>
                <w:szCs w:val="24"/>
                <w:lang w:eastAsia="en-GB"/>
              </w:rPr>
              <w:t xml:space="preserve"> </w:t>
            </w:r>
            <w:proofErr w:type="spellStart"/>
            <w:r w:rsidRPr="005B3DE6">
              <w:rPr>
                <w:sz w:val="24"/>
                <w:szCs w:val="24"/>
                <w:lang w:eastAsia="en-GB"/>
              </w:rPr>
              <w:t>chimic</w:t>
            </w:r>
            <w:proofErr w:type="spellEnd"/>
          </w:p>
        </w:tc>
        <w:tc>
          <w:tcPr>
            <w:tcW w:w="3117" w:type="dxa"/>
          </w:tcPr>
          <w:p w14:paraId="04936E67" w14:textId="2F52FB76" w:rsidR="00A55D14" w:rsidRDefault="004C427B" w:rsidP="004C427B">
            <w:pPr>
              <w:suppressAutoHyphens w:val="0"/>
              <w:jc w:val="center"/>
              <w:rPr>
                <w:sz w:val="24"/>
                <w:szCs w:val="24"/>
                <w:lang w:val="pt-BR" w:eastAsia="en-US"/>
              </w:rPr>
            </w:pPr>
            <w:r>
              <w:rPr>
                <w:sz w:val="24"/>
                <w:szCs w:val="24"/>
                <w:lang w:val="pt-BR" w:eastAsia="en-US"/>
              </w:rPr>
              <w:lastRenderedPageBreak/>
              <w:t>803</w:t>
            </w:r>
          </w:p>
        </w:tc>
        <w:tc>
          <w:tcPr>
            <w:tcW w:w="3117" w:type="dxa"/>
          </w:tcPr>
          <w:p w14:paraId="26FF2615" w14:textId="0CCF4B99" w:rsidR="00A55D14" w:rsidRDefault="004C427B" w:rsidP="004C427B">
            <w:pPr>
              <w:suppressAutoHyphens w:val="0"/>
              <w:jc w:val="center"/>
              <w:rPr>
                <w:sz w:val="24"/>
                <w:szCs w:val="24"/>
                <w:lang w:val="pt-BR" w:eastAsia="en-US"/>
              </w:rPr>
            </w:pPr>
            <w:r>
              <w:rPr>
                <w:sz w:val="24"/>
                <w:szCs w:val="24"/>
                <w:lang w:val="pt-BR" w:eastAsia="en-US"/>
              </w:rPr>
              <w:t>535</w:t>
            </w:r>
          </w:p>
        </w:tc>
      </w:tr>
      <w:tr w:rsidR="00A55D14" w14:paraId="24C22C8B" w14:textId="77777777" w:rsidTr="00A55D14">
        <w:tc>
          <w:tcPr>
            <w:tcW w:w="3116" w:type="dxa"/>
          </w:tcPr>
          <w:p w14:paraId="25C3F66F" w14:textId="749E4F4C" w:rsidR="00A55D14" w:rsidRPr="005B3DE6" w:rsidRDefault="004C427B" w:rsidP="00100FCA">
            <w:pPr>
              <w:suppressAutoHyphens w:val="0"/>
              <w:rPr>
                <w:sz w:val="24"/>
                <w:szCs w:val="24"/>
                <w:lang w:eastAsia="en-US"/>
              </w:rPr>
            </w:pPr>
            <w:r w:rsidRPr="005B3DE6">
              <w:rPr>
                <w:sz w:val="24"/>
                <w:szCs w:val="24"/>
                <w:lang w:eastAsia="en-GB"/>
              </w:rPr>
              <w:t xml:space="preserve">C. </w:t>
            </w:r>
            <w:proofErr w:type="spellStart"/>
            <w:r w:rsidRPr="005B3DE6">
              <w:rPr>
                <w:sz w:val="24"/>
                <w:szCs w:val="24"/>
                <w:lang w:eastAsia="en-GB"/>
              </w:rPr>
              <w:t>Clădire</w:t>
            </w:r>
            <w:r w:rsidRPr="005B3DE6">
              <w:rPr>
                <w:sz w:val="24"/>
                <w:szCs w:val="24"/>
                <w:lang w:eastAsia="en-GB"/>
              </w:rPr>
              <w:noBreakHyphen/>
              <w:t>anexă</w:t>
            </w:r>
            <w:proofErr w:type="spellEnd"/>
            <w:r w:rsidRPr="005B3DE6">
              <w:rPr>
                <w:sz w:val="24"/>
                <w:szCs w:val="24"/>
                <w:lang w:eastAsia="en-GB"/>
              </w:rPr>
              <w:t xml:space="preserve"> cu cadre din </w:t>
            </w:r>
            <w:proofErr w:type="spellStart"/>
            <w:r w:rsidRPr="005B3DE6">
              <w:rPr>
                <w:sz w:val="24"/>
                <w:szCs w:val="24"/>
                <w:lang w:eastAsia="en-GB"/>
              </w:rPr>
              <w:t>beton</w:t>
            </w:r>
            <w:proofErr w:type="spellEnd"/>
            <w:r w:rsidRPr="005B3DE6">
              <w:rPr>
                <w:sz w:val="24"/>
                <w:szCs w:val="24"/>
                <w:lang w:eastAsia="en-GB"/>
              </w:rPr>
              <w:t xml:space="preserve"> </w:t>
            </w:r>
            <w:proofErr w:type="spellStart"/>
            <w:r w:rsidRPr="005B3DE6">
              <w:rPr>
                <w:sz w:val="24"/>
                <w:szCs w:val="24"/>
                <w:lang w:eastAsia="en-GB"/>
              </w:rPr>
              <w:t>armat</w:t>
            </w:r>
            <w:proofErr w:type="spellEnd"/>
            <w:r w:rsidRPr="005B3DE6">
              <w:rPr>
                <w:sz w:val="24"/>
                <w:szCs w:val="24"/>
                <w:lang w:eastAsia="en-GB"/>
              </w:rPr>
              <w:t xml:space="preserve"> </w:t>
            </w:r>
            <w:proofErr w:type="spellStart"/>
            <w:r w:rsidRPr="005B3DE6">
              <w:rPr>
                <w:sz w:val="24"/>
                <w:szCs w:val="24"/>
                <w:lang w:eastAsia="en-GB"/>
              </w:rPr>
              <w:t>sau</w:t>
            </w:r>
            <w:proofErr w:type="spellEnd"/>
            <w:r w:rsidRPr="005B3DE6">
              <w:rPr>
                <w:sz w:val="24"/>
                <w:szCs w:val="24"/>
                <w:lang w:eastAsia="en-GB"/>
              </w:rPr>
              <w:t xml:space="preserve"> cu </w:t>
            </w:r>
            <w:proofErr w:type="spellStart"/>
            <w:r w:rsidRPr="005B3DE6">
              <w:rPr>
                <w:sz w:val="24"/>
                <w:szCs w:val="24"/>
                <w:lang w:eastAsia="en-GB"/>
              </w:rPr>
              <w:t>pereţi</w:t>
            </w:r>
            <w:proofErr w:type="spellEnd"/>
            <w:r w:rsidRPr="005B3DE6">
              <w:rPr>
                <w:sz w:val="24"/>
                <w:szCs w:val="24"/>
                <w:lang w:eastAsia="en-GB"/>
              </w:rPr>
              <w:t xml:space="preserve"> </w:t>
            </w:r>
            <w:proofErr w:type="spellStart"/>
            <w:r w:rsidRPr="005B3DE6">
              <w:rPr>
                <w:sz w:val="24"/>
                <w:szCs w:val="24"/>
                <w:lang w:eastAsia="en-GB"/>
              </w:rPr>
              <w:t>exteriori</w:t>
            </w:r>
            <w:proofErr w:type="spellEnd"/>
            <w:r w:rsidRPr="005B3DE6">
              <w:rPr>
                <w:sz w:val="24"/>
                <w:szCs w:val="24"/>
                <w:lang w:eastAsia="en-GB"/>
              </w:rPr>
              <w:t xml:space="preserve"> din </w:t>
            </w:r>
            <w:proofErr w:type="spellStart"/>
            <w:r w:rsidRPr="005B3DE6">
              <w:rPr>
                <w:sz w:val="24"/>
                <w:szCs w:val="24"/>
                <w:lang w:eastAsia="en-GB"/>
              </w:rPr>
              <w:t>cărămidă</w:t>
            </w:r>
            <w:proofErr w:type="spellEnd"/>
            <w:r w:rsidRPr="005B3DE6">
              <w:rPr>
                <w:sz w:val="24"/>
                <w:szCs w:val="24"/>
                <w:lang w:eastAsia="en-GB"/>
              </w:rPr>
              <w:t xml:space="preserve"> </w:t>
            </w:r>
            <w:proofErr w:type="spellStart"/>
            <w:r w:rsidRPr="005B3DE6">
              <w:rPr>
                <w:sz w:val="24"/>
                <w:szCs w:val="24"/>
                <w:lang w:eastAsia="en-GB"/>
              </w:rPr>
              <w:t>arsă</w:t>
            </w:r>
            <w:proofErr w:type="spellEnd"/>
            <w:r w:rsidRPr="005B3DE6">
              <w:rPr>
                <w:sz w:val="24"/>
                <w:szCs w:val="24"/>
                <w:lang w:eastAsia="en-GB"/>
              </w:rPr>
              <w:t xml:space="preserve"> </w:t>
            </w:r>
            <w:proofErr w:type="spellStart"/>
            <w:r w:rsidRPr="005B3DE6">
              <w:rPr>
                <w:sz w:val="24"/>
                <w:szCs w:val="24"/>
                <w:lang w:eastAsia="en-GB"/>
              </w:rPr>
              <w:t>sau</w:t>
            </w:r>
            <w:proofErr w:type="spellEnd"/>
            <w:r w:rsidRPr="005B3DE6">
              <w:rPr>
                <w:sz w:val="24"/>
                <w:szCs w:val="24"/>
                <w:lang w:eastAsia="en-GB"/>
              </w:rPr>
              <w:t xml:space="preserve"> din </w:t>
            </w:r>
            <w:proofErr w:type="spellStart"/>
            <w:r w:rsidRPr="005B3DE6">
              <w:rPr>
                <w:sz w:val="24"/>
                <w:szCs w:val="24"/>
                <w:lang w:eastAsia="en-GB"/>
              </w:rPr>
              <w:t>orice</w:t>
            </w:r>
            <w:proofErr w:type="spellEnd"/>
            <w:r w:rsidRPr="005B3DE6">
              <w:rPr>
                <w:sz w:val="24"/>
                <w:szCs w:val="24"/>
                <w:lang w:eastAsia="en-GB"/>
              </w:rPr>
              <w:t xml:space="preserve"> </w:t>
            </w:r>
            <w:proofErr w:type="spellStart"/>
            <w:r w:rsidRPr="005B3DE6">
              <w:rPr>
                <w:sz w:val="24"/>
                <w:szCs w:val="24"/>
                <w:lang w:eastAsia="en-GB"/>
              </w:rPr>
              <w:t>alte</w:t>
            </w:r>
            <w:proofErr w:type="spellEnd"/>
            <w:r w:rsidRPr="005B3DE6">
              <w:rPr>
                <w:sz w:val="24"/>
                <w:szCs w:val="24"/>
                <w:lang w:eastAsia="en-GB"/>
              </w:rPr>
              <w:t xml:space="preserve"> </w:t>
            </w:r>
            <w:proofErr w:type="spellStart"/>
            <w:r w:rsidRPr="005B3DE6">
              <w:rPr>
                <w:sz w:val="24"/>
                <w:szCs w:val="24"/>
                <w:lang w:eastAsia="en-GB"/>
              </w:rPr>
              <w:t>materiale</w:t>
            </w:r>
            <w:proofErr w:type="spellEnd"/>
            <w:r w:rsidRPr="005B3DE6">
              <w:rPr>
                <w:sz w:val="24"/>
                <w:szCs w:val="24"/>
                <w:lang w:eastAsia="en-GB"/>
              </w:rPr>
              <w:t xml:space="preserve"> </w:t>
            </w:r>
            <w:proofErr w:type="spellStart"/>
            <w:r w:rsidRPr="005B3DE6">
              <w:rPr>
                <w:sz w:val="24"/>
                <w:szCs w:val="24"/>
                <w:lang w:eastAsia="en-GB"/>
              </w:rPr>
              <w:t>rezultate</w:t>
            </w:r>
            <w:proofErr w:type="spellEnd"/>
            <w:r w:rsidRPr="005B3DE6">
              <w:rPr>
                <w:sz w:val="24"/>
                <w:szCs w:val="24"/>
                <w:lang w:eastAsia="en-GB"/>
              </w:rPr>
              <w:t xml:space="preserve"> </w:t>
            </w:r>
            <w:proofErr w:type="spellStart"/>
            <w:r w:rsidRPr="005B3DE6">
              <w:rPr>
                <w:sz w:val="24"/>
                <w:szCs w:val="24"/>
                <w:lang w:eastAsia="en-GB"/>
              </w:rPr>
              <w:t>în</w:t>
            </w:r>
            <w:proofErr w:type="spellEnd"/>
            <w:r w:rsidRPr="005B3DE6">
              <w:rPr>
                <w:sz w:val="24"/>
                <w:szCs w:val="24"/>
                <w:lang w:eastAsia="en-GB"/>
              </w:rPr>
              <w:t xml:space="preserve"> </w:t>
            </w:r>
            <w:proofErr w:type="spellStart"/>
            <w:r w:rsidRPr="005B3DE6">
              <w:rPr>
                <w:sz w:val="24"/>
                <w:szCs w:val="24"/>
                <w:lang w:eastAsia="en-GB"/>
              </w:rPr>
              <w:t>urma</w:t>
            </w:r>
            <w:proofErr w:type="spellEnd"/>
            <w:r w:rsidRPr="005B3DE6">
              <w:rPr>
                <w:sz w:val="24"/>
                <w:szCs w:val="24"/>
                <w:lang w:eastAsia="en-GB"/>
              </w:rPr>
              <w:t xml:space="preserve"> </w:t>
            </w:r>
            <w:proofErr w:type="spellStart"/>
            <w:r w:rsidRPr="005B3DE6">
              <w:rPr>
                <w:sz w:val="24"/>
                <w:szCs w:val="24"/>
                <w:lang w:eastAsia="en-GB"/>
              </w:rPr>
              <w:t>unui</w:t>
            </w:r>
            <w:proofErr w:type="spellEnd"/>
            <w:r w:rsidRPr="005B3DE6">
              <w:rPr>
                <w:sz w:val="24"/>
                <w:szCs w:val="24"/>
                <w:lang w:eastAsia="en-GB"/>
              </w:rPr>
              <w:t xml:space="preserve"> </w:t>
            </w:r>
            <w:proofErr w:type="spellStart"/>
            <w:r w:rsidRPr="005B3DE6">
              <w:rPr>
                <w:sz w:val="24"/>
                <w:szCs w:val="24"/>
                <w:lang w:eastAsia="en-GB"/>
              </w:rPr>
              <w:t>tratament</w:t>
            </w:r>
            <w:proofErr w:type="spellEnd"/>
            <w:r w:rsidRPr="005B3DE6">
              <w:rPr>
                <w:sz w:val="24"/>
                <w:szCs w:val="24"/>
                <w:lang w:eastAsia="en-GB"/>
              </w:rPr>
              <w:t xml:space="preserve"> </w:t>
            </w:r>
            <w:proofErr w:type="spellStart"/>
            <w:r w:rsidRPr="005B3DE6">
              <w:rPr>
                <w:sz w:val="24"/>
                <w:szCs w:val="24"/>
                <w:lang w:eastAsia="en-GB"/>
              </w:rPr>
              <w:t>termic</w:t>
            </w:r>
            <w:proofErr w:type="spellEnd"/>
            <w:r w:rsidRPr="005B3DE6">
              <w:rPr>
                <w:sz w:val="24"/>
                <w:szCs w:val="24"/>
                <w:lang w:eastAsia="en-GB"/>
              </w:rPr>
              <w:t xml:space="preserve"> </w:t>
            </w:r>
            <w:proofErr w:type="spellStart"/>
            <w:r w:rsidRPr="005B3DE6">
              <w:rPr>
                <w:sz w:val="24"/>
                <w:szCs w:val="24"/>
                <w:lang w:eastAsia="en-GB"/>
              </w:rPr>
              <w:t>şi</w:t>
            </w:r>
            <w:proofErr w:type="spellEnd"/>
            <w:r w:rsidRPr="005B3DE6">
              <w:rPr>
                <w:sz w:val="24"/>
                <w:szCs w:val="24"/>
                <w:lang w:eastAsia="en-GB"/>
              </w:rPr>
              <w:t>/</w:t>
            </w:r>
            <w:proofErr w:type="spellStart"/>
            <w:r w:rsidRPr="005B3DE6">
              <w:rPr>
                <w:sz w:val="24"/>
                <w:szCs w:val="24"/>
                <w:lang w:eastAsia="en-GB"/>
              </w:rPr>
              <w:t>sau</w:t>
            </w:r>
            <w:proofErr w:type="spellEnd"/>
            <w:r w:rsidRPr="005B3DE6">
              <w:rPr>
                <w:sz w:val="24"/>
                <w:szCs w:val="24"/>
                <w:lang w:eastAsia="en-GB"/>
              </w:rPr>
              <w:t xml:space="preserve"> </w:t>
            </w:r>
            <w:proofErr w:type="spellStart"/>
            <w:r w:rsidRPr="005B3DE6">
              <w:rPr>
                <w:sz w:val="24"/>
                <w:szCs w:val="24"/>
                <w:lang w:eastAsia="en-GB"/>
              </w:rPr>
              <w:t>chimic</w:t>
            </w:r>
            <w:proofErr w:type="spellEnd"/>
          </w:p>
        </w:tc>
        <w:tc>
          <w:tcPr>
            <w:tcW w:w="3117" w:type="dxa"/>
          </w:tcPr>
          <w:p w14:paraId="69D1C3C2" w14:textId="485699A5" w:rsidR="00A55D14" w:rsidRDefault="004C427B" w:rsidP="004C427B">
            <w:pPr>
              <w:suppressAutoHyphens w:val="0"/>
              <w:jc w:val="center"/>
              <w:rPr>
                <w:sz w:val="24"/>
                <w:szCs w:val="24"/>
                <w:lang w:val="pt-BR" w:eastAsia="en-US"/>
              </w:rPr>
            </w:pPr>
            <w:r>
              <w:rPr>
                <w:sz w:val="24"/>
                <w:szCs w:val="24"/>
                <w:lang w:val="pt-BR" w:eastAsia="en-US"/>
              </w:rPr>
              <w:t>535</w:t>
            </w:r>
          </w:p>
        </w:tc>
        <w:tc>
          <w:tcPr>
            <w:tcW w:w="3117" w:type="dxa"/>
          </w:tcPr>
          <w:p w14:paraId="2F4FD599" w14:textId="5FDDF2DE" w:rsidR="00A55D14" w:rsidRDefault="004C427B" w:rsidP="004C427B">
            <w:pPr>
              <w:suppressAutoHyphens w:val="0"/>
              <w:jc w:val="center"/>
              <w:rPr>
                <w:sz w:val="24"/>
                <w:szCs w:val="24"/>
                <w:lang w:val="pt-BR" w:eastAsia="en-US"/>
              </w:rPr>
            </w:pPr>
            <w:r>
              <w:rPr>
                <w:sz w:val="24"/>
                <w:szCs w:val="24"/>
                <w:lang w:val="pt-BR" w:eastAsia="en-US"/>
              </w:rPr>
              <w:t>469</w:t>
            </w:r>
          </w:p>
        </w:tc>
      </w:tr>
      <w:tr w:rsidR="00A55D14" w14:paraId="1129083E" w14:textId="77777777" w:rsidTr="00A55D14">
        <w:tc>
          <w:tcPr>
            <w:tcW w:w="3116" w:type="dxa"/>
          </w:tcPr>
          <w:p w14:paraId="4833A1CB" w14:textId="51F8A06F" w:rsidR="00A55D14" w:rsidRPr="005B3DE6" w:rsidRDefault="004C427B" w:rsidP="00100FCA">
            <w:pPr>
              <w:suppressAutoHyphens w:val="0"/>
              <w:rPr>
                <w:sz w:val="24"/>
                <w:szCs w:val="24"/>
                <w:lang w:eastAsia="en-US"/>
              </w:rPr>
            </w:pPr>
            <w:r w:rsidRPr="005B3DE6">
              <w:rPr>
                <w:sz w:val="24"/>
                <w:szCs w:val="24"/>
                <w:lang w:eastAsia="en-GB"/>
              </w:rPr>
              <w:t xml:space="preserve">D. </w:t>
            </w:r>
            <w:proofErr w:type="spellStart"/>
            <w:r w:rsidRPr="005B3DE6">
              <w:rPr>
                <w:sz w:val="24"/>
                <w:szCs w:val="24"/>
                <w:lang w:eastAsia="en-GB"/>
              </w:rPr>
              <w:t>Clădire</w:t>
            </w:r>
            <w:r w:rsidRPr="005B3DE6">
              <w:rPr>
                <w:sz w:val="24"/>
                <w:szCs w:val="24"/>
                <w:lang w:eastAsia="en-GB"/>
              </w:rPr>
              <w:noBreakHyphen/>
              <w:t>anexă</w:t>
            </w:r>
            <w:proofErr w:type="spellEnd"/>
            <w:r w:rsidRPr="005B3DE6">
              <w:rPr>
                <w:sz w:val="24"/>
                <w:szCs w:val="24"/>
                <w:lang w:eastAsia="en-GB"/>
              </w:rPr>
              <w:t xml:space="preserve"> cu </w:t>
            </w:r>
            <w:proofErr w:type="spellStart"/>
            <w:r w:rsidRPr="005B3DE6">
              <w:rPr>
                <w:sz w:val="24"/>
                <w:szCs w:val="24"/>
                <w:lang w:eastAsia="en-GB"/>
              </w:rPr>
              <w:t>pereţii</w:t>
            </w:r>
            <w:proofErr w:type="spellEnd"/>
            <w:r w:rsidRPr="005B3DE6">
              <w:rPr>
                <w:sz w:val="24"/>
                <w:szCs w:val="24"/>
                <w:lang w:eastAsia="en-GB"/>
              </w:rPr>
              <w:t xml:space="preserve"> </w:t>
            </w:r>
            <w:proofErr w:type="spellStart"/>
            <w:r w:rsidRPr="005B3DE6">
              <w:rPr>
                <w:sz w:val="24"/>
                <w:szCs w:val="24"/>
                <w:lang w:eastAsia="en-GB"/>
              </w:rPr>
              <w:t>exteriori</w:t>
            </w:r>
            <w:proofErr w:type="spellEnd"/>
            <w:r w:rsidRPr="005B3DE6">
              <w:rPr>
                <w:sz w:val="24"/>
                <w:szCs w:val="24"/>
                <w:lang w:eastAsia="en-GB"/>
              </w:rPr>
              <w:t xml:space="preserve"> din </w:t>
            </w:r>
            <w:proofErr w:type="spellStart"/>
            <w:r w:rsidRPr="005B3DE6">
              <w:rPr>
                <w:sz w:val="24"/>
                <w:szCs w:val="24"/>
                <w:lang w:eastAsia="en-GB"/>
              </w:rPr>
              <w:t>lemn</w:t>
            </w:r>
            <w:proofErr w:type="spellEnd"/>
            <w:r w:rsidRPr="005B3DE6">
              <w:rPr>
                <w:sz w:val="24"/>
                <w:szCs w:val="24"/>
                <w:lang w:eastAsia="en-GB"/>
              </w:rPr>
              <w:t xml:space="preserve">, din </w:t>
            </w:r>
            <w:proofErr w:type="spellStart"/>
            <w:r w:rsidRPr="005B3DE6">
              <w:rPr>
                <w:sz w:val="24"/>
                <w:szCs w:val="24"/>
                <w:lang w:eastAsia="en-GB"/>
              </w:rPr>
              <w:t>piatră</w:t>
            </w:r>
            <w:proofErr w:type="spellEnd"/>
            <w:r w:rsidRPr="005B3DE6">
              <w:rPr>
                <w:sz w:val="24"/>
                <w:szCs w:val="24"/>
                <w:lang w:eastAsia="en-GB"/>
              </w:rPr>
              <w:t xml:space="preserve"> </w:t>
            </w:r>
            <w:proofErr w:type="spellStart"/>
            <w:r w:rsidRPr="005B3DE6">
              <w:rPr>
                <w:sz w:val="24"/>
                <w:szCs w:val="24"/>
                <w:lang w:eastAsia="en-GB"/>
              </w:rPr>
              <w:t>naturală</w:t>
            </w:r>
            <w:proofErr w:type="spellEnd"/>
            <w:r w:rsidRPr="005B3DE6">
              <w:rPr>
                <w:sz w:val="24"/>
                <w:szCs w:val="24"/>
                <w:lang w:eastAsia="en-GB"/>
              </w:rPr>
              <w:t xml:space="preserve">, din </w:t>
            </w:r>
            <w:proofErr w:type="spellStart"/>
            <w:r w:rsidRPr="005B3DE6">
              <w:rPr>
                <w:sz w:val="24"/>
                <w:szCs w:val="24"/>
                <w:lang w:eastAsia="en-GB"/>
              </w:rPr>
              <w:t>cărămidă</w:t>
            </w:r>
            <w:proofErr w:type="spellEnd"/>
            <w:r w:rsidRPr="005B3DE6">
              <w:rPr>
                <w:sz w:val="24"/>
                <w:szCs w:val="24"/>
                <w:lang w:eastAsia="en-GB"/>
              </w:rPr>
              <w:t xml:space="preserve"> </w:t>
            </w:r>
            <w:proofErr w:type="spellStart"/>
            <w:r w:rsidRPr="005B3DE6">
              <w:rPr>
                <w:sz w:val="24"/>
                <w:szCs w:val="24"/>
                <w:lang w:eastAsia="en-GB"/>
              </w:rPr>
              <w:t>nearsă</w:t>
            </w:r>
            <w:proofErr w:type="spellEnd"/>
            <w:r w:rsidRPr="005B3DE6">
              <w:rPr>
                <w:sz w:val="24"/>
                <w:szCs w:val="24"/>
                <w:lang w:eastAsia="en-GB"/>
              </w:rPr>
              <w:t xml:space="preserve">, din </w:t>
            </w:r>
            <w:proofErr w:type="spellStart"/>
            <w:r w:rsidRPr="005B3DE6">
              <w:rPr>
                <w:sz w:val="24"/>
                <w:szCs w:val="24"/>
                <w:lang w:eastAsia="en-GB"/>
              </w:rPr>
              <w:t>vălătuci</w:t>
            </w:r>
            <w:proofErr w:type="spellEnd"/>
            <w:r w:rsidRPr="005B3DE6">
              <w:rPr>
                <w:sz w:val="24"/>
                <w:szCs w:val="24"/>
                <w:lang w:eastAsia="en-GB"/>
              </w:rPr>
              <w:t xml:space="preserve"> </w:t>
            </w:r>
            <w:proofErr w:type="spellStart"/>
            <w:r w:rsidRPr="005B3DE6">
              <w:rPr>
                <w:sz w:val="24"/>
                <w:szCs w:val="24"/>
                <w:lang w:eastAsia="en-GB"/>
              </w:rPr>
              <w:t>sau</w:t>
            </w:r>
            <w:proofErr w:type="spellEnd"/>
            <w:r w:rsidRPr="005B3DE6">
              <w:rPr>
                <w:sz w:val="24"/>
                <w:szCs w:val="24"/>
                <w:lang w:eastAsia="en-GB"/>
              </w:rPr>
              <w:t xml:space="preserve"> din </w:t>
            </w:r>
            <w:proofErr w:type="spellStart"/>
            <w:r w:rsidRPr="005B3DE6">
              <w:rPr>
                <w:sz w:val="24"/>
                <w:szCs w:val="24"/>
                <w:lang w:eastAsia="en-GB"/>
              </w:rPr>
              <w:t>orice</w:t>
            </w:r>
            <w:proofErr w:type="spellEnd"/>
            <w:r w:rsidRPr="005B3DE6">
              <w:rPr>
                <w:sz w:val="24"/>
                <w:szCs w:val="24"/>
                <w:lang w:eastAsia="en-GB"/>
              </w:rPr>
              <w:t xml:space="preserve"> </w:t>
            </w:r>
            <w:proofErr w:type="spellStart"/>
            <w:r w:rsidRPr="005B3DE6">
              <w:rPr>
                <w:sz w:val="24"/>
                <w:szCs w:val="24"/>
                <w:lang w:eastAsia="en-GB"/>
              </w:rPr>
              <w:t>alte</w:t>
            </w:r>
            <w:proofErr w:type="spellEnd"/>
            <w:r w:rsidRPr="005B3DE6">
              <w:rPr>
                <w:sz w:val="24"/>
                <w:szCs w:val="24"/>
                <w:lang w:eastAsia="en-GB"/>
              </w:rPr>
              <w:t xml:space="preserve"> </w:t>
            </w:r>
            <w:proofErr w:type="spellStart"/>
            <w:r w:rsidRPr="005B3DE6">
              <w:rPr>
                <w:sz w:val="24"/>
                <w:szCs w:val="24"/>
                <w:lang w:eastAsia="en-GB"/>
              </w:rPr>
              <w:t>materiale</w:t>
            </w:r>
            <w:proofErr w:type="spellEnd"/>
            <w:r w:rsidRPr="005B3DE6">
              <w:rPr>
                <w:sz w:val="24"/>
                <w:szCs w:val="24"/>
                <w:lang w:eastAsia="en-GB"/>
              </w:rPr>
              <w:t xml:space="preserve"> </w:t>
            </w:r>
            <w:proofErr w:type="spellStart"/>
            <w:r w:rsidRPr="005B3DE6">
              <w:rPr>
                <w:sz w:val="24"/>
                <w:szCs w:val="24"/>
                <w:lang w:eastAsia="en-GB"/>
              </w:rPr>
              <w:t>nesupuse</w:t>
            </w:r>
            <w:proofErr w:type="spellEnd"/>
            <w:r w:rsidRPr="005B3DE6">
              <w:rPr>
                <w:sz w:val="24"/>
                <w:szCs w:val="24"/>
                <w:lang w:eastAsia="en-GB"/>
              </w:rPr>
              <w:t xml:space="preserve"> </w:t>
            </w:r>
            <w:proofErr w:type="spellStart"/>
            <w:r w:rsidRPr="005B3DE6">
              <w:rPr>
                <w:sz w:val="24"/>
                <w:szCs w:val="24"/>
                <w:lang w:eastAsia="en-GB"/>
              </w:rPr>
              <w:t>unui</w:t>
            </w:r>
            <w:proofErr w:type="spellEnd"/>
            <w:r w:rsidRPr="005B3DE6">
              <w:rPr>
                <w:sz w:val="24"/>
                <w:szCs w:val="24"/>
                <w:lang w:eastAsia="en-GB"/>
              </w:rPr>
              <w:t xml:space="preserve"> </w:t>
            </w:r>
            <w:proofErr w:type="spellStart"/>
            <w:r w:rsidRPr="005B3DE6">
              <w:rPr>
                <w:sz w:val="24"/>
                <w:szCs w:val="24"/>
                <w:lang w:eastAsia="en-GB"/>
              </w:rPr>
              <w:t>tratament</w:t>
            </w:r>
            <w:proofErr w:type="spellEnd"/>
            <w:r w:rsidRPr="005B3DE6">
              <w:rPr>
                <w:sz w:val="24"/>
                <w:szCs w:val="24"/>
                <w:lang w:eastAsia="en-GB"/>
              </w:rPr>
              <w:t xml:space="preserve"> </w:t>
            </w:r>
            <w:proofErr w:type="spellStart"/>
            <w:r w:rsidRPr="005B3DE6">
              <w:rPr>
                <w:sz w:val="24"/>
                <w:szCs w:val="24"/>
                <w:lang w:eastAsia="en-GB"/>
              </w:rPr>
              <w:t>termic</w:t>
            </w:r>
            <w:proofErr w:type="spellEnd"/>
            <w:r w:rsidRPr="005B3DE6">
              <w:rPr>
                <w:sz w:val="24"/>
                <w:szCs w:val="24"/>
                <w:lang w:eastAsia="en-GB"/>
              </w:rPr>
              <w:t xml:space="preserve"> </w:t>
            </w:r>
            <w:proofErr w:type="spellStart"/>
            <w:r w:rsidRPr="005B3DE6">
              <w:rPr>
                <w:sz w:val="24"/>
                <w:szCs w:val="24"/>
                <w:lang w:eastAsia="en-GB"/>
              </w:rPr>
              <w:t>şi</w:t>
            </w:r>
            <w:proofErr w:type="spellEnd"/>
            <w:r w:rsidRPr="005B3DE6">
              <w:rPr>
                <w:sz w:val="24"/>
                <w:szCs w:val="24"/>
                <w:lang w:eastAsia="en-GB"/>
              </w:rPr>
              <w:t>/</w:t>
            </w:r>
            <w:proofErr w:type="spellStart"/>
            <w:r w:rsidRPr="005B3DE6">
              <w:rPr>
                <w:sz w:val="24"/>
                <w:szCs w:val="24"/>
                <w:lang w:eastAsia="en-GB"/>
              </w:rPr>
              <w:t>sau</w:t>
            </w:r>
            <w:proofErr w:type="spellEnd"/>
            <w:r w:rsidRPr="005B3DE6">
              <w:rPr>
                <w:sz w:val="24"/>
                <w:szCs w:val="24"/>
                <w:lang w:eastAsia="en-GB"/>
              </w:rPr>
              <w:t xml:space="preserve"> </w:t>
            </w:r>
            <w:proofErr w:type="spellStart"/>
            <w:r w:rsidRPr="005B3DE6">
              <w:rPr>
                <w:sz w:val="24"/>
                <w:szCs w:val="24"/>
                <w:lang w:eastAsia="en-GB"/>
              </w:rPr>
              <w:t>chimic</w:t>
            </w:r>
            <w:proofErr w:type="spellEnd"/>
          </w:p>
        </w:tc>
        <w:tc>
          <w:tcPr>
            <w:tcW w:w="3117" w:type="dxa"/>
          </w:tcPr>
          <w:p w14:paraId="7FD2C5A7" w14:textId="5B684384" w:rsidR="00A55D14" w:rsidRDefault="004C427B" w:rsidP="004C427B">
            <w:pPr>
              <w:suppressAutoHyphens w:val="0"/>
              <w:jc w:val="center"/>
              <w:rPr>
                <w:sz w:val="24"/>
                <w:szCs w:val="24"/>
                <w:lang w:val="pt-BR" w:eastAsia="en-US"/>
              </w:rPr>
            </w:pPr>
            <w:r>
              <w:rPr>
                <w:sz w:val="24"/>
                <w:szCs w:val="24"/>
                <w:lang w:val="pt-BR" w:eastAsia="en-US"/>
              </w:rPr>
              <w:t>335</w:t>
            </w:r>
          </w:p>
        </w:tc>
        <w:tc>
          <w:tcPr>
            <w:tcW w:w="3117" w:type="dxa"/>
          </w:tcPr>
          <w:p w14:paraId="53F5A0DC" w14:textId="56F5035E" w:rsidR="00A55D14" w:rsidRDefault="004C427B" w:rsidP="004C427B">
            <w:pPr>
              <w:suppressAutoHyphens w:val="0"/>
              <w:jc w:val="center"/>
              <w:rPr>
                <w:sz w:val="24"/>
                <w:szCs w:val="24"/>
                <w:lang w:val="pt-BR" w:eastAsia="en-US"/>
              </w:rPr>
            </w:pPr>
            <w:r>
              <w:rPr>
                <w:sz w:val="24"/>
                <w:szCs w:val="24"/>
                <w:lang w:val="pt-BR" w:eastAsia="en-US"/>
              </w:rPr>
              <w:t>201</w:t>
            </w:r>
          </w:p>
        </w:tc>
      </w:tr>
      <w:tr w:rsidR="004C427B" w:rsidRPr="00976511" w14:paraId="393C1681" w14:textId="77777777" w:rsidTr="00A55D14">
        <w:tc>
          <w:tcPr>
            <w:tcW w:w="3116" w:type="dxa"/>
          </w:tcPr>
          <w:p w14:paraId="04C5850D" w14:textId="30CCA371" w:rsidR="004C427B" w:rsidRPr="004C427B" w:rsidRDefault="004C427B" w:rsidP="00100FCA">
            <w:pPr>
              <w:suppressAutoHyphens w:val="0"/>
              <w:rPr>
                <w:sz w:val="24"/>
                <w:szCs w:val="24"/>
                <w:lang w:val="pt-BR" w:eastAsia="en-GB"/>
              </w:rPr>
            </w:pPr>
            <w:r w:rsidRPr="00061FD0">
              <w:rPr>
                <w:sz w:val="24"/>
                <w:szCs w:val="24"/>
                <w:lang w:val="fr-FR" w:eastAsia="en-GB"/>
              </w:rPr>
              <w:t xml:space="preserve">E. </w:t>
            </w:r>
            <w:proofErr w:type="spellStart"/>
            <w:r w:rsidRPr="00061FD0">
              <w:rPr>
                <w:sz w:val="24"/>
                <w:szCs w:val="24"/>
                <w:lang w:val="fr-FR" w:eastAsia="en-GB"/>
              </w:rPr>
              <w:t>În</w:t>
            </w:r>
            <w:proofErr w:type="spellEnd"/>
            <w:r w:rsidRPr="00061FD0">
              <w:rPr>
                <w:sz w:val="24"/>
                <w:szCs w:val="24"/>
                <w:lang w:val="fr-FR" w:eastAsia="en-GB"/>
              </w:rPr>
              <w:t xml:space="preserve"> </w:t>
            </w:r>
            <w:proofErr w:type="spellStart"/>
            <w:r w:rsidRPr="00061FD0">
              <w:rPr>
                <w:sz w:val="24"/>
                <w:szCs w:val="24"/>
                <w:lang w:val="fr-FR" w:eastAsia="en-GB"/>
              </w:rPr>
              <w:t>cazul</w:t>
            </w:r>
            <w:proofErr w:type="spellEnd"/>
            <w:r w:rsidRPr="00061FD0">
              <w:rPr>
                <w:sz w:val="24"/>
                <w:szCs w:val="24"/>
                <w:lang w:val="fr-FR" w:eastAsia="en-GB"/>
              </w:rPr>
              <w:t xml:space="preserve"> </w:t>
            </w:r>
            <w:proofErr w:type="spellStart"/>
            <w:r w:rsidRPr="00061FD0">
              <w:rPr>
                <w:sz w:val="24"/>
                <w:szCs w:val="24"/>
                <w:lang w:val="fr-FR" w:eastAsia="en-GB"/>
              </w:rPr>
              <w:t>contribuabilului</w:t>
            </w:r>
            <w:proofErr w:type="spellEnd"/>
            <w:r w:rsidRPr="00061FD0">
              <w:rPr>
                <w:sz w:val="24"/>
                <w:szCs w:val="24"/>
                <w:lang w:val="fr-FR" w:eastAsia="en-GB"/>
              </w:rPr>
              <w:t xml:space="preserve"> care </w:t>
            </w:r>
            <w:proofErr w:type="spellStart"/>
            <w:r w:rsidRPr="00061FD0">
              <w:rPr>
                <w:sz w:val="24"/>
                <w:szCs w:val="24"/>
                <w:lang w:val="fr-FR" w:eastAsia="en-GB"/>
              </w:rPr>
              <w:t>deţine</w:t>
            </w:r>
            <w:proofErr w:type="spellEnd"/>
            <w:r w:rsidRPr="00061FD0">
              <w:rPr>
                <w:sz w:val="24"/>
                <w:szCs w:val="24"/>
                <w:lang w:val="fr-FR" w:eastAsia="en-GB"/>
              </w:rPr>
              <w:t xml:space="preserve"> la </w:t>
            </w:r>
            <w:proofErr w:type="spellStart"/>
            <w:r w:rsidRPr="00061FD0">
              <w:rPr>
                <w:sz w:val="24"/>
                <w:szCs w:val="24"/>
                <w:lang w:val="fr-FR" w:eastAsia="en-GB"/>
              </w:rPr>
              <w:t>aceeaşi</w:t>
            </w:r>
            <w:proofErr w:type="spellEnd"/>
            <w:r w:rsidRPr="00061FD0">
              <w:rPr>
                <w:sz w:val="24"/>
                <w:szCs w:val="24"/>
                <w:lang w:val="fr-FR" w:eastAsia="en-GB"/>
              </w:rPr>
              <w:t xml:space="preserve"> </w:t>
            </w:r>
            <w:proofErr w:type="spellStart"/>
            <w:r w:rsidRPr="00061FD0">
              <w:rPr>
                <w:sz w:val="24"/>
                <w:szCs w:val="24"/>
                <w:lang w:val="fr-FR" w:eastAsia="en-GB"/>
              </w:rPr>
              <w:t>adresă</w:t>
            </w:r>
            <w:proofErr w:type="spellEnd"/>
            <w:r w:rsidRPr="00061FD0">
              <w:rPr>
                <w:sz w:val="24"/>
                <w:szCs w:val="24"/>
                <w:lang w:val="fr-FR" w:eastAsia="en-GB"/>
              </w:rPr>
              <w:t xml:space="preserve"> </w:t>
            </w:r>
            <w:proofErr w:type="spellStart"/>
            <w:r w:rsidRPr="00061FD0">
              <w:rPr>
                <w:sz w:val="24"/>
                <w:szCs w:val="24"/>
                <w:lang w:val="fr-FR" w:eastAsia="en-GB"/>
              </w:rPr>
              <w:t>încăperi</w:t>
            </w:r>
            <w:proofErr w:type="spellEnd"/>
            <w:r w:rsidRPr="00061FD0">
              <w:rPr>
                <w:sz w:val="24"/>
                <w:szCs w:val="24"/>
                <w:lang w:val="fr-FR" w:eastAsia="en-GB"/>
              </w:rPr>
              <w:t xml:space="preserve"> </w:t>
            </w:r>
            <w:proofErr w:type="spellStart"/>
            <w:r w:rsidRPr="00061FD0">
              <w:rPr>
                <w:sz w:val="24"/>
                <w:szCs w:val="24"/>
                <w:lang w:val="fr-FR" w:eastAsia="en-GB"/>
              </w:rPr>
              <w:t>amplasate</w:t>
            </w:r>
            <w:proofErr w:type="spellEnd"/>
            <w:r w:rsidRPr="00061FD0">
              <w:rPr>
                <w:sz w:val="24"/>
                <w:szCs w:val="24"/>
                <w:lang w:val="fr-FR" w:eastAsia="en-GB"/>
              </w:rPr>
              <w:t xml:space="preserve"> la </w:t>
            </w:r>
            <w:proofErr w:type="spellStart"/>
            <w:r w:rsidRPr="00061FD0">
              <w:rPr>
                <w:sz w:val="24"/>
                <w:szCs w:val="24"/>
                <w:lang w:val="fr-FR" w:eastAsia="en-GB"/>
              </w:rPr>
              <w:t>subsol</w:t>
            </w:r>
            <w:proofErr w:type="spellEnd"/>
            <w:r w:rsidRPr="00061FD0">
              <w:rPr>
                <w:sz w:val="24"/>
                <w:szCs w:val="24"/>
                <w:lang w:val="fr-FR" w:eastAsia="en-GB"/>
              </w:rPr>
              <w:t xml:space="preserve">, la </w:t>
            </w:r>
            <w:proofErr w:type="spellStart"/>
            <w:r w:rsidRPr="00061FD0">
              <w:rPr>
                <w:sz w:val="24"/>
                <w:szCs w:val="24"/>
                <w:lang w:val="fr-FR" w:eastAsia="en-GB"/>
              </w:rPr>
              <w:t>demisol</w:t>
            </w:r>
            <w:proofErr w:type="spellEnd"/>
            <w:r w:rsidRPr="00061FD0">
              <w:rPr>
                <w:sz w:val="24"/>
                <w:szCs w:val="24"/>
                <w:lang w:val="fr-FR" w:eastAsia="en-GB"/>
              </w:rPr>
              <w:t xml:space="preserve"> </w:t>
            </w:r>
            <w:proofErr w:type="spellStart"/>
            <w:r w:rsidRPr="00061FD0">
              <w:rPr>
                <w:sz w:val="24"/>
                <w:szCs w:val="24"/>
                <w:lang w:val="fr-FR" w:eastAsia="en-GB"/>
              </w:rPr>
              <w:t>şi</w:t>
            </w:r>
            <w:proofErr w:type="spellEnd"/>
            <w:r w:rsidRPr="00061FD0">
              <w:rPr>
                <w:sz w:val="24"/>
                <w:szCs w:val="24"/>
                <w:lang w:val="fr-FR" w:eastAsia="en-GB"/>
              </w:rPr>
              <w:t>/</w:t>
            </w:r>
            <w:proofErr w:type="spellStart"/>
            <w:r w:rsidRPr="00061FD0">
              <w:rPr>
                <w:sz w:val="24"/>
                <w:szCs w:val="24"/>
                <w:lang w:val="fr-FR" w:eastAsia="en-GB"/>
              </w:rPr>
              <w:t>sau</w:t>
            </w:r>
            <w:proofErr w:type="spellEnd"/>
            <w:r w:rsidRPr="00061FD0">
              <w:rPr>
                <w:sz w:val="24"/>
                <w:szCs w:val="24"/>
                <w:lang w:val="fr-FR" w:eastAsia="en-GB"/>
              </w:rPr>
              <w:t xml:space="preserve"> la </w:t>
            </w:r>
            <w:proofErr w:type="spellStart"/>
            <w:r w:rsidRPr="00061FD0">
              <w:rPr>
                <w:sz w:val="24"/>
                <w:szCs w:val="24"/>
                <w:lang w:val="fr-FR" w:eastAsia="en-GB"/>
              </w:rPr>
              <w:t>mansardă</w:t>
            </w:r>
            <w:proofErr w:type="spellEnd"/>
            <w:r w:rsidRPr="00061FD0">
              <w:rPr>
                <w:sz w:val="24"/>
                <w:szCs w:val="24"/>
                <w:lang w:val="fr-FR" w:eastAsia="en-GB"/>
              </w:rPr>
              <w:t xml:space="preserve">, </w:t>
            </w:r>
            <w:proofErr w:type="spellStart"/>
            <w:r w:rsidRPr="00061FD0">
              <w:rPr>
                <w:sz w:val="24"/>
                <w:szCs w:val="24"/>
                <w:lang w:val="fr-FR" w:eastAsia="en-GB"/>
              </w:rPr>
              <w:t>utilizate</w:t>
            </w:r>
            <w:proofErr w:type="spellEnd"/>
            <w:r w:rsidRPr="00061FD0">
              <w:rPr>
                <w:sz w:val="24"/>
                <w:szCs w:val="24"/>
                <w:lang w:val="fr-FR" w:eastAsia="en-GB"/>
              </w:rPr>
              <w:t xml:space="preserve"> </w:t>
            </w:r>
            <w:proofErr w:type="gramStart"/>
            <w:r w:rsidRPr="00061FD0">
              <w:rPr>
                <w:sz w:val="24"/>
                <w:szCs w:val="24"/>
                <w:lang w:val="fr-FR" w:eastAsia="en-GB"/>
              </w:rPr>
              <w:t>ca</w:t>
            </w:r>
            <w:proofErr w:type="gramEnd"/>
            <w:r w:rsidRPr="00061FD0">
              <w:rPr>
                <w:sz w:val="24"/>
                <w:szCs w:val="24"/>
                <w:lang w:val="fr-FR" w:eastAsia="en-GB"/>
              </w:rPr>
              <w:t xml:space="preserve"> </w:t>
            </w:r>
            <w:proofErr w:type="spellStart"/>
            <w:r w:rsidRPr="00061FD0">
              <w:rPr>
                <w:sz w:val="24"/>
                <w:szCs w:val="24"/>
                <w:lang w:val="fr-FR" w:eastAsia="en-GB"/>
              </w:rPr>
              <w:t>locuinţă</w:t>
            </w:r>
            <w:proofErr w:type="spellEnd"/>
            <w:r w:rsidRPr="00061FD0">
              <w:rPr>
                <w:sz w:val="24"/>
                <w:szCs w:val="24"/>
                <w:lang w:val="fr-FR" w:eastAsia="en-GB"/>
              </w:rPr>
              <w:t xml:space="preserve">, </w:t>
            </w:r>
            <w:proofErr w:type="spellStart"/>
            <w:r w:rsidRPr="00061FD0">
              <w:rPr>
                <w:sz w:val="24"/>
                <w:szCs w:val="24"/>
                <w:lang w:val="fr-FR" w:eastAsia="en-GB"/>
              </w:rPr>
              <w:t>în</w:t>
            </w:r>
            <w:proofErr w:type="spellEnd"/>
            <w:r w:rsidRPr="00061FD0">
              <w:rPr>
                <w:sz w:val="24"/>
                <w:szCs w:val="24"/>
                <w:lang w:val="fr-FR" w:eastAsia="en-GB"/>
              </w:rPr>
              <w:t xml:space="preserve"> </w:t>
            </w:r>
            <w:proofErr w:type="spellStart"/>
            <w:r w:rsidRPr="00061FD0">
              <w:rPr>
                <w:sz w:val="24"/>
                <w:szCs w:val="24"/>
                <w:lang w:val="fr-FR" w:eastAsia="en-GB"/>
              </w:rPr>
              <w:t>oricare</w:t>
            </w:r>
            <w:proofErr w:type="spellEnd"/>
            <w:r w:rsidRPr="00061FD0">
              <w:rPr>
                <w:sz w:val="24"/>
                <w:szCs w:val="24"/>
                <w:lang w:val="fr-FR" w:eastAsia="en-GB"/>
              </w:rPr>
              <w:t xml:space="preserve"> </w:t>
            </w:r>
            <w:proofErr w:type="spellStart"/>
            <w:r w:rsidRPr="00061FD0">
              <w:rPr>
                <w:sz w:val="24"/>
                <w:szCs w:val="24"/>
                <w:lang w:val="fr-FR" w:eastAsia="en-GB"/>
              </w:rPr>
              <w:t>dintre</w:t>
            </w:r>
            <w:proofErr w:type="spellEnd"/>
            <w:r w:rsidRPr="00061FD0">
              <w:rPr>
                <w:sz w:val="24"/>
                <w:szCs w:val="24"/>
                <w:lang w:val="fr-FR" w:eastAsia="en-GB"/>
              </w:rPr>
              <w:t xml:space="preserve"> </w:t>
            </w:r>
            <w:proofErr w:type="spellStart"/>
            <w:r w:rsidRPr="00061FD0">
              <w:rPr>
                <w:sz w:val="24"/>
                <w:szCs w:val="24"/>
                <w:lang w:val="fr-FR" w:eastAsia="en-GB"/>
              </w:rPr>
              <w:t>tipurile</w:t>
            </w:r>
            <w:proofErr w:type="spellEnd"/>
            <w:r w:rsidRPr="00061FD0">
              <w:rPr>
                <w:sz w:val="24"/>
                <w:szCs w:val="24"/>
                <w:lang w:val="fr-FR" w:eastAsia="en-GB"/>
              </w:rPr>
              <w:t xml:space="preserve"> de </w:t>
            </w:r>
            <w:proofErr w:type="spellStart"/>
            <w:r w:rsidRPr="00061FD0">
              <w:rPr>
                <w:sz w:val="24"/>
                <w:szCs w:val="24"/>
                <w:lang w:val="fr-FR" w:eastAsia="en-GB"/>
              </w:rPr>
              <w:t>clădiri</w:t>
            </w:r>
            <w:proofErr w:type="spellEnd"/>
            <w:r w:rsidRPr="00061FD0">
              <w:rPr>
                <w:sz w:val="24"/>
                <w:szCs w:val="24"/>
                <w:lang w:val="fr-FR" w:eastAsia="en-GB"/>
              </w:rPr>
              <w:t xml:space="preserve"> </w:t>
            </w:r>
            <w:proofErr w:type="spellStart"/>
            <w:r w:rsidRPr="00061FD0">
              <w:rPr>
                <w:sz w:val="24"/>
                <w:szCs w:val="24"/>
                <w:lang w:val="fr-FR" w:eastAsia="en-GB"/>
              </w:rPr>
              <w:t>prevăzute</w:t>
            </w:r>
            <w:proofErr w:type="spellEnd"/>
            <w:r w:rsidRPr="00061FD0">
              <w:rPr>
                <w:sz w:val="24"/>
                <w:szCs w:val="24"/>
                <w:lang w:val="fr-FR" w:eastAsia="en-GB"/>
              </w:rPr>
              <w:t xml:space="preserve"> la lit. A-D</w:t>
            </w:r>
          </w:p>
        </w:tc>
        <w:tc>
          <w:tcPr>
            <w:tcW w:w="3117" w:type="dxa"/>
          </w:tcPr>
          <w:p w14:paraId="37D820B6" w14:textId="77777777" w:rsidR="004C427B" w:rsidRPr="004C427B" w:rsidRDefault="004C427B" w:rsidP="004C427B">
            <w:pPr>
              <w:suppressAutoHyphens w:val="0"/>
              <w:jc w:val="center"/>
              <w:rPr>
                <w:sz w:val="24"/>
                <w:szCs w:val="24"/>
                <w:lang w:val="pt-BR" w:eastAsia="en-GB"/>
              </w:rPr>
            </w:pPr>
            <w:r w:rsidRPr="004C427B">
              <w:rPr>
                <w:sz w:val="24"/>
                <w:szCs w:val="24"/>
                <w:lang w:val="pt-BR" w:eastAsia="en-GB"/>
              </w:rPr>
              <w:t>75% din suma care s-ar aplica clădirii</w:t>
            </w:r>
          </w:p>
          <w:p w14:paraId="288E068F" w14:textId="77777777" w:rsidR="004C427B" w:rsidRDefault="004C427B" w:rsidP="00100FCA">
            <w:pPr>
              <w:suppressAutoHyphens w:val="0"/>
              <w:rPr>
                <w:sz w:val="24"/>
                <w:szCs w:val="24"/>
                <w:lang w:val="pt-BR" w:eastAsia="en-US"/>
              </w:rPr>
            </w:pPr>
          </w:p>
        </w:tc>
        <w:tc>
          <w:tcPr>
            <w:tcW w:w="3117" w:type="dxa"/>
          </w:tcPr>
          <w:p w14:paraId="72F5CD75" w14:textId="77777777" w:rsidR="004C427B" w:rsidRPr="004C427B" w:rsidRDefault="004C427B" w:rsidP="004C427B">
            <w:pPr>
              <w:suppressAutoHyphens w:val="0"/>
              <w:jc w:val="center"/>
              <w:rPr>
                <w:sz w:val="24"/>
                <w:szCs w:val="24"/>
                <w:lang w:val="pt-BR" w:eastAsia="en-GB"/>
              </w:rPr>
            </w:pPr>
            <w:r w:rsidRPr="004C427B">
              <w:rPr>
                <w:sz w:val="24"/>
                <w:szCs w:val="24"/>
                <w:lang w:val="pt-BR" w:eastAsia="en-GB"/>
              </w:rPr>
              <w:t>75% din suma care s-ar aplica clădirii</w:t>
            </w:r>
          </w:p>
          <w:p w14:paraId="6B9E76AF" w14:textId="77777777" w:rsidR="004C427B" w:rsidRDefault="004C427B" w:rsidP="00100FCA">
            <w:pPr>
              <w:suppressAutoHyphens w:val="0"/>
              <w:rPr>
                <w:sz w:val="24"/>
                <w:szCs w:val="24"/>
                <w:lang w:val="pt-BR" w:eastAsia="en-US"/>
              </w:rPr>
            </w:pPr>
          </w:p>
        </w:tc>
      </w:tr>
      <w:tr w:rsidR="004C427B" w:rsidRPr="00976511" w14:paraId="45664871" w14:textId="77777777" w:rsidTr="00A55D14">
        <w:tc>
          <w:tcPr>
            <w:tcW w:w="3116" w:type="dxa"/>
          </w:tcPr>
          <w:p w14:paraId="223F1C5F" w14:textId="67915B91" w:rsidR="004C427B" w:rsidRPr="004C427B" w:rsidRDefault="004C427B" w:rsidP="00100FCA">
            <w:pPr>
              <w:suppressAutoHyphens w:val="0"/>
              <w:rPr>
                <w:sz w:val="24"/>
                <w:szCs w:val="24"/>
                <w:lang w:val="pt-BR" w:eastAsia="en-GB"/>
              </w:rPr>
            </w:pPr>
            <w:r w:rsidRPr="00061FD0">
              <w:rPr>
                <w:sz w:val="24"/>
                <w:szCs w:val="24"/>
                <w:lang w:val="fr-FR" w:eastAsia="en-GB"/>
              </w:rPr>
              <w:t xml:space="preserve">F. </w:t>
            </w:r>
            <w:proofErr w:type="spellStart"/>
            <w:r w:rsidRPr="00061FD0">
              <w:rPr>
                <w:sz w:val="24"/>
                <w:szCs w:val="24"/>
                <w:lang w:val="fr-FR" w:eastAsia="en-GB"/>
              </w:rPr>
              <w:t>În</w:t>
            </w:r>
            <w:proofErr w:type="spellEnd"/>
            <w:r w:rsidRPr="00061FD0">
              <w:rPr>
                <w:sz w:val="24"/>
                <w:szCs w:val="24"/>
                <w:lang w:val="fr-FR" w:eastAsia="en-GB"/>
              </w:rPr>
              <w:t xml:space="preserve"> </w:t>
            </w:r>
            <w:proofErr w:type="spellStart"/>
            <w:r w:rsidRPr="00061FD0">
              <w:rPr>
                <w:sz w:val="24"/>
                <w:szCs w:val="24"/>
                <w:lang w:val="fr-FR" w:eastAsia="en-GB"/>
              </w:rPr>
              <w:t>cazul</w:t>
            </w:r>
            <w:proofErr w:type="spellEnd"/>
            <w:r w:rsidRPr="00061FD0">
              <w:rPr>
                <w:sz w:val="24"/>
                <w:szCs w:val="24"/>
                <w:lang w:val="fr-FR" w:eastAsia="en-GB"/>
              </w:rPr>
              <w:t xml:space="preserve"> </w:t>
            </w:r>
            <w:proofErr w:type="spellStart"/>
            <w:r w:rsidRPr="00061FD0">
              <w:rPr>
                <w:sz w:val="24"/>
                <w:szCs w:val="24"/>
                <w:lang w:val="fr-FR" w:eastAsia="en-GB"/>
              </w:rPr>
              <w:t>contribuabilului</w:t>
            </w:r>
            <w:proofErr w:type="spellEnd"/>
            <w:r w:rsidRPr="00061FD0">
              <w:rPr>
                <w:sz w:val="24"/>
                <w:szCs w:val="24"/>
                <w:lang w:val="fr-FR" w:eastAsia="en-GB"/>
              </w:rPr>
              <w:t xml:space="preserve"> care </w:t>
            </w:r>
            <w:proofErr w:type="spellStart"/>
            <w:r w:rsidRPr="00061FD0">
              <w:rPr>
                <w:sz w:val="24"/>
                <w:szCs w:val="24"/>
                <w:lang w:val="fr-FR" w:eastAsia="en-GB"/>
              </w:rPr>
              <w:t>deţine</w:t>
            </w:r>
            <w:proofErr w:type="spellEnd"/>
            <w:r w:rsidRPr="00061FD0">
              <w:rPr>
                <w:sz w:val="24"/>
                <w:szCs w:val="24"/>
                <w:lang w:val="fr-FR" w:eastAsia="en-GB"/>
              </w:rPr>
              <w:t xml:space="preserve"> la </w:t>
            </w:r>
            <w:proofErr w:type="spellStart"/>
            <w:r w:rsidRPr="00061FD0">
              <w:rPr>
                <w:sz w:val="24"/>
                <w:szCs w:val="24"/>
                <w:lang w:val="fr-FR" w:eastAsia="en-GB"/>
              </w:rPr>
              <w:t>aceeaşi</w:t>
            </w:r>
            <w:proofErr w:type="spellEnd"/>
            <w:r w:rsidRPr="00061FD0">
              <w:rPr>
                <w:sz w:val="24"/>
                <w:szCs w:val="24"/>
                <w:lang w:val="fr-FR" w:eastAsia="en-GB"/>
              </w:rPr>
              <w:t xml:space="preserve"> </w:t>
            </w:r>
            <w:proofErr w:type="spellStart"/>
            <w:r w:rsidRPr="00061FD0">
              <w:rPr>
                <w:sz w:val="24"/>
                <w:szCs w:val="24"/>
                <w:lang w:val="fr-FR" w:eastAsia="en-GB"/>
              </w:rPr>
              <w:t>adresă</w:t>
            </w:r>
            <w:proofErr w:type="spellEnd"/>
            <w:r w:rsidRPr="00061FD0">
              <w:rPr>
                <w:sz w:val="24"/>
                <w:szCs w:val="24"/>
                <w:lang w:val="fr-FR" w:eastAsia="en-GB"/>
              </w:rPr>
              <w:t xml:space="preserve"> </w:t>
            </w:r>
            <w:proofErr w:type="spellStart"/>
            <w:r w:rsidRPr="00061FD0">
              <w:rPr>
                <w:sz w:val="24"/>
                <w:szCs w:val="24"/>
                <w:lang w:val="fr-FR" w:eastAsia="en-GB"/>
              </w:rPr>
              <w:t>încăperi</w:t>
            </w:r>
            <w:proofErr w:type="spellEnd"/>
            <w:r w:rsidRPr="00061FD0">
              <w:rPr>
                <w:sz w:val="24"/>
                <w:szCs w:val="24"/>
                <w:lang w:val="fr-FR" w:eastAsia="en-GB"/>
              </w:rPr>
              <w:t xml:space="preserve"> </w:t>
            </w:r>
            <w:proofErr w:type="spellStart"/>
            <w:r w:rsidRPr="00061FD0">
              <w:rPr>
                <w:sz w:val="24"/>
                <w:szCs w:val="24"/>
                <w:lang w:val="fr-FR" w:eastAsia="en-GB"/>
              </w:rPr>
              <w:t>amplasate</w:t>
            </w:r>
            <w:proofErr w:type="spellEnd"/>
            <w:r w:rsidRPr="00061FD0">
              <w:rPr>
                <w:sz w:val="24"/>
                <w:szCs w:val="24"/>
                <w:lang w:val="fr-FR" w:eastAsia="en-GB"/>
              </w:rPr>
              <w:t xml:space="preserve"> la </w:t>
            </w:r>
            <w:proofErr w:type="spellStart"/>
            <w:r w:rsidRPr="00061FD0">
              <w:rPr>
                <w:sz w:val="24"/>
                <w:szCs w:val="24"/>
                <w:lang w:val="fr-FR" w:eastAsia="en-GB"/>
              </w:rPr>
              <w:t>subsol</w:t>
            </w:r>
            <w:proofErr w:type="spellEnd"/>
            <w:r w:rsidRPr="00061FD0">
              <w:rPr>
                <w:sz w:val="24"/>
                <w:szCs w:val="24"/>
                <w:lang w:val="fr-FR" w:eastAsia="en-GB"/>
              </w:rPr>
              <w:t xml:space="preserve">, la </w:t>
            </w:r>
            <w:proofErr w:type="spellStart"/>
            <w:r w:rsidRPr="00061FD0">
              <w:rPr>
                <w:sz w:val="24"/>
                <w:szCs w:val="24"/>
                <w:lang w:val="fr-FR" w:eastAsia="en-GB"/>
              </w:rPr>
              <w:t>demisol</w:t>
            </w:r>
            <w:proofErr w:type="spellEnd"/>
            <w:r w:rsidRPr="00061FD0">
              <w:rPr>
                <w:sz w:val="24"/>
                <w:szCs w:val="24"/>
                <w:lang w:val="fr-FR" w:eastAsia="en-GB"/>
              </w:rPr>
              <w:t xml:space="preserve"> </w:t>
            </w:r>
            <w:proofErr w:type="spellStart"/>
            <w:r w:rsidRPr="00061FD0">
              <w:rPr>
                <w:sz w:val="24"/>
                <w:szCs w:val="24"/>
                <w:lang w:val="fr-FR" w:eastAsia="en-GB"/>
              </w:rPr>
              <w:t>şi</w:t>
            </w:r>
            <w:proofErr w:type="spellEnd"/>
            <w:r w:rsidRPr="00061FD0">
              <w:rPr>
                <w:sz w:val="24"/>
                <w:szCs w:val="24"/>
                <w:lang w:val="fr-FR" w:eastAsia="en-GB"/>
              </w:rPr>
              <w:t>/</w:t>
            </w:r>
            <w:proofErr w:type="spellStart"/>
            <w:r w:rsidRPr="00061FD0">
              <w:rPr>
                <w:sz w:val="24"/>
                <w:szCs w:val="24"/>
                <w:lang w:val="fr-FR" w:eastAsia="en-GB"/>
              </w:rPr>
              <w:t>sau</w:t>
            </w:r>
            <w:proofErr w:type="spellEnd"/>
            <w:r w:rsidRPr="00061FD0">
              <w:rPr>
                <w:sz w:val="24"/>
                <w:szCs w:val="24"/>
                <w:lang w:val="fr-FR" w:eastAsia="en-GB"/>
              </w:rPr>
              <w:t xml:space="preserve"> la </w:t>
            </w:r>
            <w:proofErr w:type="spellStart"/>
            <w:r w:rsidRPr="00061FD0">
              <w:rPr>
                <w:sz w:val="24"/>
                <w:szCs w:val="24"/>
                <w:lang w:val="fr-FR" w:eastAsia="en-GB"/>
              </w:rPr>
              <w:t>mansardă</w:t>
            </w:r>
            <w:proofErr w:type="spellEnd"/>
            <w:r w:rsidRPr="00061FD0">
              <w:rPr>
                <w:sz w:val="24"/>
                <w:szCs w:val="24"/>
                <w:lang w:val="fr-FR" w:eastAsia="en-GB"/>
              </w:rPr>
              <w:t xml:space="preserve">, </w:t>
            </w:r>
            <w:proofErr w:type="spellStart"/>
            <w:r w:rsidRPr="00061FD0">
              <w:rPr>
                <w:sz w:val="24"/>
                <w:szCs w:val="24"/>
                <w:lang w:val="fr-FR" w:eastAsia="en-GB"/>
              </w:rPr>
              <w:t>utilizate</w:t>
            </w:r>
            <w:proofErr w:type="spellEnd"/>
            <w:r w:rsidRPr="00061FD0">
              <w:rPr>
                <w:sz w:val="24"/>
                <w:szCs w:val="24"/>
                <w:lang w:val="fr-FR" w:eastAsia="en-GB"/>
              </w:rPr>
              <w:t xml:space="preserve"> </w:t>
            </w:r>
            <w:proofErr w:type="spellStart"/>
            <w:r w:rsidRPr="00061FD0">
              <w:rPr>
                <w:sz w:val="24"/>
                <w:szCs w:val="24"/>
                <w:lang w:val="fr-FR" w:eastAsia="en-GB"/>
              </w:rPr>
              <w:t>în</w:t>
            </w:r>
            <w:proofErr w:type="spellEnd"/>
            <w:r w:rsidRPr="00061FD0">
              <w:rPr>
                <w:sz w:val="24"/>
                <w:szCs w:val="24"/>
                <w:lang w:val="fr-FR" w:eastAsia="en-GB"/>
              </w:rPr>
              <w:t xml:space="preserve"> </w:t>
            </w:r>
            <w:proofErr w:type="spellStart"/>
            <w:r w:rsidRPr="00061FD0">
              <w:rPr>
                <w:sz w:val="24"/>
                <w:szCs w:val="24"/>
                <w:lang w:val="fr-FR" w:eastAsia="en-GB"/>
              </w:rPr>
              <w:t>alte</w:t>
            </w:r>
            <w:proofErr w:type="spellEnd"/>
            <w:r w:rsidRPr="00061FD0">
              <w:rPr>
                <w:sz w:val="24"/>
                <w:szCs w:val="24"/>
                <w:lang w:val="fr-FR" w:eastAsia="en-GB"/>
              </w:rPr>
              <w:t xml:space="preserve"> </w:t>
            </w:r>
            <w:proofErr w:type="spellStart"/>
            <w:r w:rsidRPr="00061FD0">
              <w:rPr>
                <w:sz w:val="24"/>
                <w:szCs w:val="24"/>
                <w:lang w:val="fr-FR" w:eastAsia="en-GB"/>
              </w:rPr>
              <w:t>scopuri</w:t>
            </w:r>
            <w:proofErr w:type="spellEnd"/>
            <w:r w:rsidRPr="00061FD0">
              <w:rPr>
                <w:sz w:val="24"/>
                <w:szCs w:val="24"/>
                <w:lang w:val="fr-FR" w:eastAsia="en-GB"/>
              </w:rPr>
              <w:t xml:space="preserve"> </w:t>
            </w:r>
            <w:proofErr w:type="spellStart"/>
            <w:r w:rsidRPr="00061FD0">
              <w:rPr>
                <w:sz w:val="24"/>
                <w:szCs w:val="24"/>
                <w:lang w:val="fr-FR" w:eastAsia="en-GB"/>
              </w:rPr>
              <w:t>decât</w:t>
            </w:r>
            <w:proofErr w:type="spell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de </w:t>
            </w:r>
            <w:proofErr w:type="spellStart"/>
            <w:r w:rsidRPr="00061FD0">
              <w:rPr>
                <w:sz w:val="24"/>
                <w:szCs w:val="24"/>
                <w:lang w:val="fr-FR" w:eastAsia="en-GB"/>
              </w:rPr>
              <w:t>locuinţă</w:t>
            </w:r>
            <w:proofErr w:type="spellEnd"/>
            <w:r w:rsidRPr="00061FD0">
              <w:rPr>
                <w:sz w:val="24"/>
                <w:szCs w:val="24"/>
                <w:lang w:val="fr-FR" w:eastAsia="en-GB"/>
              </w:rPr>
              <w:t xml:space="preserve">, </w:t>
            </w:r>
            <w:proofErr w:type="spellStart"/>
            <w:r w:rsidRPr="00061FD0">
              <w:rPr>
                <w:sz w:val="24"/>
                <w:szCs w:val="24"/>
                <w:lang w:val="fr-FR" w:eastAsia="en-GB"/>
              </w:rPr>
              <w:t>în</w:t>
            </w:r>
            <w:proofErr w:type="spellEnd"/>
            <w:r w:rsidRPr="00061FD0">
              <w:rPr>
                <w:sz w:val="24"/>
                <w:szCs w:val="24"/>
                <w:lang w:val="fr-FR" w:eastAsia="en-GB"/>
              </w:rPr>
              <w:t xml:space="preserve"> </w:t>
            </w:r>
            <w:proofErr w:type="spellStart"/>
            <w:r w:rsidRPr="00061FD0">
              <w:rPr>
                <w:sz w:val="24"/>
                <w:szCs w:val="24"/>
                <w:lang w:val="fr-FR" w:eastAsia="en-GB"/>
              </w:rPr>
              <w:t>oricare</w:t>
            </w:r>
            <w:proofErr w:type="spellEnd"/>
            <w:r w:rsidRPr="00061FD0">
              <w:rPr>
                <w:sz w:val="24"/>
                <w:szCs w:val="24"/>
                <w:lang w:val="fr-FR" w:eastAsia="en-GB"/>
              </w:rPr>
              <w:t xml:space="preserve"> </w:t>
            </w:r>
            <w:proofErr w:type="spellStart"/>
            <w:r w:rsidRPr="00061FD0">
              <w:rPr>
                <w:sz w:val="24"/>
                <w:szCs w:val="24"/>
                <w:lang w:val="fr-FR" w:eastAsia="en-GB"/>
              </w:rPr>
              <w:t>dintre</w:t>
            </w:r>
            <w:proofErr w:type="spellEnd"/>
            <w:r w:rsidRPr="00061FD0">
              <w:rPr>
                <w:sz w:val="24"/>
                <w:szCs w:val="24"/>
                <w:lang w:val="fr-FR" w:eastAsia="en-GB"/>
              </w:rPr>
              <w:t xml:space="preserve"> </w:t>
            </w:r>
            <w:proofErr w:type="spellStart"/>
            <w:r w:rsidRPr="00061FD0">
              <w:rPr>
                <w:sz w:val="24"/>
                <w:szCs w:val="24"/>
                <w:lang w:val="fr-FR" w:eastAsia="en-GB"/>
              </w:rPr>
              <w:t>tipurile</w:t>
            </w:r>
            <w:proofErr w:type="spellEnd"/>
            <w:r w:rsidRPr="00061FD0">
              <w:rPr>
                <w:sz w:val="24"/>
                <w:szCs w:val="24"/>
                <w:lang w:val="fr-FR" w:eastAsia="en-GB"/>
              </w:rPr>
              <w:t xml:space="preserve"> de </w:t>
            </w:r>
            <w:proofErr w:type="spellStart"/>
            <w:r w:rsidRPr="00061FD0">
              <w:rPr>
                <w:sz w:val="24"/>
                <w:szCs w:val="24"/>
                <w:lang w:val="fr-FR" w:eastAsia="en-GB"/>
              </w:rPr>
              <w:t>clădiri</w:t>
            </w:r>
            <w:proofErr w:type="spellEnd"/>
            <w:r w:rsidRPr="00061FD0">
              <w:rPr>
                <w:sz w:val="24"/>
                <w:szCs w:val="24"/>
                <w:lang w:val="fr-FR" w:eastAsia="en-GB"/>
              </w:rPr>
              <w:t xml:space="preserve"> </w:t>
            </w:r>
            <w:proofErr w:type="spellStart"/>
            <w:r w:rsidRPr="00061FD0">
              <w:rPr>
                <w:sz w:val="24"/>
                <w:szCs w:val="24"/>
                <w:lang w:val="fr-FR" w:eastAsia="en-GB"/>
              </w:rPr>
              <w:t>prevăzute</w:t>
            </w:r>
            <w:proofErr w:type="spellEnd"/>
            <w:r w:rsidRPr="00061FD0">
              <w:rPr>
                <w:sz w:val="24"/>
                <w:szCs w:val="24"/>
                <w:lang w:val="fr-FR" w:eastAsia="en-GB"/>
              </w:rPr>
              <w:t xml:space="preserve"> la lit. A-D</w:t>
            </w:r>
          </w:p>
        </w:tc>
        <w:tc>
          <w:tcPr>
            <w:tcW w:w="3117" w:type="dxa"/>
          </w:tcPr>
          <w:p w14:paraId="5D24CFC3" w14:textId="1CE91B37" w:rsidR="004C427B" w:rsidRPr="004C427B" w:rsidRDefault="004C427B" w:rsidP="004C427B">
            <w:pPr>
              <w:suppressAutoHyphens w:val="0"/>
              <w:jc w:val="center"/>
              <w:rPr>
                <w:sz w:val="24"/>
                <w:szCs w:val="24"/>
                <w:lang w:val="pt-BR" w:eastAsia="en-GB"/>
              </w:rPr>
            </w:pPr>
            <w:r>
              <w:rPr>
                <w:sz w:val="24"/>
                <w:szCs w:val="24"/>
                <w:lang w:val="pt-BR" w:eastAsia="en-GB"/>
              </w:rPr>
              <w:t>50</w:t>
            </w:r>
            <w:r w:rsidRPr="004C427B">
              <w:rPr>
                <w:sz w:val="24"/>
                <w:szCs w:val="24"/>
                <w:lang w:val="pt-BR" w:eastAsia="en-GB"/>
              </w:rPr>
              <w:t>% din suma care s-ar aplica clădirii</w:t>
            </w:r>
          </w:p>
          <w:p w14:paraId="6A303982" w14:textId="77777777" w:rsidR="004C427B" w:rsidRDefault="004C427B" w:rsidP="00100FCA">
            <w:pPr>
              <w:suppressAutoHyphens w:val="0"/>
              <w:rPr>
                <w:sz w:val="24"/>
                <w:szCs w:val="24"/>
                <w:lang w:val="pt-BR" w:eastAsia="en-US"/>
              </w:rPr>
            </w:pPr>
          </w:p>
        </w:tc>
        <w:tc>
          <w:tcPr>
            <w:tcW w:w="3117" w:type="dxa"/>
          </w:tcPr>
          <w:p w14:paraId="08F2FD6B" w14:textId="58964A6C" w:rsidR="004C427B" w:rsidRPr="004C427B" w:rsidRDefault="004C427B" w:rsidP="004C427B">
            <w:pPr>
              <w:suppressAutoHyphens w:val="0"/>
              <w:jc w:val="center"/>
              <w:rPr>
                <w:sz w:val="24"/>
                <w:szCs w:val="24"/>
                <w:lang w:val="pt-BR" w:eastAsia="en-GB"/>
              </w:rPr>
            </w:pPr>
            <w:r>
              <w:rPr>
                <w:sz w:val="24"/>
                <w:szCs w:val="24"/>
                <w:lang w:val="pt-BR" w:eastAsia="en-GB"/>
              </w:rPr>
              <w:t>50</w:t>
            </w:r>
            <w:r w:rsidRPr="004C427B">
              <w:rPr>
                <w:sz w:val="24"/>
                <w:szCs w:val="24"/>
                <w:lang w:val="pt-BR" w:eastAsia="en-GB"/>
              </w:rPr>
              <w:t>% din suma care s-ar aplica clădirii</w:t>
            </w:r>
          </w:p>
          <w:p w14:paraId="571B17A0" w14:textId="77777777" w:rsidR="004C427B" w:rsidRDefault="004C427B" w:rsidP="00100FCA">
            <w:pPr>
              <w:suppressAutoHyphens w:val="0"/>
              <w:rPr>
                <w:sz w:val="24"/>
                <w:szCs w:val="24"/>
                <w:lang w:val="pt-BR" w:eastAsia="en-US"/>
              </w:rPr>
            </w:pPr>
          </w:p>
        </w:tc>
      </w:tr>
    </w:tbl>
    <w:p w14:paraId="303CAEEB" w14:textId="77777777" w:rsidR="009E6F9D" w:rsidRPr="00100FCA" w:rsidRDefault="009E6F9D" w:rsidP="00100FCA">
      <w:pPr>
        <w:suppressAutoHyphens w:val="0"/>
        <w:rPr>
          <w:sz w:val="24"/>
          <w:szCs w:val="24"/>
          <w:lang w:val="pt-BR" w:eastAsia="en-US"/>
        </w:rPr>
      </w:pPr>
    </w:p>
    <w:p w14:paraId="434B15AE" w14:textId="77777777" w:rsidR="00BB3CB5" w:rsidRPr="00F01524" w:rsidRDefault="00BB3CB5" w:rsidP="00BB3CB5">
      <w:pPr>
        <w:suppressAutoHyphens w:val="0"/>
        <w:rPr>
          <w:sz w:val="28"/>
          <w:szCs w:val="28"/>
          <w:lang w:val="pt-BR" w:eastAsia="en-US"/>
        </w:rPr>
      </w:pPr>
      <w:r w:rsidRPr="00F01524">
        <w:rPr>
          <w:sz w:val="28"/>
          <w:szCs w:val="28"/>
          <w:lang w:val="pt-BR" w:eastAsia="en-US"/>
        </w:rPr>
        <w:t xml:space="preserve">(3) În cazul unei clădiri care are pereţii exteriori din materiale diferite, pentru stabilirea valorii impozabile a clădirii se identifică în tabelul prevăzut la </w:t>
      </w:r>
      <w:r>
        <w:fldChar w:fldCharType="begin"/>
      </w:r>
      <w:r w:rsidRPr="00976511">
        <w:rPr>
          <w:lang w:val="pt-BR"/>
        </w:rPr>
        <w:instrText>HYPERLINK "https://lege5.ro/App/Document/g43donzvgi/codul-fiscal-din-2015?pid=82439411&amp;d=2025-12-18" \l "p-82439411" \t "_blank"</w:instrText>
      </w:r>
      <w:r>
        <w:fldChar w:fldCharType="separate"/>
      </w:r>
      <w:r w:rsidRPr="00F01524">
        <w:rPr>
          <w:color w:val="0000FF"/>
          <w:sz w:val="28"/>
          <w:szCs w:val="28"/>
          <w:u w:val="single"/>
          <w:lang w:val="pt-BR" w:eastAsia="en-US"/>
        </w:rPr>
        <w:t>alin. (2)</w:t>
      </w:r>
      <w:r>
        <w:fldChar w:fldCharType="end"/>
      </w:r>
      <w:r w:rsidRPr="00F01524">
        <w:rPr>
          <w:sz w:val="28"/>
          <w:szCs w:val="28"/>
          <w:lang w:val="pt-BR" w:eastAsia="en-US"/>
        </w:rPr>
        <w:t xml:space="preserve"> valoarea impozabilă corespunzătoare materialului cu ponderea cea mai mare.</w:t>
      </w:r>
    </w:p>
    <w:p w14:paraId="13C3598C" w14:textId="77777777" w:rsidR="00BB3CB5" w:rsidRPr="00F01524" w:rsidRDefault="00BB3CB5" w:rsidP="00BB3CB5">
      <w:pPr>
        <w:suppressAutoHyphens w:val="0"/>
        <w:rPr>
          <w:sz w:val="28"/>
          <w:szCs w:val="28"/>
          <w:lang w:val="pt-BR" w:eastAsia="en-US"/>
        </w:rPr>
      </w:pPr>
      <w:r w:rsidRPr="00F01524">
        <w:rPr>
          <w:sz w:val="28"/>
          <w:szCs w:val="28"/>
          <w:lang w:val="pt-BR" w:eastAsia="en-US"/>
        </w:rPr>
        <w:t>(4) Suprafaţa construită desfăşurată a unei clădiri se determină prin însumarea suprafeţelor secţiunilor tuturor nivelurilor clădirii, inclusiv ale balcoanelor, logiilor sau ale celor situate la subsol sau la mansardă, exceptând suprafeţele podurilor neutilizate ca locuinţă, ale scărilor şi teraselor neacoperite.</w:t>
      </w:r>
    </w:p>
    <w:p w14:paraId="3B7742C6" w14:textId="77777777" w:rsidR="00BB3CB5" w:rsidRPr="00F01524" w:rsidRDefault="00BB3CB5" w:rsidP="00BB3CB5">
      <w:pPr>
        <w:suppressAutoHyphens w:val="0"/>
        <w:rPr>
          <w:sz w:val="28"/>
          <w:szCs w:val="28"/>
          <w:lang w:val="pt-BR" w:eastAsia="en-US"/>
        </w:rPr>
      </w:pPr>
      <w:r w:rsidRPr="00F01524">
        <w:rPr>
          <w:sz w:val="28"/>
          <w:szCs w:val="28"/>
          <w:lang w:val="pt-BR" w:eastAsia="en-US"/>
        </w:rPr>
        <w:t>(5) Dacă dimensiunile exterioare ale unei clădiri nu pot fi efectiv măsurate pe conturul exterior, atunci suprafaţa construită desfăşurată a clădirii se determină prin înmulţirea suprafeţei utile a clădirii cu un coeficient de transformare de 1,4.</w:t>
      </w:r>
    </w:p>
    <w:p w14:paraId="504038A1" w14:textId="6362E64F" w:rsidR="00BB3CB5" w:rsidRPr="00F01524" w:rsidRDefault="00BB3CB5" w:rsidP="00BB3CB5">
      <w:pPr>
        <w:suppressAutoHyphens w:val="0"/>
        <w:rPr>
          <w:sz w:val="28"/>
          <w:szCs w:val="28"/>
          <w:lang w:eastAsia="en-US"/>
        </w:rPr>
      </w:pPr>
      <w:r w:rsidRPr="00F01524">
        <w:rPr>
          <w:sz w:val="28"/>
          <w:szCs w:val="28"/>
          <w:lang w:val="pt-BR" w:eastAsia="en-US"/>
        </w:rPr>
        <w:t xml:space="preserve">(6) Valoarea impozabilă a clădirii se ajustează în funcţie de rangul localităţii şi zona în care este amplasată clădirea, prin înmulţirea valorii determinate conform </w:t>
      </w:r>
      <w:r>
        <w:fldChar w:fldCharType="begin"/>
      </w:r>
      <w:r w:rsidRPr="00976511">
        <w:rPr>
          <w:lang w:val="pt-BR"/>
        </w:rPr>
        <w:instrText>HYPERLINK "https://lege5.ro/App/Document/g43donzvgi/codul-fiscal-din-2015?pid=82439411&amp;d=2025-12-18" \l "p-82439411" \t "_blank"</w:instrText>
      </w:r>
      <w:r>
        <w:fldChar w:fldCharType="separate"/>
      </w:r>
      <w:r w:rsidRPr="00F01524">
        <w:rPr>
          <w:color w:val="0000FF"/>
          <w:sz w:val="28"/>
          <w:szCs w:val="28"/>
          <w:u w:val="single"/>
          <w:lang w:val="pt-BR" w:eastAsia="en-US"/>
        </w:rPr>
        <w:t xml:space="preserve">alin. </w:t>
      </w:r>
      <w:r w:rsidRPr="00F01524">
        <w:rPr>
          <w:color w:val="0000FF"/>
          <w:sz w:val="28"/>
          <w:szCs w:val="28"/>
          <w:u w:val="single"/>
          <w:lang w:eastAsia="en-US"/>
        </w:rPr>
        <w:t>(2)</w:t>
      </w:r>
      <w:r>
        <w:fldChar w:fldCharType="end"/>
      </w:r>
      <w:r w:rsidRPr="00F01524">
        <w:rPr>
          <w:sz w:val="28"/>
          <w:szCs w:val="28"/>
          <w:lang w:eastAsia="en-US"/>
        </w:rPr>
        <w:t xml:space="preserve"> - </w:t>
      </w:r>
      <w:hyperlink r:id="rId6" w:anchor="p-82439415" w:tgtFrame="_blank" w:history="1">
        <w:r w:rsidRPr="00F01524">
          <w:rPr>
            <w:color w:val="0000FF"/>
            <w:sz w:val="28"/>
            <w:szCs w:val="28"/>
            <w:u w:val="single"/>
            <w:lang w:eastAsia="en-US"/>
          </w:rPr>
          <w:t>(5)</w:t>
        </w:r>
      </w:hyperlink>
      <w:r w:rsidRPr="00F01524">
        <w:rPr>
          <w:sz w:val="28"/>
          <w:szCs w:val="28"/>
          <w:lang w:eastAsia="en-US"/>
        </w:rPr>
        <w:t xml:space="preserve"> cu </w:t>
      </w:r>
      <w:proofErr w:type="spellStart"/>
      <w:r w:rsidRPr="00F01524">
        <w:rPr>
          <w:sz w:val="28"/>
          <w:szCs w:val="28"/>
          <w:lang w:eastAsia="en-US"/>
        </w:rPr>
        <w:t>coeficientul</w:t>
      </w:r>
      <w:proofErr w:type="spellEnd"/>
      <w:r w:rsidRPr="00F01524">
        <w:rPr>
          <w:sz w:val="28"/>
          <w:szCs w:val="28"/>
          <w:lang w:eastAsia="en-US"/>
        </w:rPr>
        <w:t xml:space="preserve"> de </w:t>
      </w:r>
      <w:proofErr w:type="spellStart"/>
      <w:r w:rsidRPr="00F01524">
        <w:rPr>
          <w:sz w:val="28"/>
          <w:szCs w:val="28"/>
          <w:lang w:eastAsia="en-US"/>
        </w:rPr>
        <w:t>corecţie</w:t>
      </w:r>
      <w:proofErr w:type="spellEnd"/>
      <w:r w:rsidRPr="00F01524">
        <w:rPr>
          <w:sz w:val="28"/>
          <w:szCs w:val="28"/>
          <w:lang w:eastAsia="en-US"/>
        </w:rPr>
        <w:t xml:space="preserve"> </w:t>
      </w:r>
      <w:proofErr w:type="spellStart"/>
      <w:r w:rsidRPr="00F01524">
        <w:rPr>
          <w:sz w:val="28"/>
          <w:szCs w:val="28"/>
          <w:lang w:eastAsia="en-US"/>
        </w:rPr>
        <w:t>corespunzător</w:t>
      </w:r>
      <w:proofErr w:type="spellEnd"/>
      <w:r w:rsidRPr="00F01524">
        <w:rPr>
          <w:sz w:val="28"/>
          <w:szCs w:val="28"/>
          <w:lang w:eastAsia="en-US"/>
        </w:rPr>
        <w:t xml:space="preserve">, </w:t>
      </w:r>
      <w:proofErr w:type="spellStart"/>
      <w:r w:rsidRPr="00F01524">
        <w:rPr>
          <w:sz w:val="28"/>
          <w:szCs w:val="28"/>
          <w:lang w:eastAsia="en-US"/>
        </w:rPr>
        <w:t>prevăzut</w:t>
      </w:r>
      <w:proofErr w:type="spellEnd"/>
      <w:r w:rsidRPr="00F01524">
        <w:rPr>
          <w:sz w:val="28"/>
          <w:szCs w:val="28"/>
          <w:lang w:eastAsia="en-US"/>
        </w:rPr>
        <w:t xml:space="preserve"> </w:t>
      </w:r>
      <w:proofErr w:type="spellStart"/>
      <w:r w:rsidRPr="00F01524">
        <w:rPr>
          <w:sz w:val="28"/>
          <w:szCs w:val="28"/>
          <w:lang w:eastAsia="en-US"/>
        </w:rPr>
        <w:t>în</w:t>
      </w:r>
      <w:proofErr w:type="spellEnd"/>
      <w:r w:rsidRPr="00F01524">
        <w:rPr>
          <w:sz w:val="28"/>
          <w:szCs w:val="28"/>
          <w:lang w:eastAsia="en-US"/>
        </w:rPr>
        <w:t xml:space="preserve"> </w:t>
      </w:r>
      <w:proofErr w:type="spellStart"/>
      <w:r w:rsidRPr="00F01524">
        <w:rPr>
          <w:sz w:val="28"/>
          <w:szCs w:val="28"/>
          <w:lang w:eastAsia="en-US"/>
        </w:rPr>
        <w:t>tabelul</w:t>
      </w:r>
      <w:proofErr w:type="spellEnd"/>
      <w:r w:rsidRPr="00F01524">
        <w:rPr>
          <w:sz w:val="28"/>
          <w:szCs w:val="28"/>
          <w:lang w:eastAsia="en-US"/>
        </w:rPr>
        <w:t xml:space="preserve"> </w:t>
      </w:r>
      <w:proofErr w:type="spellStart"/>
      <w:r w:rsidRPr="00F01524">
        <w:rPr>
          <w:sz w:val="28"/>
          <w:szCs w:val="28"/>
          <w:lang w:eastAsia="en-US"/>
        </w:rPr>
        <w:t>următor</w:t>
      </w:r>
      <w:proofErr w:type="spellEnd"/>
      <w:r w:rsidRPr="00F01524">
        <w:rPr>
          <w:sz w:val="28"/>
          <w:szCs w:val="28"/>
          <w:lang w:eastAsia="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9"/>
        <w:gridCol w:w="2551"/>
        <w:gridCol w:w="2835"/>
      </w:tblGrid>
      <w:tr w:rsidR="00BB3CB5" w:rsidRPr="00F01524" w14:paraId="4CA269D6" w14:textId="77777777" w:rsidTr="00190EDC">
        <w:trPr>
          <w:trHeight w:val="275"/>
          <w:jc w:val="center"/>
        </w:trPr>
        <w:tc>
          <w:tcPr>
            <w:tcW w:w="3079" w:type="dxa"/>
            <w:vAlign w:val="center"/>
          </w:tcPr>
          <w:p w14:paraId="76B9E225" w14:textId="77777777" w:rsidR="00BB3CB5" w:rsidRPr="00F01524" w:rsidRDefault="00BB3CB5" w:rsidP="00190EDC">
            <w:pPr>
              <w:jc w:val="center"/>
              <w:rPr>
                <w:b/>
                <w:sz w:val="28"/>
                <w:szCs w:val="28"/>
              </w:rPr>
            </w:pPr>
            <w:proofErr w:type="spellStart"/>
            <w:r w:rsidRPr="00F01524">
              <w:rPr>
                <w:b/>
                <w:sz w:val="28"/>
                <w:szCs w:val="28"/>
              </w:rPr>
              <w:lastRenderedPageBreak/>
              <w:t>Localitate</w:t>
            </w:r>
            <w:proofErr w:type="spellEnd"/>
            <w:r w:rsidRPr="00F01524">
              <w:rPr>
                <w:b/>
                <w:sz w:val="28"/>
                <w:szCs w:val="28"/>
              </w:rPr>
              <w:t>/zona A</w:t>
            </w:r>
          </w:p>
        </w:tc>
        <w:tc>
          <w:tcPr>
            <w:tcW w:w="2551" w:type="dxa"/>
            <w:vAlign w:val="center"/>
          </w:tcPr>
          <w:p w14:paraId="5425A5DE" w14:textId="77777777" w:rsidR="00BB3CB5" w:rsidRPr="00F01524" w:rsidRDefault="00BB3CB5" w:rsidP="00190EDC">
            <w:pPr>
              <w:jc w:val="center"/>
              <w:rPr>
                <w:b/>
                <w:sz w:val="28"/>
                <w:szCs w:val="28"/>
              </w:rPr>
            </w:pPr>
            <w:r w:rsidRPr="00F01524">
              <w:rPr>
                <w:b/>
                <w:sz w:val="28"/>
                <w:szCs w:val="28"/>
              </w:rPr>
              <w:t xml:space="preserve">Rang </w:t>
            </w:r>
            <w:proofErr w:type="spellStart"/>
            <w:r w:rsidRPr="00F01524">
              <w:rPr>
                <w:b/>
                <w:sz w:val="28"/>
                <w:szCs w:val="28"/>
              </w:rPr>
              <w:t>localitate</w:t>
            </w:r>
            <w:proofErr w:type="spellEnd"/>
          </w:p>
        </w:tc>
        <w:tc>
          <w:tcPr>
            <w:tcW w:w="2835" w:type="dxa"/>
            <w:vAlign w:val="center"/>
          </w:tcPr>
          <w:p w14:paraId="43591C60" w14:textId="77777777" w:rsidR="00BB3CB5" w:rsidRPr="00F01524" w:rsidRDefault="00BB3CB5" w:rsidP="00190EDC">
            <w:pPr>
              <w:jc w:val="center"/>
              <w:rPr>
                <w:b/>
                <w:sz w:val="28"/>
                <w:szCs w:val="28"/>
              </w:rPr>
            </w:pPr>
            <w:proofErr w:type="spellStart"/>
            <w:r w:rsidRPr="00F01524">
              <w:rPr>
                <w:b/>
                <w:sz w:val="28"/>
                <w:szCs w:val="28"/>
              </w:rPr>
              <w:t>Coeficient</w:t>
            </w:r>
            <w:proofErr w:type="spellEnd"/>
            <w:r w:rsidRPr="00F01524">
              <w:rPr>
                <w:b/>
                <w:sz w:val="28"/>
                <w:szCs w:val="28"/>
              </w:rPr>
              <w:t xml:space="preserve"> de </w:t>
            </w:r>
            <w:proofErr w:type="spellStart"/>
            <w:r w:rsidRPr="00F01524">
              <w:rPr>
                <w:b/>
                <w:sz w:val="28"/>
                <w:szCs w:val="28"/>
              </w:rPr>
              <w:t>corec</w:t>
            </w:r>
            <w:r w:rsidRPr="00F01524">
              <w:rPr>
                <w:b/>
                <w:sz w:val="28"/>
                <w:szCs w:val="28"/>
                <w:lang w:val="ro-RO"/>
              </w:rPr>
              <w:t>ţ</w:t>
            </w:r>
            <w:r w:rsidRPr="00F01524">
              <w:rPr>
                <w:b/>
                <w:sz w:val="28"/>
                <w:szCs w:val="28"/>
              </w:rPr>
              <w:t>ie</w:t>
            </w:r>
            <w:proofErr w:type="spellEnd"/>
          </w:p>
        </w:tc>
      </w:tr>
      <w:tr w:rsidR="00BB3CB5" w:rsidRPr="00F01524" w14:paraId="06DA0BA4" w14:textId="77777777" w:rsidTr="00190EDC">
        <w:trPr>
          <w:trHeight w:val="275"/>
          <w:jc w:val="center"/>
        </w:trPr>
        <w:tc>
          <w:tcPr>
            <w:tcW w:w="3079" w:type="dxa"/>
            <w:vAlign w:val="center"/>
          </w:tcPr>
          <w:p w14:paraId="0DC32437" w14:textId="77777777" w:rsidR="00BB3CB5" w:rsidRPr="00F01524" w:rsidRDefault="00BB3CB5" w:rsidP="00190EDC">
            <w:pPr>
              <w:jc w:val="center"/>
              <w:rPr>
                <w:sz w:val="28"/>
                <w:szCs w:val="28"/>
              </w:rPr>
            </w:pPr>
            <w:r w:rsidRPr="00F01524">
              <w:rPr>
                <w:sz w:val="28"/>
                <w:szCs w:val="28"/>
              </w:rPr>
              <w:t>Valea Ierii</w:t>
            </w:r>
          </w:p>
        </w:tc>
        <w:tc>
          <w:tcPr>
            <w:tcW w:w="2551" w:type="dxa"/>
            <w:vAlign w:val="center"/>
          </w:tcPr>
          <w:p w14:paraId="125113EC" w14:textId="77777777" w:rsidR="00BB3CB5" w:rsidRPr="00F01524" w:rsidRDefault="00BB3CB5" w:rsidP="00190EDC">
            <w:pPr>
              <w:jc w:val="center"/>
              <w:rPr>
                <w:sz w:val="28"/>
                <w:szCs w:val="28"/>
              </w:rPr>
            </w:pPr>
            <w:r w:rsidRPr="00F01524">
              <w:rPr>
                <w:sz w:val="28"/>
                <w:szCs w:val="28"/>
              </w:rPr>
              <w:t>IV</w:t>
            </w:r>
          </w:p>
        </w:tc>
        <w:tc>
          <w:tcPr>
            <w:tcW w:w="2835" w:type="dxa"/>
            <w:vAlign w:val="center"/>
          </w:tcPr>
          <w:p w14:paraId="4B75F237" w14:textId="77777777" w:rsidR="00BB3CB5" w:rsidRPr="00F01524" w:rsidRDefault="00BB3CB5" w:rsidP="00190EDC">
            <w:pPr>
              <w:jc w:val="center"/>
              <w:rPr>
                <w:sz w:val="28"/>
                <w:szCs w:val="28"/>
              </w:rPr>
            </w:pPr>
            <w:r w:rsidRPr="00F01524">
              <w:rPr>
                <w:sz w:val="28"/>
                <w:szCs w:val="28"/>
              </w:rPr>
              <w:t>1,10</w:t>
            </w:r>
          </w:p>
        </w:tc>
      </w:tr>
      <w:tr w:rsidR="00BB3CB5" w:rsidRPr="00F01524" w14:paraId="26997E7C" w14:textId="77777777" w:rsidTr="00190EDC">
        <w:trPr>
          <w:trHeight w:val="275"/>
          <w:jc w:val="center"/>
        </w:trPr>
        <w:tc>
          <w:tcPr>
            <w:tcW w:w="3079" w:type="dxa"/>
            <w:vAlign w:val="center"/>
          </w:tcPr>
          <w:p w14:paraId="75FD3604" w14:textId="77777777" w:rsidR="00BB3CB5" w:rsidRPr="00F01524" w:rsidRDefault="00BB3CB5" w:rsidP="00190EDC">
            <w:pPr>
              <w:jc w:val="center"/>
              <w:rPr>
                <w:sz w:val="28"/>
                <w:szCs w:val="28"/>
              </w:rPr>
            </w:pPr>
            <w:proofErr w:type="spellStart"/>
            <w:r w:rsidRPr="00F01524">
              <w:rPr>
                <w:sz w:val="28"/>
                <w:szCs w:val="28"/>
              </w:rPr>
              <w:t>Cerc</w:t>
            </w:r>
            <w:proofErr w:type="spellEnd"/>
          </w:p>
        </w:tc>
        <w:tc>
          <w:tcPr>
            <w:tcW w:w="2551" w:type="dxa"/>
            <w:vAlign w:val="center"/>
          </w:tcPr>
          <w:p w14:paraId="0E0E3470" w14:textId="77777777" w:rsidR="00BB3CB5" w:rsidRPr="00F01524" w:rsidRDefault="00BB3CB5" w:rsidP="00190EDC">
            <w:pPr>
              <w:jc w:val="center"/>
              <w:rPr>
                <w:sz w:val="28"/>
                <w:szCs w:val="28"/>
              </w:rPr>
            </w:pPr>
            <w:r w:rsidRPr="00F01524">
              <w:rPr>
                <w:sz w:val="28"/>
                <w:szCs w:val="28"/>
              </w:rPr>
              <w:t>V</w:t>
            </w:r>
          </w:p>
        </w:tc>
        <w:tc>
          <w:tcPr>
            <w:tcW w:w="2835" w:type="dxa"/>
            <w:vAlign w:val="center"/>
          </w:tcPr>
          <w:p w14:paraId="51FE5F43" w14:textId="77777777" w:rsidR="00BB3CB5" w:rsidRPr="00F01524" w:rsidRDefault="00BB3CB5" w:rsidP="00190EDC">
            <w:pPr>
              <w:jc w:val="center"/>
              <w:rPr>
                <w:sz w:val="28"/>
                <w:szCs w:val="28"/>
              </w:rPr>
            </w:pPr>
            <w:r w:rsidRPr="00F01524">
              <w:rPr>
                <w:sz w:val="28"/>
                <w:szCs w:val="28"/>
              </w:rPr>
              <w:t>1,05</w:t>
            </w:r>
          </w:p>
        </w:tc>
      </w:tr>
      <w:tr w:rsidR="00BB3CB5" w:rsidRPr="00F01524" w14:paraId="363AB103" w14:textId="77777777" w:rsidTr="00190EDC">
        <w:trPr>
          <w:trHeight w:val="275"/>
          <w:jc w:val="center"/>
        </w:trPr>
        <w:tc>
          <w:tcPr>
            <w:tcW w:w="3079" w:type="dxa"/>
            <w:vAlign w:val="center"/>
          </w:tcPr>
          <w:p w14:paraId="69961929" w14:textId="77777777" w:rsidR="00BB3CB5" w:rsidRPr="00F01524" w:rsidRDefault="00BB3CB5" w:rsidP="00190EDC">
            <w:pPr>
              <w:jc w:val="center"/>
              <w:rPr>
                <w:sz w:val="28"/>
                <w:szCs w:val="28"/>
              </w:rPr>
            </w:pPr>
            <w:proofErr w:type="spellStart"/>
            <w:r w:rsidRPr="00F01524">
              <w:rPr>
                <w:sz w:val="28"/>
                <w:szCs w:val="28"/>
              </w:rPr>
              <w:t>Plopi</w:t>
            </w:r>
            <w:proofErr w:type="spellEnd"/>
          </w:p>
        </w:tc>
        <w:tc>
          <w:tcPr>
            <w:tcW w:w="2551" w:type="dxa"/>
            <w:vAlign w:val="center"/>
          </w:tcPr>
          <w:p w14:paraId="3E5029FD" w14:textId="77777777" w:rsidR="00BB3CB5" w:rsidRPr="00F01524" w:rsidRDefault="00BB3CB5" w:rsidP="00190EDC">
            <w:pPr>
              <w:jc w:val="center"/>
              <w:rPr>
                <w:sz w:val="28"/>
                <w:szCs w:val="28"/>
              </w:rPr>
            </w:pPr>
            <w:r w:rsidRPr="00F01524">
              <w:rPr>
                <w:sz w:val="28"/>
                <w:szCs w:val="28"/>
              </w:rPr>
              <w:t>V</w:t>
            </w:r>
          </w:p>
        </w:tc>
        <w:tc>
          <w:tcPr>
            <w:tcW w:w="2835" w:type="dxa"/>
            <w:vAlign w:val="center"/>
          </w:tcPr>
          <w:p w14:paraId="24679E90" w14:textId="77777777" w:rsidR="00BB3CB5" w:rsidRPr="00F01524" w:rsidRDefault="00BB3CB5" w:rsidP="00190EDC">
            <w:pPr>
              <w:jc w:val="center"/>
              <w:rPr>
                <w:sz w:val="28"/>
                <w:szCs w:val="28"/>
              </w:rPr>
            </w:pPr>
            <w:r w:rsidRPr="00F01524">
              <w:rPr>
                <w:sz w:val="28"/>
                <w:szCs w:val="28"/>
              </w:rPr>
              <w:t>1,05</w:t>
            </w:r>
          </w:p>
        </w:tc>
      </w:tr>
    </w:tbl>
    <w:p w14:paraId="086C1C44" w14:textId="77777777" w:rsidR="00BB3CB5" w:rsidRDefault="00BB3CB5" w:rsidP="00BB3CB5">
      <w:pPr>
        <w:suppressAutoHyphens w:val="0"/>
        <w:rPr>
          <w:sz w:val="24"/>
          <w:szCs w:val="24"/>
          <w:lang w:val="pt-BR" w:eastAsia="en-US"/>
        </w:rPr>
      </w:pPr>
    </w:p>
    <w:p w14:paraId="5F089972" w14:textId="77777777" w:rsidR="005130E1" w:rsidRPr="00F01524" w:rsidRDefault="00BB3CB5" w:rsidP="005130E1">
      <w:pPr>
        <w:suppressAutoHyphens w:val="0"/>
        <w:rPr>
          <w:b/>
          <w:bCs/>
          <w:sz w:val="28"/>
          <w:szCs w:val="28"/>
          <w:lang w:val="fr-FR"/>
        </w:rPr>
      </w:pPr>
      <w:r w:rsidRPr="00F01524">
        <w:rPr>
          <w:b/>
          <w:bCs/>
          <w:sz w:val="28"/>
          <w:szCs w:val="28"/>
          <w:lang w:val="pt-BR" w:eastAsia="en-US"/>
        </w:rPr>
        <w:t>Art.3.</w:t>
      </w:r>
      <w:r w:rsidRPr="00F01524">
        <w:rPr>
          <w:b/>
          <w:bCs/>
          <w:sz w:val="28"/>
          <w:szCs w:val="28"/>
          <w:lang w:val="fr-FR"/>
        </w:rPr>
        <w:t xml:space="preserve"> </w:t>
      </w:r>
      <w:proofErr w:type="spellStart"/>
      <w:r w:rsidRPr="00F01524">
        <w:rPr>
          <w:b/>
          <w:bCs/>
          <w:sz w:val="28"/>
          <w:szCs w:val="28"/>
          <w:lang w:val="fr-FR"/>
        </w:rPr>
        <w:t>Calculul</w:t>
      </w:r>
      <w:proofErr w:type="spellEnd"/>
      <w:r w:rsidRPr="00F01524">
        <w:rPr>
          <w:b/>
          <w:bCs/>
          <w:sz w:val="28"/>
          <w:szCs w:val="28"/>
          <w:lang w:val="fr-FR"/>
        </w:rPr>
        <w:t xml:space="preserve"> </w:t>
      </w:r>
      <w:proofErr w:type="spellStart"/>
      <w:r w:rsidRPr="00F01524">
        <w:rPr>
          <w:b/>
          <w:bCs/>
          <w:sz w:val="28"/>
          <w:szCs w:val="28"/>
          <w:lang w:val="fr-FR"/>
        </w:rPr>
        <w:t>impozitului</w:t>
      </w:r>
      <w:proofErr w:type="spellEnd"/>
      <w:r w:rsidRPr="00F01524">
        <w:rPr>
          <w:b/>
          <w:bCs/>
          <w:sz w:val="28"/>
          <w:szCs w:val="28"/>
          <w:lang w:val="fr-FR"/>
        </w:rPr>
        <w:t xml:space="preserve"> </w:t>
      </w:r>
      <w:proofErr w:type="spellStart"/>
      <w:r w:rsidRPr="00F01524">
        <w:rPr>
          <w:b/>
          <w:bCs/>
          <w:sz w:val="28"/>
          <w:szCs w:val="28"/>
          <w:lang w:val="fr-FR"/>
        </w:rPr>
        <w:t>pe</w:t>
      </w:r>
      <w:proofErr w:type="spellEnd"/>
      <w:r w:rsidRPr="00F01524">
        <w:rPr>
          <w:b/>
          <w:bCs/>
          <w:sz w:val="28"/>
          <w:szCs w:val="28"/>
          <w:lang w:val="fr-FR"/>
        </w:rPr>
        <w:t xml:space="preserve"> </w:t>
      </w:r>
      <w:proofErr w:type="spellStart"/>
      <w:r w:rsidRPr="00F01524">
        <w:rPr>
          <w:b/>
          <w:bCs/>
          <w:sz w:val="28"/>
          <w:szCs w:val="28"/>
          <w:lang w:val="fr-FR"/>
        </w:rPr>
        <w:t>clădirile</w:t>
      </w:r>
      <w:proofErr w:type="spellEnd"/>
      <w:r w:rsidRPr="00F01524">
        <w:rPr>
          <w:b/>
          <w:bCs/>
          <w:sz w:val="28"/>
          <w:szCs w:val="28"/>
          <w:lang w:val="fr-FR"/>
        </w:rPr>
        <w:t xml:space="preserve"> </w:t>
      </w:r>
      <w:proofErr w:type="spellStart"/>
      <w:r w:rsidRPr="00F01524">
        <w:rPr>
          <w:b/>
          <w:bCs/>
          <w:sz w:val="28"/>
          <w:szCs w:val="28"/>
          <w:lang w:val="fr-FR"/>
        </w:rPr>
        <w:t>nerezidenţiale</w:t>
      </w:r>
      <w:proofErr w:type="spellEnd"/>
      <w:r w:rsidRPr="00F01524">
        <w:rPr>
          <w:b/>
          <w:bCs/>
          <w:sz w:val="28"/>
          <w:szCs w:val="28"/>
          <w:lang w:val="fr-FR"/>
        </w:rPr>
        <w:t xml:space="preserve"> </w:t>
      </w:r>
      <w:proofErr w:type="spellStart"/>
      <w:r w:rsidRPr="00F01524">
        <w:rPr>
          <w:b/>
          <w:bCs/>
          <w:sz w:val="28"/>
          <w:szCs w:val="28"/>
          <w:lang w:val="fr-FR"/>
        </w:rPr>
        <w:t>aflate</w:t>
      </w:r>
      <w:proofErr w:type="spellEnd"/>
      <w:r w:rsidRPr="00F01524">
        <w:rPr>
          <w:b/>
          <w:bCs/>
          <w:sz w:val="28"/>
          <w:szCs w:val="28"/>
          <w:lang w:val="fr-FR"/>
        </w:rPr>
        <w:t xml:space="preserve"> </w:t>
      </w:r>
      <w:proofErr w:type="spellStart"/>
      <w:r w:rsidRPr="00F01524">
        <w:rPr>
          <w:b/>
          <w:bCs/>
          <w:sz w:val="28"/>
          <w:szCs w:val="28"/>
          <w:lang w:val="fr-FR"/>
        </w:rPr>
        <w:t>în</w:t>
      </w:r>
      <w:proofErr w:type="spellEnd"/>
      <w:r w:rsidRPr="00F01524">
        <w:rPr>
          <w:b/>
          <w:bCs/>
          <w:sz w:val="28"/>
          <w:szCs w:val="28"/>
          <w:lang w:val="fr-FR"/>
        </w:rPr>
        <w:t xml:space="preserve"> </w:t>
      </w:r>
      <w:proofErr w:type="spellStart"/>
      <w:r w:rsidRPr="00F01524">
        <w:rPr>
          <w:b/>
          <w:bCs/>
          <w:sz w:val="28"/>
          <w:szCs w:val="28"/>
          <w:lang w:val="fr-FR"/>
        </w:rPr>
        <w:t>proprietatea</w:t>
      </w:r>
      <w:proofErr w:type="spellEnd"/>
      <w:r w:rsidRPr="00F01524">
        <w:rPr>
          <w:b/>
          <w:bCs/>
          <w:sz w:val="28"/>
          <w:szCs w:val="28"/>
          <w:lang w:val="fr-FR"/>
        </w:rPr>
        <w:t xml:space="preserve"> </w:t>
      </w:r>
      <w:proofErr w:type="spellStart"/>
      <w:r w:rsidRPr="00F01524">
        <w:rPr>
          <w:b/>
          <w:bCs/>
          <w:sz w:val="28"/>
          <w:szCs w:val="28"/>
          <w:lang w:val="fr-FR"/>
        </w:rPr>
        <w:t>persoanelor</w:t>
      </w:r>
      <w:proofErr w:type="spellEnd"/>
      <w:r w:rsidRPr="00F01524">
        <w:rPr>
          <w:b/>
          <w:bCs/>
          <w:sz w:val="28"/>
          <w:szCs w:val="28"/>
          <w:lang w:val="fr-FR"/>
        </w:rPr>
        <w:t xml:space="preserve"> </w:t>
      </w:r>
      <w:proofErr w:type="spellStart"/>
      <w:r w:rsidRPr="00F01524">
        <w:rPr>
          <w:b/>
          <w:bCs/>
          <w:sz w:val="28"/>
          <w:szCs w:val="28"/>
          <w:lang w:val="fr-FR"/>
        </w:rPr>
        <w:t>fizice</w:t>
      </w:r>
      <w:proofErr w:type="spellEnd"/>
      <w:r w:rsidRPr="00F01524">
        <w:rPr>
          <w:b/>
          <w:bCs/>
          <w:sz w:val="28"/>
          <w:szCs w:val="28"/>
          <w:lang w:val="fr-FR"/>
        </w:rPr>
        <w:t>  </w:t>
      </w:r>
    </w:p>
    <w:p w14:paraId="6E3A6C40" w14:textId="77777777" w:rsidR="005130E1" w:rsidRPr="00F01524" w:rsidRDefault="005130E1" w:rsidP="005130E1">
      <w:pPr>
        <w:suppressAutoHyphens w:val="0"/>
        <w:rPr>
          <w:bCs/>
          <w:sz w:val="28"/>
          <w:szCs w:val="28"/>
          <w:lang w:val="fr-FR"/>
        </w:rPr>
      </w:pPr>
      <w:r w:rsidRPr="00F01524">
        <w:rPr>
          <w:sz w:val="28"/>
          <w:szCs w:val="28"/>
          <w:lang w:val="fr-FR"/>
        </w:rPr>
        <w:t>(1)</w:t>
      </w:r>
      <w:r w:rsidR="00391B66" w:rsidRPr="00F01524">
        <w:rPr>
          <w:bCs/>
          <w:sz w:val="28"/>
          <w:szCs w:val="28"/>
          <w:lang w:val="fr-FR"/>
        </w:rPr>
        <w:t xml:space="preserve"> </w:t>
      </w:r>
      <w:proofErr w:type="spellStart"/>
      <w:r w:rsidR="00391B66" w:rsidRPr="00F01524">
        <w:rPr>
          <w:bCs/>
          <w:sz w:val="28"/>
          <w:szCs w:val="28"/>
          <w:lang w:val="fr-FR"/>
        </w:rPr>
        <w:t>Pentru</w:t>
      </w:r>
      <w:proofErr w:type="spellEnd"/>
      <w:r w:rsidR="00391B66" w:rsidRPr="00F01524">
        <w:rPr>
          <w:bCs/>
          <w:sz w:val="28"/>
          <w:szCs w:val="28"/>
          <w:lang w:val="fr-FR"/>
        </w:rPr>
        <w:t xml:space="preserve"> </w:t>
      </w:r>
      <w:proofErr w:type="spellStart"/>
      <w:r w:rsidR="00391B66" w:rsidRPr="00F01524">
        <w:rPr>
          <w:bCs/>
          <w:sz w:val="28"/>
          <w:szCs w:val="28"/>
          <w:lang w:val="fr-FR"/>
        </w:rPr>
        <w:t>clădirile</w:t>
      </w:r>
      <w:proofErr w:type="spellEnd"/>
      <w:r w:rsidR="00391B66" w:rsidRPr="00F01524">
        <w:rPr>
          <w:bCs/>
          <w:sz w:val="28"/>
          <w:szCs w:val="28"/>
          <w:lang w:val="fr-FR"/>
        </w:rPr>
        <w:t xml:space="preserve"> </w:t>
      </w:r>
      <w:proofErr w:type="spellStart"/>
      <w:r w:rsidR="00391B66" w:rsidRPr="00F01524">
        <w:rPr>
          <w:bCs/>
          <w:sz w:val="28"/>
          <w:szCs w:val="28"/>
          <w:lang w:val="fr-FR"/>
        </w:rPr>
        <w:t>nerezidenţiale</w:t>
      </w:r>
      <w:proofErr w:type="spellEnd"/>
      <w:r w:rsidR="00391B66" w:rsidRPr="00F01524">
        <w:rPr>
          <w:bCs/>
          <w:sz w:val="28"/>
          <w:szCs w:val="28"/>
          <w:lang w:val="fr-FR"/>
        </w:rPr>
        <w:t xml:space="preserve"> </w:t>
      </w:r>
      <w:proofErr w:type="spellStart"/>
      <w:r w:rsidR="00391B66" w:rsidRPr="00F01524">
        <w:rPr>
          <w:bCs/>
          <w:sz w:val="28"/>
          <w:szCs w:val="28"/>
          <w:lang w:val="fr-FR"/>
        </w:rPr>
        <w:t>aflate</w:t>
      </w:r>
      <w:proofErr w:type="spellEnd"/>
      <w:r w:rsidR="00391B66" w:rsidRPr="00F01524">
        <w:rPr>
          <w:bCs/>
          <w:sz w:val="28"/>
          <w:szCs w:val="28"/>
          <w:lang w:val="fr-FR"/>
        </w:rPr>
        <w:t xml:space="preserve"> </w:t>
      </w:r>
      <w:proofErr w:type="spellStart"/>
      <w:r w:rsidR="00391B66" w:rsidRPr="00F01524">
        <w:rPr>
          <w:bCs/>
          <w:sz w:val="28"/>
          <w:szCs w:val="28"/>
          <w:lang w:val="fr-FR"/>
        </w:rPr>
        <w:t>în</w:t>
      </w:r>
      <w:proofErr w:type="spellEnd"/>
      <w:r w:rsidR="00391B66" w:rsidRPr="00F01524">
        <w:rPr>
          <w:bCs/>
          <w:sz w:val="28"/>
          <w:szCs w:val="28"/>
          <w:lang w:val="fr-FR"/>
        </w:rPr>
        <w:t xml:space="preserve"> </w:t>
      </w:r>
      <w:proofErr w:type="spellStart"/>
      <w:r w:rsidR="00391B66" w:rsidRPr="00F01524">
        <w:rPr>
          <w:bCs/>
          <w:sz w:val="28"/>
          <w:szCs w:val="28"/>
          <w:lang w:val="fr-FR"/>
        </w:rPr>
        <w:t>proprietatea</w:t>
      </w:r>
      <w:proofErr w:type="spellEnd"/>
      <w:r w:rsidR="00391B66" w:rsidRPr="00F01524">
        <w:rPr>
          <w:bCs/>
          <w:sz w:val="28"/>
          <w:szCs w:val="28"/>
          <w:lang w:val="fr-FR"/>
        </w:rPr>
        <w:t xml:space="preserve"> </w:t>
      </w:r>
      <w:proofErr w:type="spellStart"/>
      <w:r w:rsidR="00391B66" w:rsidRPr="00F01524">
        <w:rPr>
          <w:bCs/>
          <w:sz w:val="28"/>
          <w:szCs w:val="28"/>
          <w:lang w:val="fr-FR"/>
        </w:rPr>
        <w:t>persoanelor</w:t>
      </w:r>
      <w:proofErr w:type="spellEnd"/>
      <w:r w:rsidR="00391B66" w:rsidRPr="00F01524">
        <w:rPr>
          <w:bCs/>
          <w:sz w:val="28"/>
          <w:szCs w:val="28"/>
          <w:lang w:val="fr-FR"/>
        </w:rPr>
        <w:t xml:space="preserve"> </w:t>
      </w:r>
      <w:proofErr w:type="spellStart"/>
      <w:r w:rsidR="00391B66" w:rsidRPr="00F01524">
        <w:rPr>
          <w:bCs/>
          <w:sz w:val="28"/>
          <w:szCs w:val="28"/>
          <w:lang w:val="fr-FR"/>
        </w:rPr>
        <w:t>fizice</w:t>
      </w:r>
      <w:proofErr w:type="spellEnd"/>
      <w:r w:rsidR="00391B66" w:rsidRPr="00F01524">
        <w:rPr>
          <w:bCs/>
          <w:sz w:val="28"/>
          <w:szCs w:val="28"/>
          <w:lang w:val="fr-FR"/>
        </w:rPr>
        <w:t xml:space="preserve">, </w:t>
      </w:r>
      <w:proofErr w:type="spellStart"/>
      <w:r w:rsidR="00391B66" w:rsidRPr="00F01524">
        <w:rPr>
          <w:bCs/>
          <w:sz w:val="28"/>
          <w:szCs w:val="28"/>
          <w:lang w:val="fr-FR"/>
        </w:rPr>
        <w:t>impozitul</w:t>
      </w:r>
      <w:proofErr w:type="spellEnd"/>
      <w:r w:rsidR="00391B66" w:rsidRPr="00F01524">
        <w:rPr>
          <w:bCs/>
          <w:sz w:val="28"/>
          <w:szCs w:val="28"/>
          <w:lang w:val="fr-FR"/>
        </w:rPr>
        <w:t xml:space="preserve"> </w:t>
      </w:r>
      <w:proofErr w:type="spellStart"/>
      <w:r w:rsidR="00391B66" w:rsidRPr="00F01524">
        <w:rPr>
          <w:bCs/>
          <w:sz w:val="28"/>
          <w:szCs w:val="28"/>
          <w:lang w:val="fr-FR"/>
        </w:rPr>
        <w:t>pe</w:t>
      </w:r>
      <w:proofErr w:type="spellEnd"/>
      <w:r w:rsidR="00391B66" w:rsidRPr="00F01524">
        <w:rPr>
          <w:bCs/>
          <w:sz w:val="28"/>
          <w:szCs w:val="28"/>
          <w:lang w:val="fr-FR"/>
        </w:rPr>
        <w:t xml:space="preserve"> </w:t>
      </w:r>
      <w:proofErr w:type="spellStart"/>
      <w:r w:rsidR="00391B66" w:rsidRPr="00F01524">
        <w:rPr>
          <w:bCs/>
          <w:sz w:val="28"/>
          <w:szCs w:val="28"/>
          <w:lang w:val="fr-FR"/>
        </w:rPr>
        <w:t>clădiri</w:t>
      </w:r>
      <w:proofErr w:type="spellEnd"/>
      <w:r w:rsidR="00391B66" w:rsidRPr="00F01524">
        <w:rPr>
          <w:bCs/>
          <w:sz w:val="28"/>
          <w:szCs w:val="28"/>
          <w:lang w:val="fr-FR"/>
        </w:rPr>
        <w:t xml:space="preserve"> se </w:t>
      </w:r>
      <w:proofErr w:type="spellStart"/>
      <w:r w:rsidR="00391B66" w:rsidRPr="00F01524">
        <w:rPr>
          <w:bCs/>
          <w:sz w:val="28"/>
          <w:szCs w:val="28"/>
          <w:lang w:val="fr-FR"/>
        </w:rPr>
        <w:t>calculează</w:t>
      </w:r>
      <w:proofErr w:type="spellEnd"/>
      <w:r w:rsidR="00391B66" w:rsidRPr="00F01524">
        <w:rPr>
          <w:bCs/>
          <w:sz w:val="28"/>
          <w:szCs w:val="28"/>
          <w:lang w:val="fr-FR"/>
        </w:rPr>
        <w:t xml:space="preserve"> </w:t>
      </w:r>
      <w:proofErr w:type="spellStart"/>
      <w:r w:rsidR="00391B66" w:rsidRPr="00F01524">
        <w:rPr>
          <w:bCs/>
          <w:sz w:val="28"/>
          <w:szCs w:val="28"/>
          <w:lang w:val="fr-FR"/>
        </w:rPr>
        <w:t>prin</w:t>
      </w:r>
      <w:proofErr w:type="spellEnd"/>
      <w:r w:rsidR="00391B66" w:rsidRPr="00F01524">
        <w:rPr>
          <w:bCs/>
          <w:sz w:val="28"/>
          <w:szCs w:val="28"/>
          <w:lang w:val="fr-FR"/>
        </w:rPr>
        <w:t xml:space="preserve"> </w:t>
      </w:r>
      <w:proofErr w:type="spellStart"/>
      <w:r w:rsidR="00391B66" w:rsidRPr="00F01524">
        <w:rPr>
          <w:bCs/>
          <w:sz w:val="28"/>
          <w:szCs w:val="28"/>
          <w:lang w:val="fr-FR"/>
        </w:rPr>
        <w:t>aplicarea</w:t>
      </w:r>
      <w:proofErr w:type="spellEnd"/>
      <w:r w:rsidR="00391B66" w:rsidRPr="00F01524">
        <w:rPr>
          <w:bCs/>
          <w:sz w:val="28"/>
          <w:szCs w:val="28"/>
          <w:lang w:val="fr-FR"/>
        </w:rPr>
        <w:t xml:space="preserve"> </w:t>
      </w:r>
      <w:proofErr w:type="spellStart"/>
      <w:r w:rsidR="00391B66" w:rsidRPr="00F01524">
        <w:rPr>
          <w:bCs/>
          <w:sz w:val="28"/>
          <w:szCs w:val="28"/>
          <w:lang w:val="fr-FR"/>
        </w:rPr>
        <w:t>unei</w:t>
      </w:r>
      <w:proofErr w:type="spellEnd"/>
      <w:r w:rsidR="00391B66" w:rsidRPr="00F01524">
        <w:rPr>
          <w:bCs/>
          <w:sz w:val="28"/>
          <w:szCs w:val="28"/>
          <w:lang w:val="fr-FR"/>
        </w:rPr>
        <w:t xml:space="preserve"> cote de 1 </w:t>
      </w:r>
      <w:proofErr w:type="gramStart"/>
      <w:r w:rsidR="00391B66" w:rsidRPr="00F01524">
        <w:rPr>
          <w:bCs/>
          <w:sz w:val="28"/>
          <w:szCs w:val="28"/>
          <w:lang w:val="fr-FR"/>
        </w:rPr>
        <w:t xml:space="preserve">%  </w:t>
      </w:r>
      <w:proofErr w:type="spellStart"/>
      <w:r w:rsidR="00391B66" w:rsidRPr="00F01524">
        <w:rPr>
          <w:bCs/>
          <w:sz w:val="28"/>
          <w:szCs w:val="28"/>
          <w:lang w:val="fr-FR"/>
        </w:rPr>
        <w:t>asupra</w:t>
      </w:r>
      <w:proofErr w:type="spellEnd"/>
      <w:proofErr w:type="gramEnd"/>
      <w:r w:rsidR="00391B66" w:rsidRPr="00F01524">
        <w:rPr>
          <w:bCs/>
          <w:sz w:val="28"/>
          <w:szCs w:val="28"/>
          <w:lang w:val="fr-FR"/>
        </w:rPr>
        <w:t xml:space="preserve"> </w:t>
      </w:r>
      <w:proofErr w:type="spellStart"/>
      <w:r w:rsidR="00391B66" w:rsidRPr="00F01524">
        <w:rPr>
          <w:bCs/>
          <w:sz w:val="28"/>
          <w:szCs w:val="28"/>
          <w:lang w:val="fr-FR"/>
        </w:rPr>
        <w:t>valorii</w:t>
      </w:r>
      <w:proofErr w:type="spellEnd"/>
      <w:r w:rsidR="00391B66" w:rsidRPr="00F01524">
        <w:rPr>
          <w:bCs/>
          <w:sz w:val="28"/>
          <w:szCs w:val="28"/>
          <w:lang w:val="fr-FR"/>
        </w:rPr>
        <w:t xml:space="preserve"> care </w:t>
      </w:r>
      <w:proofErr w:type="spellStart"/>
      <w:r w:rsidR="00391B66" w:rsidRPr="00F01524">
        <w:rPr>
          <w:bCs/>
          <w:sz w:val="28"/>
          <w:szCs w:val="28"/>
          <w:lang w:val="fr-FR"/>
        </w:rPr>
        <w:t>poate</w:t>
      </w:r>
      <w:proofErr w:type="spellEnd"/>
      <w:r w:rsidR="00391B66" w:rsidRPr="00F01524">
        <w:rPr>
          <w:bCs/>
          <w:sz w:val="28"/>
          <w:szCs w:val="28"/>
          <w:lang w:val="fr-FR"/>
        </w:rPr>
        <w:t xml:space="preserve"> </w:t>
      </w:r>
      <w:proofErr w:type="gramStart"/>
      <w:r w:rsidR="00391B66" w:rsidRPr="00F01524">
        <w:rPr>
          <w:bCs/>
          <w:sz w:val="28"/>
          <w:szCs w:val="28"/>
          <w:lang w:val="fr-FR"/>
        </w:rPr>
        <w:t>fi:</w:t>
      </w:r>
      <w:proofErr w:type="gramEnd"/>
      <w:r w:rsidR="00391B66" w:rsidRPr="00F01524">
        <w:rPr>
          <w:bCs/>
          <w:sz w:val="28"/>
          <w:szCs w:val="28"/>
          <w:lang w:val="fr-FR"/>
        </w:rPr>
        <w:br/>
        <w:t xml:space="preserve"> a) </w:t>
      </w:r>
      <w:proofErr w:type="spellStart"/>
      <w:r w:rsidR="00391B66" w:rsidRPr="00F01524">
        <w:rPr>
          <w:bCs/>
          <w:sz w:val="28"/>
          <w:szCs w:val="28"/>
          <w:lang w:val="fr-FR"/>
        </w:rPr>
        <w:t>valoarea</w:t>
      </w:r>
      <w:proofErr w:type="spellEnd"/>
      <w:r w:rsidR="00391B66" w:rsidRPr="00F01524">
        <w:rPr>
          <w:bCs/>
          <w:sz w:val="28"/>
          <w:szCs w:val="28"/>
          <w:lang w:val="fr-FR"/>
        </w:rPr>
        <w:t xml:space="preserve"> </w:t>
      </w:r>
      <w:proofErr w:type="spellStart"/>
      <w:r w:rsidR="00391B66" w:rsidRPr="00F01524">
        <w:rPr>
          <w:bCs/>
          <w:sz w:val="28"/>
          <w:szCs w:val="28"/>
          <w:lang w:val="fr-FR"/>
        </w:rPr>
        <w:t>rezultată</w:t>
      </w:r>
      <w:proofErr w:type="spellEnd"/>
      <w:r w:rsidR="00391B66" w:rsidRPr="00F01524">
        <w:rPr>
          <w:bCs/>
          <w:sz w:val="28"/>
          <w:szCs w:val="28"/>
          <w:lang w:val="fr-FR"/>
        </w:rPr>
        <w:t xml:space="preserve"> </w:t>
      </w:r>
      <w:proofErr w:type="spellStart"/>
      <w:r w:rsidR="00391B66" w:rsidRPr="00F01524">
        <w:rPr>
          <w:bCs/>
          <w:sz w:val="28"/>
          <w:szCs w:val="28"/>
          <w:lang w:val="fr-FR"/>
        </w:rPr>
        <w:t>dintr</w:t>
      </w:r>
      <w:proofErr w:type="spellEnd"/>
      <w:r w:rsidR="00391B66" w:rsidRPr="00F01524">
        <w:rPr>
          <w:bCs/>
          <w:sz w:val="28"/>
          <w:szCs w:val="28"/>
          <w:lang w:val="fr-FR"/>
        </w:rPr>
        <w:t xml:space="preserve">-un </w:t>
      </w:r>
      <w:proofErr w:type="spellStart"/>
      <w:r w:rsidR="00391B66" w:rsidRPr="00F01524">
        <w:rPr>
          <w:bCs/>
          <w:sz w:val="28"/>
          <w:szCs w:val="28"/>
          <w:lang w:val="fr-FR"/>
        </w:rPr>
        <w:t>raport</w:t>
      </w:r>
      <w:proofErr w:type="spellEnd"/>
      <w:r w:rsidR="00391B66" w:rsidRPr="00F01524">
        <w:rPr>
          <w:bCs/>
          <w:sz w:val="28"/>
          <w:szCs w:val="28"/>
          <w:lang w:val="fr-FR"/>
        </w:rPr>
        <w:t xml:space="preserve"> de </w:t>
      </w:r>
      <w:proofErr w:type="spellStart"/>
      <w:r w:rsidR="00391B66" w:rsidRPr="00F01524">
        <w:rPr>
          <w:bCs/>
          <w:sz w:val="28"/>
          <w:szCs w:val="28"/>
          <w:lang w:val="fr-FR"/>
        </w:rPr>
        <w:t>evaluare</w:t>
      </w:r>
      <w:proofErr w:type="spellEnd"/>
      <w:r w:rsidR="00391B66" w:rsidRPr="00F01524">
        <w:rPr>
          <w:bCs/>
          <w:sz w:val="28"/>
          <w:szCs w:val="28"/>
          <w:lang w:val="fr-FR"/>
        </w:rPr>
        <w:t xml:space="preserve"> </w:t>
      </w:r>
      <w:proofErr w:type="spellStart"/>
      <w:r w:rsidR="00391B66" w:rsidRPr="00F01524">
        <w:rPr>
          <w:bCs/>
          <w:sz w:val="28"/>
          <w:szCs w:val="28"/>
          <w:lang w:val="fr-FR"/>
        </w:rPr>
        <w:t>întocmit</w:t>
      </w:r>
      <w:proofErr w:type="spellEnd"/>
      <w:r w:rsidR="00391B66" w:rsidRPr="00F01524">
        <w:rPr>
          <w:bCs/>
          <w:sz w:val="28"/>
          <w:szCs w:val="28"/>
          <w:lang w:val="fr-FR"/>
        </w:rPr>
        <w:t xml:space="preserve"> </w:t>
      </w:r>
      <w:proofErr w:type="gramStart"/>
      <w:r w:rsidR="00391B66" w:rsidRPr="00F01524">
        <w:rPr>
          <w:bCs/>
          <w:sz w:val="28"/>
          <w:szCs w:val="28"/>
          <w:lang w:val="fr-FR"/>
        </w:rPr>
        <w:t>de un</w:t>
      </w:r>
      <w:proofErr w:type="gramEnd"/>
      <w:r w:rsidR="00391B66" w:rsidRPr="00F01524">
        <w:rPr>
          <w:bCs/>
          <w:sz w:val="28"/>
          <w:szCs w:val="28"/>
          <w:lang w:val="fr-FR"/>
        </w:rPr>
        <w:t xml:space="preserve"> </w:t>
      </w:r>
      <w:proofErr w:type="spellStart"/>
      <w:r w:rsidR="00391B66" w:rsidRPr="00F01524">
        <w:rPr>
          <w:bCs/>
          <w:sz w:val="28"/>
          <w:szCs w:val="28"/>
          <w:lang w:val="fr-FR"/>
        </w:rPr>
        <w:t>evaluator</w:t>
      </w:r>
      <w:proofErr w:type="spellEnd"/>
      <w:r w:rsidR="00391B66" w:rsidRPr="00F01524">
        <w:rPr>
          <w:bCs/>
          <w:sz w:val="28"/>
          <w:szCs w:val="28"/>
          <w:lang w:val="fr-FR"/>
        </w:rPr>
        <w:t xml:space="preserve"> </w:t>
      </w:r>
      <w:proofErr w:type="spellStart"/>
      <w:r w:rsidR="00391B66" w:rsidRPr="00F01524">
        <w:rPr>
          <w:bCs/>
          <w:sz w:val="28"/>
          <w:szCs w:val="28"/>
          <w:lang w:val="fr-FR"/>
        </w:rPr>
        <w:t>autorizat</w:t>
      </w:r>
      <w:proofErr w:type="spellEnd"/>
      <w:r w:rsidR="00391B66" w:rsidRPr="00F01524">
        <w:rPr>
          <w:bCs/>
          <w:sz w:val="28"/>
          <w:szCs w:val="28"/>
          <w:lang w:val="fr-FR"/>
        </w:rPr>
        <w:t xml:space="preserve"> </w:t>
      </w:r>
      <w:proofErr w:type="spellStart"/>
      <w:r w:rsidR="00391B66" w:rsidRPr="00F01524">
        <w:rPr>
          <w:bCs/>
          <w:sz w:val="28"/>
          <w:szCs w:val="28"/>
          <w:lang w:val="fr-FR"/>
        </w:rPr>
        <w:t>în</w:t>
      </w:r>
      <w:proofErr w:type="spellEnd"/>
      <w:r w:rsidR="00391B66" w:rsidRPr="00F01524">
        <w:rPr>
          <w:bCs/>
          <w:sz w:val="28"/>
          <w:szCs w:val="28"/>
          <w:lang w:val="fr-FR"/>
        </w:rPr>
        <w:t xml:space="preserve"> </w:t>
      </w:r>
      <w:proofErr w:type="spellStart"/>
      <w:r w:rsidR="00391B66" w:rsidRPr="00F01524">
        <w:rPr>
          <w:bCs/>
          <w:sz w:val="28"/>
          <w:szCs w:val="28"/>
          <w:lang w:val="fr-FR"/>
        </w:rPr>
        <w:t>ultimii</w:t>
      </w:r>
      <w:proofErr w:type="spellEnd"/>
      <w:r w:rsidR="00391B66" w:rsidRPr="00F01524">
        <w:rPr>
          <w:bCs/>
          <w:sz w:val="28"/>
          <w:szCs w:val="28"/>
          <w:lang w:val="fr-FR"/>
        </w:rPr>
        <w:t xml:space="preserve"> 5 </w:t>
      </w:r>
      <w:proofErr w:type="spellStart"/>
      <w:r w:rsidR="00391B66" w:rsidRPr="00F01524">
        <w:rPr>
          <w:bCs/>
          <w:sz w:val="28"/>
          <w:szCs w:val="28"/>
          <w:lang w:val="fr-FR"/>
        </w:rPr>
        <w:t>ani</w:t>
      </w:r>
      <w:proofErr w:type="spellEnd"/>
      <w:r w:rsidR="00391B66" w:rsidRPr="00F01524">
        <w:rPr>
          <w:bCs/>
          <w:sz w:val="28"/>
          <w:szCs w:val="28"/>
          <w:lang w:val="fr-FR"/>
        </w:rPr>
        <w:t xml:space="preserve"> </w:t>
      </w:r>
      <w:proofErr w:type="spellStart"/>
      <w:r w:rsidR="00391B66" w:rsidRPr="00F01524">
        <w:rPr>
          <w:bCs/>
          <w:sz w:val="28"/>
          <w:szCs w:val="28"/>
          <w:lang w:val="fr-FR"/>
        </w:rPr>
        <w:t>anteriori</w:t>
      </w:r>
      <w:proofErr w:type="spellEnd"/>
      <w:r w:rsidR="00391B66" w:rsidRPr="00F01524">
        <w:rPr>
          <w:bCs/>
          <w:sz w:val="28"/>
          <w:szCs w:val="28"/>
          <w:lang w:val="fr-FR"/>
        </w:rPr>
        <w:t xml:space="preserve"> </w:t>
      </w:r>
      <w:proofErr w:type="spellStart"/>
      <w:r w:rsidR="00391B66" w:rsidRPr="00F01524">
        <w:rPr>
          <w:bCs/>
          <w:sz w:val="28"/>
          <w:szCs w:val="28"/>
          <w:lang w:val="fr-FR"/>
        </w:rPr>
        <w:t>anului</w:t>
      </w:r>
      <w:proofErr w:type="spellEnd"/>
      <w:r w:rsidR="00391B66" w:rsidRPr="00F01524">
        <w:rPr>
          <w:bCs/>
          <w:sz w:val="28"/>
          <w:szCs w:val="28"/>
          <w:lang w:val="fr-FR"/>
        </w:rPr>
        <w:t xml:space="preserve"> de </w:t>
      </w:r>
      <w:proofErr w:type="spellStart"/>
      <w:proofErr w:type="gramStart"/>
      <w:r w:rsidR="00391B66" w:rsidRPr="00F01524">
        <w:rPr>
          <w:bCs/>
          <w:sz w:val="28"/>
          <w:szCs w:val="28"/>
          <w:lang w:val="fr-FR"/>
        </w:rPr>
        <w:t>referinţă</w:t>
      </w:r>
      <w:proofErr w:type="spellEnd"/>
      <w:r w:rsidR="00391B66" w:rsidRPr="00F01524">
        <w:rPr>
          <w:bCs/>
          <w:sz w:val="28"/>
          <w:szCs w:val="28"/>
          <w:lang w:val="fr-FR"/>
        </w:rPr>
        <w:t>;</w:t>
      </w:r>
      <w:proofErr w:type="gramEnd"/>
    </w:p>
    <w:p w14:paraId="44131A53" w14:textId="233C739B" w:rsidR="00391B66" w:rsidRPr="00F01524" w:rsidRDefault="00391B66" w:rsidP="005130E1">
      <w:pPr>
        <w:suppressAutoHyphens w:val="0"/>
        <w:rPr>
          <w:bCs/>
          <w:sz w:val="28"/>
          <w:szCs w:val="28"/>
          <w:lang w:val="fr-FR"/>
        </w:rPr>
      </w:pPr>
      <w:r w:rsidRPr="00F01524">
        <w:rPr>
          <w:bCs/>
          <w:sz w:val="28"/>
          <w:szCs w:val="28"/>
          <w:lang w:val="fr-FR"/>
        </w:rPr>
        <w:t xml:space="preserve">b) </w:t>
      </w:r>
      <w:proofErr w:type="spellStart"/>
      <w:r w:rsidRPr="00F01524">
        <w:rPr>
          <w:bCs/>
          <w:sz w:val="28"/>
          <w:szCs w:val="28"/>
          <w:lang w:val="fr-FR"/>
        </w:rPr>
        <w:t>valoarea</w:t>
      </w:r>
      <w:proofErr w:type="spellEnd"/>
      <w:r w:rsidRPr="00F01524">
        <w:rPr>
          <w:bCs/>
          <w:sz w:val="28"/>
          <w:szCs w:val="28"/>
          <w:lang w:val="fr-FR"/>
        </w:rPr>
        <w:t xml:space="preserve"> </w:t>
      </w:r>
      <w:proofErr w:type="spellStart"/>
      <w:r w:rsidRPr="00F01524">
        <w:rPr>
          <w:bCs/>
          <w:sz w:val="28"/>
          <w:szCs w:val="28"/>
          <w:lang w:val="fr-FR"/>
        </w:rPr>
        <w:t>finală</w:t>
      </w:r>
      <w:proofErr w:type="spellEnd"/>
      <w:r w:rsidRPr="00F01524">
        <w:rPr>
          <w:bCs/>
          <w:sz w:val="28"/>
          <w:szCs w:val="28"/>
          <w:lang w:val="fr-FR"/>
        </w:rPr>
        <w:t xml:space="preserve"> a </w:t>
      </w:r>
      <w:proofErr w:type="spellStart"/>
      <w:r w:rsidRPr="00F01524">
        <w:rPr>
          <w:bCs/>
          <w:sz w:val="28"/>
          <w:szCs w:val="28"/>
          <w:lang w:val="fr-FR"/>
        </w:rPr>
        <w:t>lucrărilor</w:t>
      </w:r>
      <w:proofErr w:type="spellEnd"/>
      <w:r w:rsidRPr="00F01524">
        <w:rPr>
          <w:bCs/>
          <w:sz w:val="28"/>
          <w:szCs w:val="28"/>
          <w:lang w:val="fr-FR"/>
        </w:rPr>
        <w:t xml:space="preserve"> de </w:t>
      </w:r>
      <w:proofErr w:type="spellStart"/>
      <w:r w:rsidRPr="00F01524">
        <w:rPr>
          <w:bCs/>
          <w:sz w:val="28"/>
          <w:szCs w:val="28"/>
          <w:lang w:val="fr-FR"/>
        </w:rPr>
        <w:t>construcţii</w:t>
      </w:r>
      <w:proofErr w:type="spellEnd"/>
      <w:r w:rsidRPr="00F01524">
        <w:rPr>
          <w:bCs/>
          <w:sz w:val="28"/>
          <w:szCs w:val="28"/>
          <w:lang w:val="fr-FR"/>
        </w:rPr>
        <w:t xml:space="preserve">, </w:t>
      </w:r>
      <w:proofErr w:type="spellStart"/>
      <w:r w:rsidRPr="00F01524">
        <w:rPr>
          <w:bCs/>
          <w:sz w:val="28"/>
          <w:szCs w:val="28"/>
          <w:lang w:val="fr-FR"/>
        </w:rPr>
        <w:t>în</w:t>
      </w:r>
      <w:proofErr w:type="spellEnd"/>
      <w:r w:rsidRPr="00F01524">
        <w:rPr>
          <w:bCs/>
          <w:sz w:val="28"/>
          <w:szCs w:val="28"/>
          <w:lang w:val="fr-FR"/>
        </w:rPr>
        <w:t xml:space="preserve"> </w:t>
      </w:r>
      <w:proofErr w:type="spellStart"/>
      <w:r w:rsidRPr="00F01524">
        <w:rPr>
          <w:bCs/>
          <w:sz w:val="28"/>
          <w:szCs w:val="28"/>
          <w:lang w:val="fr-FR"/>
        </w:rPr>
        <w:t>cazul</w:t>
      </w:r>
      <w:proofErr w:type="spellEnd"/>
      <w:r w:rsidRPr="00F01524">
        <w:rPr>
          <w:bCs/>
          <w:sz w:val="28"/>
          <w:szCs w:val="28"/>
          <w:lang w:val="fr-FR"/>
        </w:rPr>
        <w:t xml:space="preserve"> </w:t>
      </w:r>
      <w:proofErr w:type="spellStart"/>
      <w:r w:rsidRPr="00F01524">
        <w:rPr>
          <w:bCs/>
          <w:sz w:val="28"/>
          <w:szCs w:val="28"/>
          <w:lang w:val="fr-FR"/>
        </w:rPr>
        <w:t>clădirilor</w:t>
      </w:r>
      <w:proofErr w:type="spellEnd"/>
      <w:r w:rsidRPr="00F01524">
        <w:rPr>
          <w:bCs/>
          <w:sz w:val="28"/>
          <w:szCs w:val="28"/>
          <w:lang w:val="fr-FR"/>
        </w:rPr>
        <w:t xml:space="preserve"> </w:t>
      </w:r>
      <w:proofErr w:type="spellStart"/>
      <w:r w:rsidRPr="00F01524">
        <w:rPr>
          <w:bCs/>
          <w:sz w:val="28"/>
          <w:szCs w:val="28"/>
          <w:lang w:val="fr-FR"/>
        </w:rPr>
        <w:t>noi</w:t>
      </w:r>
      <w:proofErr w:type="spellEnd"/>
      <w:r w:rsidRPr="00F01524">
        <w:rPr>
          <w:bCs/>
          <w:sz w:val="28"/>
          <w:szCs w:val="28"/>
          <w:lang w:val="fr-FR"/>
        </w:rPr>
        <w:t xml:space="preserve">, construite </w:t>
      </w:r>
      <w:proofErr w:type="spellStart"/>
      <w:r w:rsidRPr="00F01524">
        <w:rPr>
          <w:bCs/>
          <w:sz w:val="28"/>
          <w:szCs w:val="28"/>
          <w:lang w:val="fr-FR"/>
        </w:rPr>
        <w:t>în</w:t>
      </w:r>
      <w:proofErr w:type="spellEnd"/>
      <w:r w:rsidRPr="00F01524">
        <w:rPr>
          <w:bCs/>
          <w:sz w:val="28"/>
          <w:szCs w:val="28"/>
          <w:lang w:val="fr-FR"/>
        </w:rPr>
        <w:t xml:space="preserve"> </w:t>
      </w:r>
      <w:proofErr w:type="spellStart"/>
      <w:r w:rsidRPr="00F01524">
        <w:rPr>
          <w:bCs/>
          <w:sz w:val="28"/>
          <w:szCs w:val="28"/>
          <w:lang w:val="fr-FR"/>
        </w:rPr>
        <w:t>ultimii</w:t>
      </w:r>
      <w:proofErr w:type="spellEnd"/>
      <w:r w:rsidRPr="00F01524">
        <w:rPr>
          <w:bCs/>
          <w:sz w:val="28"/>
          <w:szCs w:val="28"/>
          <w:lang w:val="fr-FR"/>
        </w:rPr>
        <w:t xml:space="preserve"> 5 </w:t>
      </w:r>
      <w:proofErr w:type="spellStart"/>
      <w:r w:rsidRPr="00F01524">
        <w:rPr>
          <w:bCs/>
          <w:sz w:val="28"/>
          <w:szCs w:val="28"/>
          <w:lang w:val="fr-FR"/>
        </w:rPr>
        <w:t>ani</w:t>
      </w:r>
      <w:proofErr w:type="spellEnd"/>
      <w:r w:rsidRPr="00F01524">
        <w:rPr>
          <w:bCs/>
          <w:sz w:val="28"/>
          <w:szCs w:val="28"/>
          <w:lang w:val="fr-FR"/>
        </w:rPr>
        <w:t xml:space="preserve"> </w:t>
      </w:r>
      <w:proofErr w:type="spellStart"/>
      <w:r w:rsidRPr="00F01524">
        <w:rPr>
          <w:bCs/>
          <w:sz w:val="28"/>
          <w:szCs w:val="28"/>
          <w:lang w:val="fr-FR"/>
        </w:rPr>
        <w:t>anteriori</w:t>
      </w:r>
      <w:proofErr w:type="spellEnd"/>
      <w:r w:rsidRPr="00F01524">
        <w:rPr>
          <w:bCs/>
          <w:sz w:val="28"/>
          <w:szCs w:val="28"/>
          <w:lang w:val="fr-FR"/>
        </w:rPr>
        <w:t xml:space="preserve"> </w:t>
      </w:r>
      <w:proofErr w:type="spellStart"/>
      <w:r w:rsidRPr="00F01524">
        <w:rPr>
          <w:bCs/>
          <w:sz w:val="28"/>
          <w:szCs w:val="28"/>
          <w:lang w:val="fr-FR"/>
        </w:rPr>
        <w:t>anului</w:t>
      </w:r>
      <w:proofErr w:type="spellEnd"/>
      <w:r w:rsidRPr="00F01524">
        <w:rPr>
          <w:bCs/>
          <w:sz w:val="28"/>
          <w:szCs w:val="28"/>
          <w:lang w:val="fr-FR"/>
        </w:rPr>
        <w:t xml:space="preserve"> de </w:t>
      </w:r>
      <w:proofErr w:type="spellStart"/>
      <w:proofErr w:type="gramStart"/>
      <w:r w:rsidRPr="00F01524">
        <w:rPr>
          <w:bCs/>
          <w:sz w:val="28"/>
          <w:szCs w:val="28"/>
          <w:lang w:val="fr-FR"/>
        </w:rPr>
        <w:t>referinţă</w:t>
      </w:r>
      <w:proofErr w:type="spellEnd"/>
      <w:r w:rsidRPr="00F01524">
        <w:rPr>
          <w:bCs/>
          <w:sz w:val="28"/>
          <w:szCs w:val="28"/>
          <w:lang w:val="fr-FR"/>
        </w:rPr>
        <w:t>;</w:t>
      </w:r>
      <w:proofErr w:type="gramEnd"/>
      <w:r w:rsidRPr="00F01524">
        <w:rPr>
          <w:bCs/>
          <w:sz w:val="28"/>
          <w:szCs w:val="28"/>
          <w:lang w:val="fr-FR"/>
        </w:rPr>
        <w:br/>
        <w:t xml:space="preserve">c) </w:t>
      </w:r>
      <w:proofErr w:type="spellStart"/>
      <w:r w:rsidRPr="00F01524">
        <w:rPr>
          <w:bCs/>
          <w:sz w:val="28"/>
          <w:szCs w:val="28"/>
          <w:lang w:val="fr-FR"/>
        </w:rPr>
        <w:t>valoarea</w:t>
      </w:r>
      <w:proofErr w:type="spellEnd"/>
      <w:r w:rsidRPr="00F01524">
        <w:rPr>
          <w:bCs/>
          <w:sz w:val="28"/>
          <w:szCs w:val="28"/>
          <w:lang w:val="fr-FR"/>
        </w:rPr>
        <w:t xml:space="preserve"> </w:t>
      </w:r>
      <w:proofErr w:type="spellStart"/>
      <w:r w:rsidRPr="00F01524">
        <w:rPr>
          <w:bCs/>
          <w:sz w:val="28"/>
          <w:szCs w:val="28"/>
          <w:lang w:val="fr-FR"/>
        </w:rPr>
        <w:t>clădirilor</w:t>
      </w:r>
      <w:proofErr w:type="spellEnd"/>
      <w:r w:rsidRPr="00F01524">
        <w:rPr>
          <w:bCs/>
          <w:sz w:val="28"/>
          <w:szCs w:val="28"/>
          <w:lang w:val="fr-FR"/>
        </w:rPr>
        <w:t xml:space="preserve"> care </w:t>
      </w:r>
      <w:proofErr w:type="spellStart"/>
      <w:r w:rsidRPr="00F01524">
        <w:rPr>
          <w:bCs/>
          <w:sz w:val="28"/>
          <w:szCs w:val="28"/>
          <w:lang w:val="fr-FR"/>
        </w:rPr>
        <w:t>rezultă</w:t>
      </w:r>
      <w:proofErr w:type="spellEnd"/>
      <w:r w:rsidRPr="00F01524">
        <w:rPr>
          <w:bCs/>
          <w:sz w:val="28"/>
          <w:szCs w:val="28"/>
          <w:lang w:val="fr-FR"/>
        </w:rPr>
        <w:t xml:space="preserve"> </w:t>
      </w:r>
      <w:proofErr w:type="spellStart"/>
      <w:r w:rsidRPr="00F01524">
        <w:rPr>
          <w:bCs/>
          <w:sz w:val="28"/>
          <w:szCs w:val="28"/>
          <w:lang w:val="fr-FR"/>
        </w:rPr>
        <w:t>din</w:t>
      </w:r>
      <w:proofErr w:type="spellEnd"/>
      <w:r w:rsidRPr="00F01524">
        <w:rPr>
          <w:bCs/>
          <w:sz w:val="28"/>
          <w:szCs w:val="28"/>
          <w:lang w:val="fr-FR"/>
        </w:rPr>
        <w:t xml:space="preserve"> </w:t>
      </w:r>
      <w:proofErr w:type="spellStart"/>
      <w:r w:rsidRPr="00F01524">
        <w:rPr>
          <w:bCs/>
          <w:sz w:val="28"/>
          <w:szCs w:val="28"/>
          <w:lang w:val="fr-FR"/>
        </w:rPr>
        <w:t>actul</w:t>
      </w:r>
      <w:proofErr w:type="spellEnd"/>
      <w:r w:rsidRPr="00F01524">
        <w:rPr>
          <w:bCs/>
          <w:sz w:val="28"/>
          <w:szCs w:val="28"/>
          <w:lang w:val="fr-FR"/>
        </w:rPr>
        <w:t xml:space="preserve"> </w:t>
      </w:r>
      <w:proofErr w:type="spellStart"/>
      <w:r w:rsidRPr="00F01524">
        <w:rPr>
          <w:bCs/>
          <w:sz w:val="28"/>
          <w:szCs w:val="28"/>
          <w:lang w:val="fr-FR"/>
        </w:rPr>
        <w:t>prin</w:t>
      </w:r>
      <w:proofErr w:type="spellEnd"/>
      <w:r w:rsidRPr="00F01524">
        <w:rPr>
          <w:bCs/>
          <w:sz w:val="28"/>
          <w:szCs w:val="28"/>
          <w:lang w:val="fr-FR"/>
        </w:rPr>
        <w:t xml:space="preserve"> care se </w:t>
      </w:r>
      <w:proofErr w:type="spellStart"/>
      <w:r w:rsidRPr="00F01524">
        <w:rPr>
          <w:bCs/>
          <w:sz w:val="28"/>
          <w:szCs w:val="28"/>
          <w:lang w:val="fr-FR"/>
        </w:rPr>
        <w:t>transferă</w:t>
      </w:r>
      <w:proofErr w:type="spellEnd"/>
      <w:r w:rsidRPr="00F01524">
        <w:rPr>
          <w:bCs/>
          <w:sz w:val="28"/>
          <w:szCs w:val="28"/>
          <w:lang w:val="fr-FR"/>
        </w:rPr>
        <w:t xml:space="preserve"> </w:t>
      </w:r>
      <w:proofErr w:type="spellStart"/>
      <w:r w:rsidRPr="00F01524">
        <w:rPr>
          <w:bCs/>
          <w:sz w:val="28"/>
          <w:szCs w:val="28"/>
          <w:lang w:val="fr-FR"/>
        </w:rPr>
        <w:t>dreptul</w:t>
      </w:r>
      <w:proofErr w:type="spellEnd"/>
      <w:r w:rsidRPr="00F01524">
        <w:rPr>
          <w:bCs/>
          <w:sz w:val="28"/>
          <w:szCs w:val="28"/>
          <w:lang w:val="fr-FR"/>
        </w:rPr>
        <w:t xml:space="preserve"> de </w:t>
      </w:r>
      <w:proofErr w:type="spellStart"/>
      <w:r w:rsidRPr="00F01524">
        <w:rPr>
          <w:bCs/>
          <w:sz w:val="28"/>
          <w:szCs w:val="28"/>
          <w:lang w:val="fr-FR"/>
        </w:rPr>
        <w:t>proprietate</w:t>
      </w:r>
      <w:proofErr w:type="spellEnd"/>
      <w:r w:rsidRPr="00F01524">
        <w:rPr>
          <w:bCs/>
          <w:sz w:val="28"/>
          <w:szCs w:val="28"/>
          <w:lang w:val="fr-FR"/>
        </w:rPr>
        <w:t xml:space="preserve">, </w:t>
      </w:r>
      <w:proofErr w:type="spellStart"/>
      <w:r w:rsidRPr="00F01524">
        <w:rPr>
          <w:bCs/>
          <w:sz w:val="28"/>
          <w:szCs w:val="28"/>
          <w:lang w:val="fr-FR"/>
        </w:rPr>
        <w:t>în</w:t>
      </w:r>
      <w:proofErr w:type="spellEnd"/>
      <w:r w:rsidRPr="00F01524">
        <w:rPr>
          <w:bCs/>
          <w:sz w:val="28"/>
          <w:szCs w:val="28"/>
          <w:lang w:val="fr-FR"/>
        </w:rPr>
        <w:t xml:space="preserve"> </w:t>
      </w:r>
      <w:proofErr w:type="spellStart"/>
      <w:r w:rsidRPr="00F01524">
        <w:rPr>
          <w:bCs/>
          <w:sz w:val="28"/>
          <w:szCs w:val="28"/>
          <w:lang w:val="fr-FR"/>
        </w:rPr>
        <w:t>cazul</w:t>
      </w:r>
      <w:proofErr w:type="spellEnd"/>
      <w:r w:rsidRPr="00F01524">
        <w:rPr>
          <w:bCs/>
          <w:sz w:val="28"/>
          <w:szCs w:val="28"/>
          <w:lang w:val="fr-FR"/>
        </w:rPr>
        <w:t xml:space="preserve"> </w:t>
      </w:r>
      <w:proofErr w:type="spellStart"/>
      <w:r w:rsidRPr="00F01524">
        <w:rPr>
          <w:bCs/>
          <w:sz w:val="28"/>
          <w:szCs w:val="28"/>
          <w:lang w:val="fr-FR"/>
        </w:rPr>
        <w:t>clădirilor</w:t>
      </w:r>
      <w:proofErr w:type="spellEnd"/>
      <w:r w:rsidRPr="00F01524">
        <w:rPr>
          <w:bCs/>
          <w:sz w:val="28"/>
          <w:szCs w:val="28"/>
          <w:lang w:val="fr-FR"/>
        </w:rPr>
        <w:t xml:space="preserve"> </w:t>
      </w:r>
      <w:proofErr w:type="spellStart"/>
      <w:r w:rsidRPr="00F01524">
        <w:rPr>
          <w:bCs/>
          <w:sz w:val="28"/>
          <w:szCs w:val="28"/>
          <w:lang w:val="fr-FR"/>
        </w:rPr>
        <w:t>dobândite</w:t>
      </w:r>
      <w:proofErr w:type="spellEnd"/>
      <w:r w:rsidRPr="00F01524">
        <w:rPr>
          <w:bCs/>
          <w:sz w:val="28"/>
          <w:szCs w:val="28"/>
          <w:lang w:val="fr-FR"/>
        </w:rPr>
        <w:t xml:space="preserve"> </w:t>
      </w:r>
      <w:proofErr w:type="spellStart"/>
      <w:r w:rsidRPr="00F01524">
        <w:rPr>
          <w:bCs/>
          <w:sz w:val="28"/>
          <w:szCs w:val="28"/>
          <w:lang w:val="fr-FR"/>
        </w:rPr>
        <w:t>în</w:t>
      </w:r>
      <w:proofErr w:type="spellEnd"/>
      <w:r w:rsidRPr="00F01524">
        <w:rPr>
          <w:bCs/>
          <w:sz w:val="28"/>
          <w:szCs w:val="28"/>
          <w:lang w:val="fr-FR"/>
        </w:rPr>
        <w:t xml:space="preserve"> </w:t>
      </w:r>
      <w:proofErr w:type="spellStart"/>
      <w:r w:rsidRPr="00F01524">
        <w:rPr>
          <w:bCs/>
          <w:sz w:val="28"/>
          <w:szCs w:val="28"/>
          <w:lang w:val="fr-FR"/>
        </w:rPr>
        <w:t>ultimii</w:t>
      </w:r>
      <w:proofErr w:type="spellEnd"/>
      <w:r w:rsidRPr="00F01524">
        <w:rPr>
          <w:bCs/>
          <w:sz w:val="28"/>
          <w:szCs w:val="28"/>
          <w:lang w:val="fr-FR"/>
        </w:rPr>
        <w:t xml:space="preserve"> 5 </w:t>
      </w:r>
      <w:proofErr w:type="spellStart"/>
      <w:r w:rsidRPr="00F01524">
        <w:rPr>
          <w:bCs/>
          <w:sz w:val="28"/>
          <w:szCs w:val="28"/>
          <w:lang w:val="fr-FR"/>
        </w:rPr>
        <w:t>ani</w:t>
      </w:r>
      <w:proofErr w:type="spellEnd"/>
      <w:r w:rsidRPr="00F01524">
        <w:rPr>
          <w:bCs/>
          <w:sz w:val="28"/>
          <w:szCs w:val="28"/>
          <w:lang w:val="fr-FR"/>
        </w:rPr>
        <w:t xml:space="preserve"> </w:t>
      </w:r>
      <w:proofErr w:type="spellStart"/>
      <w:r w:rsidRPr="00F01524">
        <w:rPr>
          <w:bCs/>
          <w:sz w:val="28"/>
          <w:szCs w:val="28"/>
          <w:lang w:val="fr-FR"/>
        </w:rPr>
        <w:t>anteriori</w:t>
      </w:r>
      <w:proofErr w:type="spellEnd"/>
      <w:r w:rsidRPr="00F01524">
        <w:rPr>
          <w:bCs/>
          <w:sz w:val="28"/>
          <w:szCs w:val="28"/>
          <w:lang w:val="fr-FR"/>
        </w:rPr>
        <w:t xml:space="preserve"> </w:t>
      </w:r>
      <w:proofErr w:type="spellStart"/>
      <w:r w:rsidRPr="00F01524">
        <w:rPr>
          <w:bCs/>
          <w:sz w:val="28"/>
          <w:szCs w:val="28"/>
          <w:lang w:val="fr-FR"/>
        </w:rPr>
        <w:t>anului</w:t>
      </w:r>
      <w:proofErr w:type="spellEnd"/>
      <w:r w:rsidRPr="00F01524">
        <w:rPr>
          <w:bCs/>
          <w:sz w:val="28"/>
          <w:szCs w:val="28"/>
          <w:lang w:val="fr-FR"/>
        </w:rPr>
        <w:t xml:space="preserve"> de </w:t>
      </w:r>
      <w:proofErr w:type="spellStart"/>
      <w:r w:rsidRPr="00F01524">
        <w:rPr>
          <w:bCs/>
          <w:sz w:val="28"/>
          <w:szCs w:val="28"/>
          <w:lang w:val="fr-FR"/>
        </w:rPr>
        <w:t>referinţă</w:t>
      </w:r>
      <w:proofErr w:type="spellEnd"/>
      <w:r w:rsidRPr="00F01524">
        <w:rPr>
          <w:bCs/>
          <w:sz w:val="28"/>
          <w:szCs w:val="28"/>
          <w:lang w:val="fr-FR"/>
        </w:rPr>
        <w:t>.</w:t>
      </w:r>
    </w:p>
    <w:p w14:paraId="294F9B17" w14:textId="1973AA1E" w:rsidR="00391B66" w:rsidRPr="00F01524" w:rsidRDefault="00463044" w:rsidP="00391B66">
      <w:pPr>
        <w:tabs>
          <w:tab w:val="left" w:pos="1860"/>
        </w:tabs>
        <w:rPr>
          <w:sz w:val="28"/>
          <w:szCs w:val="28"/>
          <w:lang w:val="ro-RO" w:eastAsia="ro-RO"/>
        </w:rPr>
      </w:pPr>
      <w:r w:rsidRPr="00F01524">
        <w:rPr>
          <w:sz w:val="28"/>
          <w:szCs w:val="28"/>
          <w:lang w:val="fr-FR" w:eastAsia="ro-RO"/>
        </w:rPr>
        <w:t>(2)</w:t>
      </w:r>
      <w:r w:rsidR="00391B66" w:rsidRPr="00F01524">
        <w:rPr>
          <w:sz w:val="28"/>
          <w:szCs w:val="28"/>
          <w:lang w:val="ro-RO" w:eastAsia="ro-RO"/>
        </w:rPr>
        <w:t xml:space="preserve"> În cazul în care valoarea clădirii nu poate fi calculată conform prevederilor </w:t>
      </w:r>
      <w:proofErr w:type="gramStart"/>
      <w:r w:rsidRPr="00F01524">
        <w:rPr>
          <w:sz w:val="28"/>
          <w:szCs w:val="28"/>
          <w:lang w:val="ro-RO" w:eastAsia="ro-RO"/>
        </w:rPr>
        <w:t>alin.(</w:t>
      </w:r>
      <w:proofErr w:type="gramEnd"/>
      <w:r w:rsidR="00391B66" w:rsidRPr="00F01524">
        <w:rPr>
          <w:sz w:val="28"/>
          <w:szCs w:val="28"/>
          <w:lang w:val="ro-RO" w:eastAsia="ro-RO"/>
        </w:rPr>
        <w:t xml:space="preserve"> 1</w:t>
      </w:r>
      <w:r w:rsidRPr="00F01524">
        <w:rPr>
          <w:sz w:val="28"/>
          <w:szCs w:val="28"/>
          <w:lang w:val="ro-RO" w:eastAsia="ro-RO"/>
        </w:rPr>
        <w:t>)</w:t>
      </w:r>
      <w:r w:rsidR="00391B66" w:rsidRPr="00F01524">
        <w:rPr>
          <w:sz w:val="28"/>
          <w:szCs w:val="28"/>
          <w:lang w:val="ro-RO" w:eastAsia="ro-RO"/>
        </w:rPr>
        <w:t xml:space="preserve">, impozitul se calculează prin aplicarea cotei de 2% asupra valorii impozabile determinate conform </w:t>
      </w:r>
      <w:r w:rsidRPr="00F01524">
        <w:rPr>
          <w:sz w:val="28"/>
          <w:szCs w:val="28"/>
          <w:lang w:val="ro-RO" w:eastAsia="ro-RO"/>
        </w:rPr>
        <w:t xml:space="preserve">și în condițiile art.458, </w:t>
      </w:r>
      <w:proofErr w:type="gramStart"/>
      <w:r w:rsidRPr="00F01524">
        <w:rPr>
          <w:sz w:val="28"/>
          <w:szCs w:val="28"/>
          <w:lang w:val="ro-RO" w:eastAsia="ro-RO"/>
        </w:rPr>
        <w:t>alin.(</w:t>
      </w:r>
      <w:proofErr w:type="gramEnd"/>
      <w:r w:rsidRPr="00F01524">
        <w:rPr>
          <w:sz w:val="28"/>
          <w:szCs w:val="28"/>
          <w:lang w:val="ro-RO" w:eastAsia="ro-RO"/>
        </w:rPr>
        <w:t>4) din Codul Fiscal.</w:t>
      </w:r>
    </w:p>
    <w:p w14:paraId="392E6630" w14:textId="7C1A4E55" w:rsidR="00391B66" w:rsidRPr="00F01524" w:rsidRDefault="008758A2" w:rsidP="00226BE0">
      <w:pPr>
        <w:suppressAutoHyphens w:val="0"/>
        <w:rPr>
          <w:b/>
          <w:bCs/>
          <w:sz w:val="28"/>
          <w:szCs w:val="28"/>
          <w:lang w:val="ro-RO" w:eastAsia="en-US"/>
        </w:rPr>
      </w:pPr>
      <w:r w:rsidRPr="00F01524">
        <w:rPr>
          <w:b/>
          <w:bCs/>
          <w:sz w:val="28"/>
          <w:szCs w:val="28"/>
          <w:lang w:val="ro-RO" w:eastAsia="en-US"/>
        </w:rPr>
        <w:t>Art.4.</w:t>
      </w:r>
      <w:r w:rsidRPr="00F01524">
        <w:rPr>
          <w:sz w:val="28"/>
          <w:szCs w:val="28"/>
          <w:lang w:val="ro-RO"/>
        </w:rPr>
        <w:t xml:space="preserve"> </w:t>
      </w:r>
      <w:r w:rsidRPr="00F01524">
        <w:rPr>
          <w:b/>
          <w:bCs/>
          <w:sz w:val="28"/>
          <w:szCs w:val="28"/>
          <w:lang w:val="ro-RO"/>
        </w:rPr>
        <w:t xml:space="preserve">Calculul impozitului pe clădirile cu </w:t>
      </w:r>
      <w:proofErr w:type="spellStart"/>
      <w:r w:rsidRPr="00F01524">
        <w:rPr>
          <w:b/>
          <w:bCs/>
          <w:sz w:val="28"/>
          <w:szCs w:val="28"/>
          <w:lang w:val="ro-RO"/>
        </w:rPr>
        <w:t>destinaţie</w:t>
      </w:r>
      <w:proofErr w:type="spellEnd"/>
      <w:r w:rsidRPr="00F01524">
        <w:rPr>
          <w:b/>
          <w:bCs/>
          <w:sz w:val="28"/>
          <w:szCs w:val="28"/>
          <w:lang w:val="ro-RO"/>
        </w:rPr>
        <w:t xml:space="preserve"> mixtă aflate în proprietatea persoanelor fizice</w:t>
      </w:r>
    </w:p>
    <w:p w14:paraId="4209F918" w14:textId="69933B34" w:rsidR="008758A2" w:rsidRPr="00F01524" w:rsidRDefault="008758A2" w:rsidP="008758A2">
      <w:pPr>
        <w:suppressAutoHyphens w:val="0"/>
        <w:rPr>
          <w:sz w:val="28"/>
          <w:szCs w:val="28"/>
          <w:lang w:val="ro-RO" w:eastAsia="en-US"/>
        </w:rPr>
      </w:pPr>
      <w:r w:rsidRPr="00F01524">
        <w:rPr>
          <w:sz w:val="28"/>
          <w:szCs w:val="28"/>
          <w:lang w:val="ro-RO" w:eastAsia="en-US"/>
        </w:rPr>
        <w:t xml:space="preserve">(1)În cazul clădirilor cu </w:t>
      </w:r>
      <w:proofErr w:type="spellStart"/>
      <w:r w:rsidRPr="00F01524">
        <w:rPr>
          <w:sz w:val="28"/>
          <w:szCs w:val="28"/>
          <w:lang w:val="ro-RO" w:eastAsia="en-US"/>
        </w:rPr>
        <w:t>destinaţie</w:t>
      </w:r>
      <w:proofErr w:type="spellEnd"/>
      <w:r w:rsidRPr="00F01524">
        <w:rPr>
          <w:sz w:val="28"/>
          <w:szCs w:val="28"/>
          <w:lang w:val="ro-RO" w:eastAsia="en-US"/>
        </w:rPr>
        <w:t xml:space="preserve"> mixtă aflate în proprietatea persoanelor fizice, impozitul se calculează prin însumarea:</w:t>
      </w:r>
    </w:p>
    <w:p w14:paraId="7A70C79F" w14:textId="6FF85A0F" w:rsidR="008758A2" w:rsidRPr="00F01524" w:rsidRDefault="008758A2" w:rsidP="008758A2">
      <w:pPr>
        <w:suppressAutoHyphens w:val="0"/>
        <w:rPr>
          <w:sz w:val="28"/>
          <w:szCs w:val="28"/>
          <w:lang w:val="pt-BR" w:eastAsia="en-US"/>
        </w:rPr>
      </w:pPr>
      <w:r w:rsidRPr="00F01524">
        <w:rPr>
          <w:sz w:val="28"/>
          <w:szCs w:val="28"/>
          <w:lang w:val="pt-BR" w:eastAsia="en-US"/>
        </w:rPr>
        <w:t>a) impozitului calculat pentru suprafaţa folosită în scop rezidenţial conform art.2;</w:t>
      </w:r>
    </w:p>
    <w:p w14:paraId="60C91AF3" w14:textId="1C089C3D" w:rsidR="008758A2" w:rsidRPr="00F01524" w:rsidRDefault="008758A2" w:rsidP="008758A2">
      <w:pPr>
        <w:suppressAutoHyphens w:val="0"/>
        <w:rPr>
          <w:sz w:val="28"/>
          <w:szCs w:val="28"/>
          <w:lang w:val="es-ES" w:eastAsia="en-US"/>
        </w:rPr>
      </w:pPr>
      <w:r w:rsidRPr="00F01524">
        <w:rPr>
          <w:sz w:val="28"/>
          <w:szCs w:val="28"/>
          <w:lang w:val="pt-BR" w:eastAsia="en-US"/>
        </w:rPr>
        <w:t xml:space="preserve">b) impozitului determinat pentru suprafaţa folosită în scop nerezidenţial, indicată prin declaraţie pe propria răspundere, prin aplicarea cotei menţionate la art.3 asupra valorii impozabile determinate potrivit art.2, fără a fi necesară stabilirea valorii prin depunerea documentelor prevăzute la art. </w:t>
      </w:r>
      <w:r w:rsidR="00C576E9" w:rsidRPr="00F01524">
        <w:rPr>
          <w:sz w:val="28"/>
          <w:szCs w:val="28"/>
          <w:lang w:val="pt-BR" w:eastAsia="en-US"/>
        </w:rPr>
        <w:t>3</w:t>
      </w:r>
      <w:r w:rsidRPr="00F01524">
        <w:rPr>
          <w:sz w:val="28"/>
          <w:szCs w:val="28"/>
          <w:lang w:val="pt-BR" w:eastAsia="en-US"/>
        </w:rPr>
        <w:t xml:space="preserve"> </w:t>
      </w:r>
      <w:hyperlink r:id="rId7" w:anchor="p-82439425" w:tgtFrame="_blank" w:history="1">
        <w:r w:rsidRPr="00F01524">
          <w:rPr>
            <w:sz w:val="28"/>
            <w:szCs w:val="28"/>
            <w:u w:val="single"/>
            <w:lang w:val="pt-BR" w:eastAsia="en-US"/>
          </w:rPr>
          <w:t xml:space="preserve">alin. </w:t>
        </w:r>
        <w:r w:rsidRPr="00F01524">
          <w:rPr>
            <w:sz w:val="28"/>
            <w:szCs w:val="28"/>
            <w:u w:val="single"/>
            <w:lang w:val="es-ES" w:eastAsia="en-US"/>
          </w:rPr>
          <w:t>(1)</w:t>
        </w:r>
      </w:hyperlink>
      <w:r w:rsidRPr="00F01524">
        <w:rPr>
          <w:sz w:val="28"/>
          <w:szCs w:val="28"/>
          <w:lang w:val="es-ES" w:eastAsia="en-US"/>
        </w:rPr>
        <w:t>.</w:t>
      </w:r>
    </w:p>
    <w:p w14:paraId="4EB76CE1" w14:textId="7D3142DB" w:rsidR="00C576E9" w:rsidRPr="00F01524" w:rsidRDefault="00C576E9" w:rsidP="00C576E9">
      <w:pPr>
        <w:suppressAutoHyphens w:val="0"/>
        <w:rPr>
          <w:sz w:val="28"/>
          <w:szCs w:val="28"/>
          <w:lang w:val="es-ES" w:eastAsia="en-US"/>
        </w:rPr>
      </w:pPr>
      <w:r w:rsidRPr="00F01524">
        <w:rPr>
          <w:sz w:val="28"/>
          <w:szCs w:val="28"/>
          <w:lang w:val="es-ES" w:eastAsia="en-US"/>
        </w:rPr>
        <w:t xml:space="preserve">(2) În cazul în care la adresa clădirii este înregistrat un domiciliu fiscal la care nu se desfăşoară nicio activitate economică, impozitul se calculează conform </w:t>
      </w:r>
      <w:r>
        <w:fldChar w:fldCharType="begin"/>
      </w:r>
      <w:r w:rsidRPr="00976511">
        <w:rPr>
          <w:lang w:val="es-ES"/>
        </w:rPr>
        <w:instrText>HYPERLINK "https://lege5.ro/App/Document/g43donzvgi/codul-fiscal-din-2015?pid=82439409&amp;d=2025-12-19" \l "p-82439409" \t "_blank"</w:instrText>
      </w:r>
      <w:r>
        <w:fldChar w:fldCharType="separate"/>
      </w:r>
      <w:r w:rsidRPr="00F01524">
        <w:rPr>
          <w:sz w:val="28"/>
          <w:szCs w:val="28"/>
          <w:u w:val="single"/>
          <w:lang w:val="es-ES" w:eastAsia="en-US"/>
        </w:rPr>
        <w:t>art. 2</w:t>
      </w:r>
      <w:r>
        <w:fldChar w:fldCharType="end"/>
      </w:r>
      <w:r w:rsidRPr="00F01524">
        <w:rPr>
          <w:sz w:val="28"/>
          <w:szCs w:val="28"/>
          <w:lang w:val="es-ES" w:eastAsia="en-US"/>
        </w:rPr>
        <w:t>.</w:t>
      </w:r>
    </w:p>
    <w:p w14:paraId="1D079D8A" w14:textId="3AF78D99" w:rsidR="00C576E9" w:rsidRPr="00F01524" w:rsidRDefault="00C576E9" w:rsidP="00C576E9">
      <w:pPr>
        <w:suppressAutoHyphens w:val="0"/>
        <w:rPr>
          <w:sz w:val="28"/>
          <w:szCs w:val="28"/>
          <w:lang w:val="es-ES" w:eastAsia="en-US"/>
        </w:rPr>
      </w:pPr>
      <w:r w:rsidRPr="00F01524">
        <w:rPr>
          <w:sz w:val="28"/>
          <w:szCs w:val="28"/>
          <w:lang w:val="es-ES" w:eastAsia="en-US"/>
        </w:rPr>
        <w:t xml:space="preserve">(3) În cazul clădirilor cu destinaţie mixtă, când proprietarul nu declară la organul fiscal suprafaţa folosită în scop nerezidenţial, potrivit alin. (1) </w:t>
      </w:r>
      <w:r>
        <w:fldChar w:fldCharType="begin"/>
      </w:r>
      <w:r w:rsidRPr="00976511">
        <w:rPr>
          <w:lang w:val="es-ES"/>
        </w:rPr>
        <w:instrText>HYPERLINK "https://lege5.ro/App/Document/g43donzvgi/codul-fiscal-din-2015?pid=326972578&amp;d=2025-12-19" \l "p-326972578" \t "_blank"</w:instrText>
      </w:r>
      <w:r>
        <w:fldChar w:fldCharType="separate"/>
      </w:r>
      <w:r w:rsidRPr="00F01524">
        <w:rPr>
          <w:color w:val="0000FF"/>
          <w:sz w:val="28"/>
          <w:szCs w:val="28"/>
          <w:u w:val="single"/>
          <w:lang w:val="es-ES" w:eastAsia="en-US"/>
        </w:rPr>
        <w:t>lit. b)</w:t>
      </w:r>
      <w:r>
        <w:fldChar w:fldCharType="end"/>
      </w:r>
      <w:r w:rsidRPr="00F01524">
        <w:rPr>
          <w:sz w:val="28"/>
          <w:szCs w:val="28"/>
          <w:lang w:val="es-ES" w:eastAsia="en-US"/>
        </w:rPr>
        <w:t>, impozitul pe clădiri se calculează prin aplicarea cotei de 0</w:t>
      </w:r>
      <w:r w:rsidR="000016DF" w:rsidRPr="00F01524">
        <w:rPr>
          <w:sz w:val="28"/>
          <w:szCs w:val="28"/>
          <w:lang w:val="es-ES" w:eastAsia="en-US"/>
        </w:rPr>
        <w:t>,</w:t>
      </w:r>
      <w:r w:rsidRPr="00F01524">
        <w:rPr>
          <w:sz w:val="28"/>
          <w:szCs w:val="28"/>
          <w:lang w:val="es-ES" w:eastAsia="en-US"/>
        </w:rPr>
        <w:t>3% asupra valorii impozabile determinate conform art.</w:t>
      </w:r>
      <w:r w:rsidR="000016DF" w:rsidRPr="00F01524">
        <w:rPr>
          <w:sz w:val="28"/>
          <w:szCs w:val="28"/>
          <w:lang w:val="es-ES" w:eastAsia="en-US"/>
        </w:rPr>
        <w:t>2.</w:t>
      </w:r>
    </w:p>
    <w:p w14:paraId="39542F35" w14:textId="5A5F225B" w:rsidR="000016DF" w:rsidRPr="00F01524" w:rsidRDefault="000016DF" w:rsidP="00C576E9">
      <w:pPr>
        <w:suppressAutoHyphens w:val="0"/>
        <w:rPr>
          <w:b/>
          <w:bCs/>
          <w:sz w:val="28"/>
          <w:szCs w:val="28"/>
          <w:lang w:val="fr-FR"/>
        </w:rPr>
      </w:pPr>
      <w:r w:rsidRPr="00F01524">
        <w:rPr>
          <w:b/>
          <w:bCs/>
          <w:sz w:val="28"/>
          <w:szCs w:val="28"/>
          <w:lang w:val="es-ES" w:eastAsia="en-US"/>
        </w:rPr>
        <w:t>Art.5.</w:t>
      </w:r>
      <w:r w:rsidRPr="00F01524">
        <w:rPr>
          <w:b/>
          <w:bCs/>
          <w:sz w:val="28"/>
          <w:szCs w:val="28"/>
          <w:lang w:val="fr-FR"/>
        </w:rPr>
        <w:t xml:space="preserve"> </w:t>
      </w:r>
      <w:proofErr w:type="spellStart"/>
      <w:r w:rsidRPr="00F01524">
        <w:rPr>
          <w:b/>
          <w:bCs/>
          <w:sz w:val="28"/>
          <w:szCs w:val="28"/>
          <w:lang w:val="fr-FR"/>
        </w:rPr>
        <w:t>Calculul</w:t>
      </w:r>
      <w:proofErr w:type="spellEnd"/>
      <w:r w:rsidRPr="00F01524">
        <w:rPr>
          <w:b/>
          <w:bCs/>
          <w:sz w:val="28"/>
          <w:szCs w:val="28"/>
          <w:lang w:val="fr-FR"/>
        </w:rPr>
        <w:t xml:space="preserve"> </w:t>
      </w:r>
      <w:proofErr w:type="spellStart"/>
      <w:r w:rsidRPr="00F01524">
        <w:rPr>
          <w:b/>
          <w:bCs/>
          <w:sz w:val="28"/>
          <w:szCs w:val="28"/>
          <w:lang w:val="fr-FR"/>
        </w:rPr>
        <w:t>impozitului</w:t>
      </w:r>
      <w:proofErr w:type="spellEnd"/>
      <w:r w:rsidRPr="00F01524">
        <w:rPr>
          <w:b/>
          <w:bCs/>
          <w:sz w:val="28"/>
          <w:szCs w:val="28"/>
          <w:lang w:val="fr-FR"/>
        </w:rPr>
        <w:t>/</w:t>
      </w:r>
      <w:proofErr w:type="spellStart"/>
      <w:r w:rsidRPr="00F01524">
        <w:rPr>
          <w:b/>
          <w:bCs/>
          <w:sz w:val="28"/>
          <w:szCs w:val="28"/>
          <w:lang w:val="fr-FR"/>
        </w:rPr>
        <w:t>taxei</w:t>
      </w:r>
      <w:proofErr w:type="spellEnd"/>
      <w:r w:rsidRPr="00F01524">
        <w:rPr>
          <w:b/>
          <w:bCs/>
          <w:sz w:val="28"/>
          <w:szCs w:val="28"/>
          <w:lang w:val="fr-FR"/>
        </w:rPr>
        <w:t xml:space="preserve"> </w:t>
      </w:r>
      <w:proofErr w:type="spellStart"/>
      <w:r w:rsidRPr="00F01524">
        <w:rPr>
          <w:b/>
          <w:bCs/>
          <w:sz w:val="28"/>
          <w:szCs w:val="28"/>
          <w:lang w:val="fr-FR"/>
        </w:rPr>
        <w:t>pe</w:t>
      </w:r>
      <w:proofErr w:type="spellEnd"/>
      <w:r w:rsidRPr="00F01524">
        <w:rPr>
          <w:b/>
          <w:bCs/>
          <w:sz w:val="28"/>
          <w:szCs w:val="28"/>
          <w:lang w:val="fr-FR"/>
        </w:rPr>
        <w:t xml:space="preserve"> </w:t>
      </w:r>
      <w:proofErr w:type="spellStart"/>
      <w:r w:rsidRPr="00F01524">
        <w:rPr>
          <w:b/>
          <w:bCs/>
          <w:sz w:val="28"/>
          <w:szCs w:val="28"/>
          <w:lang w:val="fr-FR"/>
        </w:rPr>
        <w:t>clădirile</w:t>
      </w:r>
      <w:proofErr w:type="spellEnd"/>
      <w:r w:rsidRPr="00F01524">
        <w:rPr>
          <w:b/>
          <w:bCs/>
          <w:sz w:val="28"/>
          <w:szCs w:val="28"/>
          <w:lang w:val="fr-FR"/>
        </w:rPr>
        <w:t xml:space="preserve"> </w:t>
      </w:r>
      <w:proofErr w:type="spellStart"/>
      <w:r w:rsidRPr="00F01524">
        <w:rPr>
          <w:b/>
          <w:bCs/>
          <w:sz w:val="28"/>
          <w:szCs w:val="28"/>
          <w:lang w:val="fr-FR"/>
        </w:rPr>
        <w:t>deţinute</w:t>
      </w:r>
      <w:proofErr w:type="spellEnd"/>
      <w:r w:rsidRPr="00F01524">
        <w:rPr>
          <w:b/>
          <w:bCs/>
          <w:sz w:val="28"/>
          <w:szCs w:val="28"/>
          <w:lang w:val="fr-FR"/>
        </w:rPr>
        <w:t xml:space="preserve"> de </w:t>
      </w:r>
      <w:proofErr w:type="spellStart"/>
      <w:r w:rsidRPr="00F01524">
        <w:rPr>
          <w:b/>
          <w:bCs/>
          <w:sz w:val="28"/>
          <w:szCs w:val="28"/>
          <w:lang w:val="fr-FR"/>
        </w:rPr>
        <w:t>persoanele</w:t>
      </w:r>
      <w:proofErr w:type="spellEnd"/>
      <w:r w:rsidRPr="00F01524">
        <w:rPr>
          <w:b/>
          <w:bCs/>
          <w:sz w:val="28"/>
          <w:szCs w:val="28"/>
          <w:lang w:val="fr-FR"/>
        </w:rPr>
        <w:t xml:space="preserve"> </w:t>
      </w:r>
      <w:proofErr w:type="spellStart"/>
      <w:r w:rsidRPr="00F01524">
        <w:rPr>
          <w:b/>
          <w:bCs/>
          <w:sz w:val="28"/>
          <w:szCs w:val="28"/>
          <w:lang w:val="fr-FR"/>
        </w:rPr>
        <w:t>juridice</w:t>
      </w:r>
      <w:proofErr w:type="spellEnd"/>
    </w:p>
    <w:p w14:paraId="40896EE8" w14:textId="66E52431" w:rsidR="000016DF" w:rsidRPr="00F01524" w:rsidRDefault="000016DF" w:rsidP="00C576E9">
      <w:pPr>
        <w:suppressAutoHyphens w:val="0"/>
        <w:rPr>
          <w:sz w:val="28"/>
          <w:szCs w:val="28"/>
          <w:lang w:val="ro-RO" w:eastAsia="en-US"/>
        </w:rPr>
      </w:pPr>
      <w:r w:rsidRPr="00F01524">
        <w:rPr>
          <w:sz w:val="28"/>
          <w:szCs w:val="28"/>
          <w:lang w:val="fr-FR"/>
        </w:rPr>
        <w:t>(1)</w:t>
      </w:r>
      <w:r w:rsidRPr="00F01524">
        <w:rPr>
          <w:sz w:val="28"/>
          <w:szCs w:val="28"/>
          <w:lang w:val="ro-RO"/>
        </w:rPr>
        <w:t xml:space="preserve">  Pentru clădirile </w:t>
      </w:r>
      <w:proofErr w:type="spellStart"/>
      <w:r w:rsidRPr="00F01524">
        <w:rPr>
          <w:sz w:val="28"/>
          <w:szCs w:val="28"/>
          <w:lang w:val="ro-RO"/>
        </w:rPr>
        <w:t>rezidenţiale</w:t>
      </w:r>
      <w:proofErr w:type="spellEnd"/>
      <w:r w:rsidRPr="00F01524">
        <w:rPr>
          <w:sz w:val="28"/>
          <w:szCs w:val="28"/>
          <w:lang w:val="ro-RO"/>
        </w:rPr>
        <w:t xml:space="preserve"> aflate în proprietatea sau </w:t>
      </w:r>
      <w:proofErr w:type="spellStart"/>
      <w:r w:rsidRPr="00F01524">
        <w:rPr>
          <w:sz w:val="28"/>
          <w:szCs w:val="28"/>
          <w:lang w:val="ro-RO"/>
        </w:rPr>
        <w:t>deţinute</w:t>
      </w:r>
      <w:proofErr w:type="spellEnd"/>
      <w:r w:rsidRPr="00F01524">
        <w:rPr>
          <w:sz w:val="28"/>
          <w:szCs w:val="28"/>
          <w:lang w:val="ro-RO"/>
        </w:rPr>
        <w:t xml:space="preserve"> de persoanele juridice, impozitul/taxa pe clădiri se calculează prin aplicarea unei cote de 0,2% asupra valorii impozabile a clădirii.</w:t>
      </w:r>
      <w:r w:rsidRPr="00F01524">
        <w:rPr>
          <w:sz w:val="28"/>
          <w:szCs w:val="28"/>
          <w:lang w:val="ro-RO"/>
        </w:rPr>
        <w:br/>
        <w:t xml:space="preserve"> (2) Pentru clădirile </w:t>
      </w:r>
      <w:proofErr w:type="spellStart"/>
      <w:r w:rsidRPr="00F01524">
        <w:rPr>
          <w:sz w:val="28"/>
          <w:szCs w:val="28"/>
          <w:lang w:val="ro-RO"/>
        </w:rPr>
        <w:t>nerezidenţiale</w:t>
      </w:r>
      <w:proofErr w:type="spellEnd"/>
      <w:r w:rsidRPr="00F01524">
        <w:rPr>
          <w:sz w:val="28"/>
          <w:szCs w:val="28"/>
          <w:lang w:val="ro-RO"/>
        </w:rPr>
        <w:t xml:space="preserve"> aflate în proprietatea sau </w:t>
      </w:r>
      <w:proofErr w:type="spellStart"/>
      <w:r w:rsidRPr="00F01524">
        <w:rPr>
          <w:sz w:val="28"/>
          <w:szCs w:val="28"/>
          <w:lang w:val="ro-RO"/>
        </w:rPr>
        <w:t>deţinute</w:t>
      </w:r>
      <w:proofErr w:type="spellEnd"/>
      <w:r w:rsidRPr="00F01524">
        <w:rPr>
          <w:sz w:val="28"/>
          <w:szCs w:val="28"/>
          <w:lang w:val="ro-RO"/>
        </w:rPr>
        <w:t xml:space="preserve"> de persoanele </w:t>
      </w:r>
      <w:r w:rsidRPr="00F01524">
        <w:rPr>
          <w:sz w:val="28"/>
          <w:szCs w:val="28"/>
          <w:lang w:val="ro-RO"/>
        </w:rPr>
        <w:lastRenderedPageBreak/>
        <w:t>juridice,</w:t>
      </w:r>
      <w:r w:rsidRPr="00F01524">
        <w:rPr>
          <w:sz w:val="24"/>
          <w:szCs w:val="24"/>
          <w:lang w:val="ro-RO"/>
        </w:rPr>
        <w:t xml:space="preserve"> </w:t>
      </w:r>
      <w:r w:rsidRPr="00F01524">
        <w:rPr>
          <w:sz w:val="28"/>
          <w:szCs w:val="28"/>
          <w:lang w:val="ro-RO"/>
        </w:rPr>
        <w:t xml:space="preserve">impozitul/taxa pe clădiri se calculează prin aplicarea unei cote </w:t>
      </w:r>
      <w:proofErr w:type="gramStart"/>
      <w:r w:rsidRPr="00F01524">
        <w:rPr>
          <w:sz w:val="28"/>
          <w:szCs w:val="28"/>
          <w:lang w:val="ro-RO"/>
        </w:rPr>
        <w:t>de  1</w:t>
      </w:r>
      <w:proofErr w:type="gramEnd"/>
      <w:r w:rsidRPr="00F01524">
        <w:rPr>
          <w:sz w:val="28"/>
          <w:szCs w:val="28"/>
          <w:lang w:val="ro-RO"/>
        </w:rPr>
        <w:t>,3 % asupra valorii impozabile a clădirii.</w:t>
      </w:r>
    </w:p>
    <w:p w14:paraId="2B0F5D93" w14:textId="171E7C3E" w:rsidR="000016DF" w:rsidRPr="00F01524" w:rsidRDefault="000016DF" w:rsidP="000016DF">
      <w:pPr>
        <w:suppressAutoHyphens w:val="0"/>
        <w:rPr>
          <w:sz w:val="28"/>
          <w:szCs w:val="28"/>
          <w:lang w:val="ro-RO" w:eastAsia="en-US"/>
        </w:rPr>
      </w:pPr>
      <w:r w:rsidRPr="00F01524">
        <w:rPr>
          <w:sz w:val="28"/>
          <w:szCs w:val="28"/>
          <w:lang w:val="ro-RO" w:eastAsia="en-US"/>
        </w:rPr>
        <w:t xml:space="preserve">(3) Pentru clădirile </w:t>
      </w:r>
      <w:proofErr w:type="spellStart"/>
      <w:r w:rsidRPr="00F01524">
        <w:rPr>
          <w:sz w:val="28"/>
          <w:szCs w:val="28"/>
          <w:lang w:val="ro-RO" w:eastAsia="en-US"/>
        </w:rPr>
        <w:t>nerezidenţiale</w:t>
      </w:r>
      <w:proofErr w:type="spellEnd"/>
      <w:r w:rsidRPr="00F01524">
        <w:rPr>
          <w:sz w:val="28"/>
          <w:szCs w:val="28"/>
          <w:lang w:val="ro-RO" w:eastAsia="en-US"/>
        </w:rPr>
        <w:t xml:space="preserve"> aflate în proprietatea sau </w:t>
      </w:r>
      <w:proofErr w:type="spellStart"/>
      <w:r w:rsidRPr="00F01524">
        <w:rPr>
          <w:sz w:val="28"/>
          <w:szCs w:val="28"/>
          <w:lang w:val="ro-RO" w:eastAsia="en-US"/>
        </w:rPr>
        <w:t>deţinute</w:t>
      </w:r>
      <w:proofErr w:type="spellEnd"/>
      <w:r w:rsidRPr="00F01524">
        <w:rPr>
          <w:sz w:val="28"/>
          <w:szCs w:val="28"/>
          <w:lang w:val="ro-RO" w:eastAsia="en-US"/>
        </w:rPr>
        <w:t xml:space="preserve"> de persoanele juridice, utilizate pentru </w:t>
      </w:r>
      <w:proofErr w:type="spellStart"/>
      <w:r w:rsidRPr="00F01524">
        <w:rPr>
          <w:sz w:val="28"/>
          <w:szCs w:val="28"/>
          <w:lang w:val="ro-RO" w:eastAsia="en-US"/>
        </w:rPr>
        <w:t>activităţi</w:t>
      </w:r>
      <w:proofErr w:type="spellEnd"/>
      <w:r w:rsidRPr="00F01524">
        <w:rPr>
          <w:sz w:val="28"/>
          <w:szCs w:val="28"/>
          <w:lang w:val="ro-RO" w:eastAsia="en-US"/>
        </w:rPr>
        <w:t xml:space="preserve"> din domeniul agricol, impozitul/taxa pe clădiri se calculează prin aplicarea unei cote de 0,4% asupra valorii impozabile a clădirii.</w:t>
      </w:r>
    </w:p>
    <w:p w14:paraId="65868942" w14:textId="082A1A08" w:rsidR="007D64C1" w:rsidRPr="00F01524" w:rsidRDefault="007D64C1" w:rsidP="007D64C1">
      <w:pPr>
        <w:suppressAutoHyphens w:val="0"/>
        <w:rPr>
          <w:sz w:val="28"/>
          <w:szCs w:val="28"/>
          <w:lang w:val="pt-BR" w:eastAsia="en-US"/>
        </w:rPr>
      </w:pPr>
      <w:r w:rsidRPr="00F01524">
        <w:rPr>
          <w:sz w:val="28"/>
          <w:szCs w:val="28"/>
          <w:lang w:val="ro-RO" w:eastAsia="en-US"/>
        </w:rPr>
        <w:t>(4)</w:t>
      </w:r>
      <w:r w:rsidRPr="00F01524">
        <w:rPr>
          <w:sz w:val="28"/>
          <w:szCs w:val="28"/>
          <w:lang w:val="pt-BR" w:eastAsia="en-US"/>
        </w:rPr>
        <w:t xml:space="preserve">  Pentru stabilirea impozitului/taxei pe clădiri, valoarea impozabilă a clădirilor aflate în proprietatea persoanelor juridice este valoarea de la 31 decembrie a anului anterior celui pentru care se datorează impozitul/taxa şi poate fi:</w:t>
      </w:r>
    </w:p>
    <w:p w14:paraId="6BD8E0F4" w14:textId="77777777" w:rsidR="007D64C1" w:rsidRPr="00F01524" w:rsidRDefault="007D64C1" w:rsidP="007D64C1">
      <w:pPr>
        <w:pStyle w:val="Frspaiere"/>
        <w:rPr>
          <w:sz w:val="28"/>
          <w:szCs w:val="28"/>
          <w:lang w:val="pt-BR" w:eastAsia="en-US"/>
        </w:rPr>
      </w:pPr>
      <w:r w:rsidRPr="00F01524">
        <w:rPr>
          <w:sz w:val="28"/>
          <w:szCs w:val="28"/>
          <w:lang w:val="pt-BR"/>
        </w:rPr>
        <w:t>a) ultima valoare impozabilă înregistrată în evidenţele organului fiscal;</w:t>
      </w:r>
    </w:p>
    <w:p w14:paraId="7A3ACE99" w14:textId="77777777" w:rsidR="007D64C1" w:rsidRPr="00F01524" w:rsidRDefault="007D64C1" w:rsidP="007D64C1">
      <w:pPr>
        <w:pStyle w:val="Frspaiere"/>
        <w:rPr>
          <w:sz w:val="28"/>
          <w:szCs w:val="28"/>
          <w:lang w:val="pt-BR"/>
        </w:rPr>
      </w:pPr>
      <w:r w:rsidRPr="00F01524">
        <w:rPr>
          <w:sz w:val="28"/>
          <w:szCs w:val="28"/>
          <w:lang w:val="pt-BR"/>
        </w:rPr>
        <w:t>b) valoarea rezultată dintr-un raport de evaluare întocmit de un evaluator autorizat în conformitate cu standardele de evaluare a bunurilor aflate în vigoare la data evaluării;</w:t>
      </w:r>
    </w:p>
    <w:p w14:paraId="5ED89511" w14:textId="77777777" w:rsidR="007D64C1" w:rsidRPr="00F01524" w:rsidRDefault="007D64C1" w:rsidP="007D64C1">
      <w:pPr>
        <w:pStyle w:val="Frspaiere"/>
        <w:rPr>
          <w:sz w:val="28"/>
          <w:szCs w:val="28"/>
          <w:lang w:val="pt-BR" w:eastAsia="en-US"/>
        </w:rPr>
      </w:pPr>
      <w:r w:rsidRPr="00F01524">
        <w:rPr>
          <w:sz w:val="28"/>
          <w:szCs w:val="28"/>
          <w:lang w:val="pt-BR"/>
        </w:rPr>
        <w:t>c) valoarea finală a lucrărilor de construcţii, în cazul clădirilor noi, construite în cursul anului fiscal anterior;</w:t>
      </w:r>
    </w:p>
    <w:p w14:paraId="35DB9819" w14:textId="717D0614" w:rsidR="007D64C1" w:rsidRPr="00F01524" w:rsidRDefault="007D64C1" w:rsidP="007D64C1">
      <w:pPr>
        <w:pStyle w:val="Frspaiere"/>
        <w:rPr>
          <w:sz w:val="28"/>
          <w:szCs w:val="28"/>
          <w:lang w:val="pt-BR"/>
        </w:rPr>
      </w:pPr>
      <w:r w:rsidRPr="00F01524">
        <w:rPr>
          <w:sz w:val="28"/>
          <w:szCs w:val="28"/>
          <w:lang w:val="pt-BR"/>
        </w:rPr>
        <w:t xml:space="preserve">d) valoarea clădirilor care rezultă din actul prin care se transferă dreptul de proprietate. In situaţia în care nu este precizată valoarea în documentele care atestă proprietatea, se utilizează ultima valoare înregistrată în baza de date a organului fiscal; </w:t>
      </w:r>
    </w:p>
    <w:p w14:paraId="4380DD03" w14:textId="77777777" w:rsidR="007D64C1" w:rsidRPr="00F01524" w:rsidRDefault="007D64C1" w:rsidP="007D64C1">
      <w:pPr>
        <w:pStyle w:val="Frspaiere"/>
        <w:rPr>
          <w:sz w:val="28"/>
          <w:szCs w:val="28"/>
          <w:lang w:val="pt-BR" w:eastAsia="en-US"/>
        </w:rPr>
      </w:pPr>
      <w:r w:rsidRPr="00F01524">
        <w:rPr>
          <w:sz w:val="28"/>
          <w:szCs w:val="28"/>
          <w:lang w:val="pt-BR"/>
        </w:rPr>
        <w:t>e) în cazul clădirilor care sunt finanţate în baza unui contract de leasing financiar, valoarea rezultată dintr-un raport de evaluare întocmit de un evaluator autorizat în conformitate cu standardele de evaluare a bunurilor aflate în vigoare la data evaluării;</w:t>
      </w:r>
    </w:p>
    <w:p w14:paraId="41AB83CC" w14:textId="77777777" w:rsidR="007D64C1" w:rsidRPr="00F01524" w:rsidRDefault="007D64C1" w:rsidP="007D64C1">
      <w:pPr>
        <w:pStyle w:val="Frspaiere"/>
        <w:rPr>
          <w:sz w:val="28"/>
          <w:szCs w:val="28"/>
          <w:lang w:val="pt-BR"/>
        </w:rPr>
      </w:pPr>
      <w:r w:rsidRPr="00F01524">
        <w:rPr>
          <w:sz w:val="28"/>
          <w:szCs w:val="28"/>
          <w:lang w:val="pt-BR"/>
        </w:rPr>
        <w:t>f) în cazul clădirilor pentru care se datorează taxa pe clădiri, valoarea înscrisă în contabilitatea proprietarului clădirii şi comunicată concesionarului, locatarului, titularului dreptului de administrare sau de folosinţă, după caz.</w:t>
      </w:r>
    </w:p>
    <w:p w14:paraId="6BEBFC6D" w14:textId="212DD854" w:rsidR="007D64C1" w:rsidRPr="00F01524" w:rsidRDefault="007D64C1" w:rsidP="007D64C1">
      <w:pPr>
        <w:pStyle w:val="Frspaiere"/>
        <w:rPr>
          <w:sz w:val="28"/>
          <w:szCs w:val="28"/>
          <w:lang w:val="pt-BR"/>
        </w:rPr>
      </w:pPr>
      <w:r w:rsidRPr="00F01524">
        <w:rPr>
          <w:sz w:val="28"/>
          <w:szCs w:val="28"/>
          <w:lang w:val="pt-BR"/>
        </w:rPr>
        <w:t>(5) Valoarea impozabilă a clădirii se actualizează o dată la 5 ani pe baza unui raport de evaluare a clădirii întocmit de un evaluator autorizat în conformitate cu standardele de evaluare a bunurilor aflate în vigoare la data evaluării, depus la organul fiscal local până la primul termen de plată din anul de referinţă. În situaţia depunerii raportului de evaluare după primul termen de plată din anul de referinţă acesta produce efecte începând cu data de 1 ianuarie a anului fiscal următor.</w:t>
      </w:r>
    </w:p>
    <w:p w14:paraId="77BAAAEE" w14:textId="4EE7C0AB" w:rsidR="007D64C1" w:rsidRPr="00F01524" w:rsidRDefault="007D64C1" w:rsidP="007D64C1">
      <w:pPr>
        <w:suppressAutoHyphens w:val="0"/>
        <w:rPr>
          <w:sz w:val="28"/>
          <w:szCs w:val="28"/>
          <w:lang w:val="pt-BR" w:eastAsia="en-US"/>
        </w:rPr>
      </w:pPr>
      <w:r w:rsidRPr="00F01524">
        <w:rPr>
          <w:sz w:val="28"/>
          <w:szCs w:val="28"/>
          <w:lang w:val="pt-BR" w:eastAsia="en-US"/>
        </w:rPr>
        <w:t>(6) Prevederile alin. (5) nu se aplică în cazul clădirilor care aparţin persoanelor faţă de care a fost pronunţată o hotărâre definitivă de declanşare a procedurii falimentului.</w:t>
      </w:r>
    </w:p>
    <w:p w14:paraId="42B943D7" w14:textId="55FA3CB1" w:rsidR="00CC779F" w:rsidRPr="00F01524" w:rsidRDefault="00CC779F" w:rsidP="00CC779F">
      <w:pPr>
        <w:suppressAutoHyphens w:val="0"/>
        <w:rPr>
          <w:sz w:val="28"/>
          <w:szCs w:val="28"/>
          <w:lang w:val="pt-BR" w:eastAsia="en-US"/>
        </w:rPr>
      </w:pPr>
      <w:r w:rsidRPr="00F01524">
        <w:rPr>
          <w:sz w:val="28"/>
          <w:szCs w:val="28"/>
          <w:lang w:val="pt-BR" w:eastAsia="en-US"/>
        </w:rPr>
        <w:t xml:space="preserve">(7) Prevederile </w:t>
      </w:r>
      <w:r>
        <w:fldChar w:fldCharType="begin"/>
      </w:r>
      <w:r w:rsidRPr="00976511">
        <w:rPr>
          <w:lang w:val="pt-BR"/>
        </w:rPr>
        <w:instrText>HYPERLINK "https://lege5.ro/App/Document/g43donzvgi/codul-fiscal-din-2015?pid=86902976&amp;d=2025-12-19" \l "p-86902976" \t "_blank"</w:instrText>
      </w:r>
      <w:r>
        <w:fldChar w:fldCharType="separate"/>
      </w:r>
      <w:r w:rsidRPr="00F01524">
        <w:rPr>
          <w:sz w:val="28"/>
          <w:szCs w:val="28"/>
          <w:u w:val="single"/>
          <w:lang w:val="pt-BR" w:eastAsia="en-US"/>
        </w:rPr>
        <w:t>alin. (5)</w:t>
      </w:r>
      <w:r>
        <w:fldChar w:fldCharType="end"/>
      </w:r>
      <w:r w:rsidRPr="00F01524">
        <w:rPr>
          <w:sz w:val="28"/>
          <w:szCs w:val="28"/>
          <w:lang w:val="pt-BR" w:eastAsia="en-US"/>
        </w:rPr>
        <w:t xml:space="preserve"> nu se aplică în cazul clădirilor care sunt scutite de plata impozitului/taxei pe clădiri potrivit art. 1 </w:t>
      </w:r>
      <w:r>
        <w:fldChar w:fldCharType="begin"/>
      </w:r>
      <w:r w:rsidRPr="00976511">
        <w:rPr>
          <w:lang w:val="pt-BR"/>
        </w:rPr>
        <w:instrText>HYPERLINK "https://lege5.ro/App/Document/g43donzvgi/codul-fiscal-din-2015?pid=82439365&amp;d=2025-12-19" \l "p-82439365" \t "_blank"</w:instrText>
      </w:r>
      <w:r>
        <w:fldChar w:fldCharType="separate"/>
      </w:r>
      <w:r w:rsidRPr="00F01524">
        <w:rPr>
          <w:sz w:val="28"/>
          <w:szCs w:val="28"/>
          <w:u w:val="single"/>
          <w:lang w:val="pt-BR" w:eastAsia="en-US"/>
        </w:rPr>
        <w:t>alin. (1)</w:t>
      </w:r>
      <w:r>
        <w:fldChar w:fldCharType="end"/>
      </w:r>
      <w:r w:rsidRPr="00F01524">
        <w:rPr>
          <w:sz w:val="28"/>
          <w:szCs w:val="28"/>
          <w:lang w:val="pt-BR" w:eastAsia="en-US"/>
        </w:rPr>
        <w:t>.</w:t>
      </w:r>
    </w:p>
    <w:p w14:paraId="496CB024" w14:textId="77777777" w:rsidR="00855E07" w:rsidRPr="00F01524" w:rsidRDefault="00855E07" w:rsidP="00A32A94">
      <w:pPr>
        <w:suppressAutoHyphens w:val="0"/>
        <w:jc w:val="both"/>
        <w:rPr>
          <w:sz w:val="28"/>
          <w:szCs w:val="28"/>
          <w:lang w:val="pt-BR" w:eastAsia="en-US"/>
        </w:rPr>
      </w:pPr>
      <w:r w:rsidRPr="00F01524">
        <w:rPr>
          <w:sz w:val="28"/>
          <w:szCs w:val="28"/>
          <w:lang w:val="pt-BR" w:eastAsia="en-US"/>
        </w:rPr>
        <w:t xml:space="preserve">(8) În cazul în care proprietarul clădirii nu a actualizat valoarea impozabilă în ultimii 5 ani anteriori anului de referinţă, cota impozitului/taxei pe clădiri este de 5%, cu condiţia ca proprietarul clădirii să fi fost notificat de către organul fiscal competent despre posibilitatea depunerii raportului de evaluare. Notificarea se comunică </w:t>
      </w:r>
      <w:r w:rsidRPr="00F01524">
        <w:rPr>
          <w:sz w:val="28"/>
          <w:szCs w:val="28"/>
          <w:lang w:val="pt-BR" w:eastAsia="en-US"/>
        </w:rPr>
        <w:lastRenderedPageBreak/>
        <w:t xml:space="preserve">proprietarului clădirii prin publicarea acesteia în spaţiul privat virtual sau prin poştă, în cazul contribuabililor care nu sunt înrolaţi în spaţiul privat virtual. Termenul până la care trebuie comunicată notificarea este 31 octombrie a anului curent pentru impozitul datorat începând cu anul următor. În cazul în care notificarea nu este comunicată până la această dată, impozitul urmează a se calcula prin aplicarea cotei stabilite potrivit </w:t>
      </w:r>
      <w:r>
        <w:fldChar w:fldCharType="begin"/>
      </w:r>
      <w:r w:rsidRPr="00976511">
        <w:rPr>
          <w:lang w:val="pt-BR"/>
        </w:rPr>
        <w:instrText>HYPERLINK "https://lege5.ro/App/Document/g43donzvgi/codul-fiscal-din-2015?pid=82439439&amp;d=2025-12-19" \l "p-82439439" \t "_blank"</w:instrText>
      </w:r>
      <w:r>
        <w:fldChar w:fldCharType="separate"/>
      </w:r>
      <w:r w:rsidRPr="00F01524">
        <w:rPr>
          <w:sz w:val="28"/>
          <w:szCs w:val="28"/>
          <w:u w:val="single"/>
          <w:lang w:val="pt-BR" w:eastAsia="en-US"/>
        </w:rPr>
        <w:t>alin. (1)</w:t>
      </w:r>
      <w:r>
        <w:fldChar w:fldCharType="end"/>
      </w:r>
      <w:r w:rsidRPr="00F01524">
        <w:rPr>
          <w:sz w:val="28"/>
          <w:szCs w:val="28"/>
          <w:lang w:val="pt-BR" w:eastAsia="en-US"/>
        </w:rPr>
        <w:t xml:space="preserve"> sau </w:t>
      </w:r>
      <w:hyperlink r:id="rId8" w:anchor="p-82439440" w:tgtFrame="_blank" w:history="1">
        <w:r w:rsidRPr="00F01524">
          <w:rPr>
            <w:sz w:val="28"/>
            <w:szCs w:val="28"/>
            <w:u w:val="single"/>
            <w:lang w:val="pt-BR" w:eastAsia="en-US"/>
          </w:rPr>
          <w:t>(2)</w:t>
        </w:r>
      </w:hyperlink>
      <w:r w:rsidRPr="00F01524">
        <w:rPr>
          <w:sz w:val="28"/>
          <w:szCs w:val="28"/>
          <w:lang w:val="pt-BR" w:eastAsia="en-US"/>
        </w:rPr>
        <w:t>, după caz, asupra valorii impozabile a clădirii.</w:t>
      </w:r>
    </w:p>
    <w:p w14:paraId="1EE7D538" w14:textId="754CE9DB" w:rsidR="00855E07" w:rsidRPr="00F01524" w:rsidRDefault="00855E07" w:rsidP="00A32A94">
      <w:pPr>
        <w:pStyle w:val="Frspaiere"/>
        <w:jc w:val="both"/>
        <w:rPr>
          <w:sz w:val="28"/>
          <w:szCs w:val="28"/>
          <w:lang w:val="pt-BR" w:eastAsia="en-US"/>
        </w:rPr>
      </w:pPr>
      <w:r w:rsidRPr="00F01524">
        <w:rPr>
          <w:sz w:val="28"/>
          <w:szCs w:val="28"/>
          <w:lang w:val="pt-BR" w:eastAsia="en-US"/>
        </w:rPr>
        <w:t xml:space="preserve">(9) În cazul în care proprietarul clădirii nu a actualizat valoarea impozabilă în ultimii 5 ani anteriori anului de referinţă, diferenţa de taxă va fi datorată de proprietarul clădirii, cu condiţia ca acesta să fi fost notificat de către organul fiscal competent, în conformitate cu prevederile alin.(8). </w:t>
      </w:r>
    </w:p>
    <w:p w14:paraId="1E5BF56F" w14:textId="46927887" w:rsidR="00A32A94" w:rsidRPr="00F01524" w:rsidRDefault="00A32A94" w:rsidP="00A32A94">
      <w:pPr>
        <w:pStyle w:val="Frspaiere"/>
        <w:jc w:val="both"/>
        <w:rPr>
          <w:b/>
          <w:bCs/>
          <w:sz w:val="28"/>
          <w:szCs w:val="28"/>
          <w:lang w:val="ro-RO"/>
        </w:rPr>
      </w:pPr>
      <w:r w:rsidRPr="00F01524">
        <w:rPr>
          <w:b/>
          <w:bCs/>
          <w:sz w:val="28"/>
          <w:szCs w:val="28"/>
          <w:lang w:val="pt-BR" w:eastAsia="en-US"/>
        </w:rPr>
        <w:t xml:space="preserve">Art.6. </w:t>
      </w:r>
      <w:r w:rsidRPr="00F01524">
        <w:rPr>
          <w:sz w:val="28"/>
          <w:szCs w:val="28"/>
          <w:lang w:val="pt-BR" w:eastAsia="en-US"/>
        </w:rPr>
        <w:t xml:space="preserve"> </w:t>
      </w:r>
      <w:r w:rsidRPr="00F01524">
        <w:rPr>
          <w:b/>
          <w:bCs/>
          <w:sz w:val="28"/>
          <w:szCs w:val="28"/>
          <w:lang w:val="ro-RO"/>
        </w:rPr>
        <w:t xml:space="preserve"> </w:t>
      </w:r>
      <w:r w:rsidRPr="00F01524">
        <w:rPr>
          <w:sz w:val="28"/>
          <w:szCs w:val="28"/>
          <w:lang w:val="ro-RO"/>
        </w:rPr>
        <w:t xml:space="preserve">Declararea, dobândirea, înstrăinarea </w:t>
      </w:r>
      <w:proofErr w:type="spellStart"/>
      <w:r w:rsidRPr="00F01524">
        <w:rPr>
          <w:sz w:val="28"/>
          <w:szCs w:val="28"/>
          <w:lang w:val="ro-RO"/>
        </w:rPr>
        <w:t>şi</w:t>
      </w:r>
      <w:proofErr w:type="spellEnd"/>
      <w:r w:rsidRPr="00F01524">
        <w:rPr>
          <w:sz w:val="28"/>
          <w:szCs w:val="28"/>
          <w:lang w:val="ro-RO"/>
        </w:rPr>
        <w:t xml:space="preserve"> modificarea clădirilor se face conform prevederilor art.461 din Legea nr.227/2015 privind Codul fiscal.</w:t>
      </w:r>
    </w:p>
    <w:p w14:paraId="0209D530" w14:textId="77777777" w:rsidR="00A32A94" w:rsidRPr="00851EA7" w:rsidRDefault="00A32A94" w:rsidP="00A32A94">
      <w:pPr>
        <w:rPr>
          <w:bCs/>
          <w:sz w:val="28"/>
          <w:szCs w:val="28"/>
          <w:lang w:val="ro-RO"/>
        </w:rPr>
      </w:pPr>
      <w:r w:rsidRPr="00851EA7">
        <w:rPr>
          <w:b/>
          <w:sz w:val="28"/>
          <w:szCs w:val="28"/>
          <w:lang w:val="ro-RO"/>
        </w:rPr>
        <w:t>Art.7.</w:t>
      </w:r>
      <w:r w:rsidRPr="00851EA7">
        <w:rPr>
          <w:bCs/>
          <w:sz w:val="28"/>
          <w:szCs w:val="28"/>
          <w:lang w:val="ro-RO"/>
        </w:rPr>
        <w:t>Plata impozitului/taxei pe clădiri se efectuează conform prevederilor art.462 din Legea nr.227/2015 privind Codul fiscal după cum urmează:</w:t>
      </w:r>
    </w:p>
    <w:p w14:paraId="16BE03FE" w14:textId="77777777" w:rsidR="0096740E" w:rsidRPr="00851EA7" w:rsidRDefault="0096740E" w:rsidP="0096740E">
      <w:pPr>
        <w:rPr>
          <w:bCs/>
          <w:sz w:val="28"/>
          <w:szCs w:val="28"/>
          <w:lang w:val="ro-RO"/>
        </w:rPr>
      </w:pPr>
      <w:r w:rsidRPr="00851EA7">
        <w:rPr>
          <w:sz w:val="28"/>
          <w:szCs w:val="28"/>
          <w:lang w:val="ro-RO" w:eastAsia="ro-RO"/>
        </w:rPr>
        <w:t>(1)</w:t>
      </w:r>
      <w:r w:rsidR="00A32A94" w:rsidRPr="00851EA7">
        <w:rPr>
          <w:sz w:val="28"/>
          <w:szCs w:val="28"/>
          <w:lang w:val="ro-RO" w:eastAsia="ro-RO"/>
        </w:rPr>
        <w:t xml:space="preserve">Impozitul pe clădiri se </w:t>
      </w:r>
      <w:proofErr w:type="spellStart"/>
      <w:r w:rsidR="00A32A94" w:rsidRPr="00851EA7">
        <w:rPr>
          <w:sz w:val="28"/>
          <w:szCs w:val="28"/>
          <w:lang w:val="ro-RO" w:eastAsia="ro-RO"/>
        </w:rPr>
        <w:t>plăteşte</w:t>
      </w:r>
      <w:proofErr w:type="spellEnd"/>
      <w:r w:rsidR="00A32A94" w:rsidRPr="00851EA7">
        <w:rPr>
          <w:sz w:val="28"/>
          <w:szCs w:val="28"/>
          <w:lang w:val="ro-RO" w:eastAsia="ro-RO"/>
        </w:rPr>
        <w:t xml:space="preserve"> anual, în două rate egale, până la datele de 31 martie </w:t>
      </w:r>
      <w:proofErr w:type="spellStart"/>
      <w:r w:rsidR="00A32A94" w:rsidRPr="00851EA7">
        <w:rPr>
          <w:sz w:val="28"/>
          <w:szCs w:val="28"/>
          <w:lang w:val="ro-RO" w:eastAsia="ro-RO"/>
        </w:rPr>
        <w:t>şi</w:t>
      </w:r>
      <w:proofErr w:type="spellEnd"/>
      <w:r w:rsidR="00A32A94" w:rsidRPr="00851EA7">
        <w:rPr>
          <w:sz w:val="28"/>
          <w:szCs w:val="28"/>
          <w:lang w:val="ro-RO" w:eastAsia="ro-RO"/>
        </w:rPr>
        <w:t xml:space="preserve"> 30 septembrie, inclusiv.</w:t>
      </w:r>
    </w:p>
    <w:p w14:paraId="018737F0" w14:textId="12ABE0D2" w:rsidR="00A32A94" w:rsidRPr="00851EA7" w:rsidRDefault="00A32A94" w:rsidP="0096740E">
      <w:pPr>
        <w:rPr>
          <w:bCs/>
          <w:sz w:val="28"/>
          <w:szCs w:val="28"/>
          <w:lang w:val="ro-RO"/>
        </w:rPr>
      </w:pPr>
      <w:r w:rsidRPr="00851EA7">
        <w:rPr>
          <w:sz w:val="28"/>
          <w:szCs w:val="28"/>
          <w:lang w:val="ro-RO" w:eastAsia="ro-RO"/>
        </w:rPr>
        <w:t xml:space="preserve">(2) Pentru plata cu </w:t>
      </w:r>
      <w:proofErr w:type="spellStart"/>
      <w:r w:rsidRPr="00851EA7">
        <w:rPr>
          <w:sz w:val="28"/>
          <w:szCs w:val="28"/>
          <w:lang w:val="ro-RO" w:eastAsia="ro-RO"/>
        </w:rPr>
        <w:t>anticipaţie</w:t>
      </w:r>
      <w:proofErr w:type="spellEnd"/>
      <w:r w:rsidRPr="00851EA7">
        <w:rPr>
          <w:sz w:val="28"/>
          <w:szCs w:val="28"/>
          <w:lang w:val="ro-RO" w:eastAsia="ro-RO"/>
        </w:rPr>
        <w:t xml:space="preserve"> a impozitului pe clădiri, datorat pentru întregul an de către contribuabili, până la data de 31 martie a anului respectiv, se acordă o </w:t>
      </w:r>
      <w:proofErr w:type="spellStart"/>
      <w:r w:rsidRPr="00851EA7">
        <w:rPr>
          <w:sz w:val="28"/>
          <w:szCs w:val="28"/>
          <w:lang w:val="ro-RO" w:eastAsia="ro-RO"/>
        </w:rPr>
        <w:t>bonificaţie</w:t>
      </w:r>
      <w:proofErr w:type="spellEnd"/>
      <w:r w:rsidRPr="00851EA7">
        <w:rPr>
          <w:sz w:val="28"/>
          <w:szCs w:val="28"/>
          <w:lang w:val="ro-RO" w:eastAsia="ro-RO"/>
        </w:rPr>
        <w:t xml:space="preserve"> de 10%.</w:t>
      </w:r>
    </w:p>
    <w:p w14:paraId="44E39BC9" w14:textId="38CA8EC5" w:rsidR="00A32A94" w:rsidRPr="00851EA7" w:rsidRDefault="00A32A94" w:rsidP="0096740E">
      <w:pPr>
        <w:suppressAutoHyphens w:val="0"/>
        <w:jc w:val="both"/>
        <w:rPr>
          <w:sz w:val="28"/>
          <w:szCs w:val="28"/>
          <w:lang w:val="ro-RO" w:eastAsia="ro-RO"/>
        </w:rPr>
      </w:pPr>
      <w:r w:rsidRPr="00851EA7">
        <w:rPr>
          <w:sz w:val="28"/>
          <w:szCs w:val="28"/>
          <w:lang w:val="ro-RO" w:eastAsia="ro-RO"/>
        </w:rPr>
        <w:t xml:space="preserve">(3) Impozitul pe clădiri, datorat </w:t>
      </w:r>
      <w:proofErr w:type="spellStart"/>
      <w:r w:rsidRPr="00851EA7">
        <w:rPr>
          <w:sz w:val="28"/>
          <w:szCs w:val="28"/>
          <w:lang w:val="ro-RO" w:eastAsia="ro-RO"/>
        </w:rPr>
        <w:t>aceluiaşi</w:t>
      </w:r>
      <w:proofErr w:type="spellEnd"/>
      <w:r w:rsidRPr="00851EA7">
        <w:rPr>
          <w:sz w:val="28"/>
          <w:szCs w:val="28"/>
          <w:lang w:val="ro-RO" w:eastAsia="ro-RO"/>
        </w:rPr>
        <w:t xml:space="preserve"> buget local de către contribuabili, de până la 50 lei inclusiv, se </w:t>
      </w:r>
      <w:proofErr w:type="spellStart"/>
      <w:r w:rsidRPr="00851EA7">
        <w:rPr>
          <w:sz w:val="28"/>
          <w:szCs w:val="28"/>
          <w:lang w:val="ro-RO" w:eastAsia="ro-RO"/>
        </w:rPr>
        <w:t>plăteşte</w:t>
      </w:r>
      <w:proofErr w:type="spellEnd"/>
      <w:r w:rsidRPr="00851EA7">
        <w:rPr>
          <w:sz w:val="28"/>
          <w:szCs w:val="28"/>
          <w:lang w:val="ro-RO" w:eastAsia="ro-RO"/>
        </w:rPr>
        <w:t xml:space="preserve"> integral până la primul termen de plată.</w:t>
      </w:r>
    </w:p>
    <w:p w14:paraId="1E4DA526" w14:textId="37A83182" w:rsidR="00A32A94" w:rsidRPr="00851EA7" w:rsidRDefault="00A32A94" w:rsidP="0096740E">
      <w:pPr>
        <w:suppressAutoHyphens w:val="0"/>
        <w:jc w:val="both"/>
        <w:rPr>
          <w:sz w:val="28"/>
          <w:szCs w:val="28"/>
          <w:lang w:val="ro-RO" w:eastAsia="ro-RO"/>
        </w:rPr>
      </w:pPr>
      <w:r w:rsidRPr="00851EA7">
        <w:rPr>
          <w:sz w:val="28"/>
          <w:szCs w:val="28"/>
          <w:lang w:val="ro-RO" w:eastAsia="ro-RO"/>
        </w:rPr>
        <w:t xml:space="preserve">(4) În cazul în care contribuabilul </w:t>
      </w:r>
      <w:proofErr w:type="spellStart"/>
      <w:r w:rsidRPr="00851EA7">
        <w:rPr>
          <w:sz w:val="28"/>
          <w:szCs w:val="28"/>
          <w:lang w:val="ro-RO" w:eastAsia="ro-RO"/>
        </w:rPr>
        <w:t>deţine</w:t>
      </w:r>
      <w:proofErr w:type="spellEnd"/>
      <w:r w:rsidRPr="00851EA7">
        <w:rPr>
          <w:sz w:val="28"/>
          <w:szCs w:val="28"/>
          <w:lang w:val="ro-RO" w:eastAsia="ro-RO"/>
        </w:rPr>
        <w:t xml:space="preserve"> în proprietate mai multe clădiri amplasate pe raza </w:t>
      </w:r>
      <w:proofErr w:type="spellStart"/>
      <w:r w:rsidRPr="00851EA7">
        <w:rPr>
          <w:sz w:val="28"/>
          <w:szCs w:val="28"/>
          <w:lang w:val="ro-RO" w:eastAsia="ro-RO"/>
        </w:rPr>
        <w:t>aceleiaşi</w:t>
      </w:r>
      <w:proofErr w:type="spellEnd"/>
      <w:r w:rsidRPr="00851EA7">
        <w:rPr>
          <w:sz w:val="28"/>
          <w:szCs w:val="28"/>
          <w:lang w:val="ro-RO" w:eastAsia="ro-RO"/>
        </w:rPr>
        <w:t xml:space="preserve"> </w:t>
      </w:r>
      <w:proofErr w:type="spellStart"/>
      <w:r w:rsidRPr="00851EA7">
        <w:rPr>
          <w:sz w:val="28"/>
          <w:szCs w:val="28"/>
          <w:lang w:val="ro-RO" w:eastAsia="ro-RO"/>
        </w:rPr>
        <w:t>unităţi</w:t>
      </w:r>
      <w:proofErr w:type="spellEnd"/>
      <w:r w:rsidRPr="00851EA7">
        <w:rPr>
          <w:sz w:val="28"/>
          <w:szCs w:val="28"/>
          <w:lang w:val="ro-RO" w:eastAsia="ro-RO"/>
        </w:rPr>
        <w:t xml:space="preserve"> administrativ-teritoriale, prevederile alin.     (2) </w:t>
      </w:r>
      <w:proofErr w:type="spellStart"/>
      <w:r w:rsidRPr="00851EA7">
        <w:rPr>
          <w:sz w:val="28"/>
          <w:szCs w:val="28"/>
          <w:lang w:val="ro-RO" w:eastAsia="ro-RO"/>
        </w:rPr>
        <w:t>şi</w:t>
      </w:r>
      <w:proofErr w:type="spellEnd"/>
      <w:r w:rsidRPr="00851EA7">
        <w:rPr>
          <w:sz w:val="28"/>
          <w:szCs w:val="28"/>
          <w:lang w:val="ro-RO" w:eastAsia="ro-RO"/>
        </w:rPr>
        <w:t xml:space="preserve"> (3) se referă la impozitul pe clădiri cumulat. </w:t>
      </w:r>
    </w:p>
    <w:p w14:paraId="68D028AF" w14:textId="2F036D16" w:rsidR="00A32A94" w:rsidRPr="00851EA7" w:rsidRDefault="00A32A94" w:rsidP="0096740E">
      <w:pPr>
        <w:suppressAutoHyphens w:val="0"/>
        <w:jc w:val="both"/>
        <w:rPr>
          <w:sz w:val="28"/>
          <w:szCs w:val="28"/>
          <w:shd w:val="clear" w:color="auto" w:fill="FFFFFF"/>
          <w:lang w:val="ro-RO"/>
        </w:rPr>
      </w:pPr>
      <w:r w:rsidRPr="00851EA7">
        <w:rPr>
          <w:sz w:val="28"/>
          <w:szCs w:val="28"/>
          <w:lang w:val="ro-RO" w:eastAsia="ro-RO"/>
        </w:rPr>
        <w:t>(5)</w:t>
      </w:r>
      <w:r w:rsidRPr="00851EA7">
        <w:rPr>
          <w:rFonts w:ascii="Calibri" w:hAnsi="Calibri" w:cs="Calibri"/>
          <w:sz w:val="28"/>
          <w:szCs w:val="28"/>
          <w:shd w:val="clear" w:color="auto" w:fill="FFFFFF"/>
          <w:lang w:val="ro-RO"/>
        </w:rPr>
        <w:t xml:space="preserve"> </w:t>
      </w:r>
      <w:r w:rsidRPr="00851EA7">
        <w:rPr>
          <w:sz w:val="28"/>
          <w:szCs w:val="28"/>
          <w:shd w:val="clear" w:color="auto" w:fill="FFFFFF"/>
          <w:lang w:val="ro-RO"/>
        </w:rPr>
        <w:t>În cazul contractelor de concesiune, închiriere, administrare sau folosință, care se referă la o perioadă mai mare de un an, taxa pe clădiri se plătește anual, în două rate egale, până la datele de 31 martie și 30 septembrie, inclusiv.</w:t>
      </w:r>
    </w:p>
    <w:p w14:paraId="170F380F" w14:textId="51A108E2" w:rsidR="00A32A94" w:rsidRPr="00851EA7" w:rsidRDefault="00A32A94" w:rsidP="0096740E">
      <w:pPr>
        <w:shd w:val="clear" w:color="auto" w:fill="FFFFFF"/>
        <w:suppressAutoHyphens w:val="0"/>
        <w:spacing w:after="150"/>
        <w:jc w:val="both"/>
        <w:rPr>
          <w:sz w:val="28"/>
          <w:szCs w:val="28"/>
          <w:lang w:val="ro-RO" w:eastAsia="ro-RO"/>
        </w:rPr>
      </w:pPr>
      <w:r w:rsidRPr="00851EA7">
        <w:rPr>
          <w:sz w:val="28"/>
          <w:szCs w:val="28"/>
          <w:lang w:val="ro-RO" w:eastAsia="ro-RO"/>
        </w:rPr>
        <w:t xml:space="preserve">(6) În cazul contractelor de concesiune, închiriere, administrare sau folosință, care se referă la perioade mai mari de o lună, taxa pe clădiri se plătește lunar, până la data de 25 inclusiv a lunii următoare fiecărei luni din perioada de valabilitate a contractului, de către concesionar, locatar, titularul dreptului de administrare sau de folosință. </w:t>
      </w:r>
    </w:p>
    <w:p w14:paraId="3DE667B3" w14:textId="6C95E5C2" w:rsidR="00A32A94" w:rsidRDefault="00A32A94" w:rsidP="0096740E">
      <w:pPr>
        <w:pStyle w:val="Frspaiere"/>
        <w:rPr>
          <w:sz w:val="28"/>
          <w:szCs w:val="28"/>
          <w:lang w:val="ro-RO" w:eastAsia="ro-RO"/>
        </w:rPr>
      </w:pPr>
      <w:r w:rsidRPr="00851EA7">
        <w:rPr>
          <w:sz w:val="28"/>
          <w:szCs w:val="28"/>
          <w:lang w:val="ro-RO" w:eastAsia="ro-RO"/>
        </w:rPr>
        <w:t xml:space="preserve"> </w:t>
      </w:r>
      <w:r w:rsidR="0096740E" w:rsidRPr="00851EA7">
        <w:rPr>
          <w:sz w:val="28"/>
          <w:szCs w:val="28"/>
          <w:lang w:val="ro-RO" w:eastAsia="ro-RO"/>
        </w:rPr>
        <w:t xml:space="preserve">(7) </w:t>
      </w:r>
      <w:r w:rsidRPr="00851EA7">
        <w:rPr>
          <w:sz w:val="28"/>
          <w:szCs w:val="28"/>
          <w:lang w:val="ro-RO" w:eastAsia="ro-RO"/>
        </w:rPr>
        <w:t>În cazul contractelor care se referă la perioade mai mici de o lună, persoana juridică de drept public care transmite dreptul de concesiune, închiriere, administrare sau folosință colectează taxa pe clădiri de la concesionari, locatari, titularii dreptului de administrare sau de folosință și o varsă lunar, până la data de 25 inclusiv a lunii următoare fiecărei luni din perioada de valabilitate a contractului.</w:t>
      </w:r>
    </w:p>
    <w:p w14:paraId="79C156B9" w14:textId="77777777" w:rsidR="00851EA7" w:rsidRPr="00851EA7" w:rsidRDefault="00851EA7" w:rsidP="0096740E">
      <w:pPr>
        <w:pStyle w:val="Frspaiere"/>
        <w:rPr>
          <w:sz w:val="28"/>
          <w:szCs w:val="28"/>
          <w:lang w:val="ro-RO" w:eastAsia="ro-RO"/>
        </w:rPr>
      </w:pPr>
    </w:p>
    <w:p w14:paraId="1D5AC6C4" w14:textId="48E36809" w:rsidR="008758A2" w:rsidRDefault="008758A2" w:rsidP="008758A2">
      <w:pPr>
        <w:suppressAutoHyphens w:val="0"/>
        <w:rPr>
          <w:sz w:val="24"/>
          <w:szCs w:val="24"/>
          <w:lang w:val="ro-RO" w:eastAsia="en-US"/>
        </w:rPr>
      </w:pPr>
    </w:p>
    <w:p w14:paraId="2D9727DC" w14:textId="04947A84" w:rsidR="0096740E" w:rsidRPr="00851EA7" w:rsidRDefault="0096740E" w:rsidP="0096740E">
      <w:pPr>
        <w:pStyle w:val="Frspaiere"/>
        <w:rPr>
          <w:b/>
          <w:bCs/>
          <w:sz w:val="28"/>
          <w:szCs w:val="28"/>
          <w:lang w:val="ro-RO" w:eastAsia="en-US"/>
        </w:rPr>
      </w:pPr>
      <w:r w:rsidRPr="00851EA7">
        <w:rPr>
          <w:b/>
          <w:bCs/>
          <w:sz w:val="28"/>
          <w:szCs w:val="28"/>
          <w:lang w:val="ro-RO" w:eastAsia="en-US"/>
        </w:rPr>
        <w:t>CAPITOLUL II</w:t>
      </w:r>
    </w:p>
    <w:p w14:paraId="32208CB0" w14:textId="77777777" w:rsidR="0096740E" w:rsidRPr="00851EA7" w:rsidRDefault="0096740E" w:rsidP="0096740E">
      <w:pPr>
        <w:pStyle w:val="Frspaiere"/>
        <w:rPr>
          <w:b/>
          <w:bCs/>
          <w:sz w:val="28"/>
          <w:szCs w:val="28"/>
          <w:lang w:val="ro-RO"/>
        </w:rPr>
      </w:pPr>
      <w:r w:rsidRPr="00851EA7">
        <w:rPr>
          <w:b/>
          <w:bCs/>
          <w:sz w:val="28"/>
          <w:szCs w:val="28"/>
          <w:lang w:val="ro-RO"/>
        </w:rPr>
        <w:t>IMPOZITUL PE TEREN ŞI TAXA PE TEREN</w:t>
      </w:r>
    </w:p>
    <w:p w14:paraId="02EEDC5D" w14:textId="77777777" w:rsidR="0096740E" w:rsidRPr="00851EA7" w:rsidRDefault="0096740E" w:rsidP="008758A2">
      <w:pPr>
        <w:suppressAutoHyphens w:val="0"/>
        <w:rPr>
          <w:sz w:val="28"/>
          <w:szCs w:val="28"/>
          <w:lang w:val="ro-RO" w:eastAsia="en-US"/>
        </w:rPr>
      </w:pPr>
    </w:p>
    <w:p w14:paraId="131EB5B8" w14:textId="2F066D81" w:rsidR="00853177" w:rsidRPr="00851EA7" w:rsidRDefault="00853177" w:rsidP="00853177">
      <w:pPr>
        <w:suppressAutoHyphens w:val="0"/>
        <w:jc w:val="both"/>
        <w:rPr>
          <w:sz w:val="28"/>
          <w:szCs w:val="28"/>
          <w:lang w:val="ro-RO" w:eastAsia="en-US"/>
        </w:rPr>
      </w:pPr>
      <w:r w:rsidRPr="00851EA7">
        <w:rPr>
          <w:b/>
          <w:bCs/>
          <w:sz w:val="28"/>
          <w:szCs w:val="28"/>
          <w:lang w:val="ro-RO" w:eastAsia="en-US"/>
        </w:rPr>
        <w:t>Art.8.</w:t>
      </w:r>
      <w:r w:rsidRPr="00851EA7">
        <w:rPr>
          <w:sz w:val="28"/>
          <w:szCs w:val="28"/>
          <w:lang w:val="ro-RO" w:eastAsia="en-US"/>
        </w:rPr>
        <w:t xml:space="preserve"> Pentru terenurile aflate în domeniul public sau privat al statului ori al </w:t>
      </w:r>
      <w:proofErr w:type="spellStart"/>
      <w:r w:rsidRPr="00851EA7">
        <w:rPr>
          <w:sz w:val="28"/>
          <w:szCs w:val="28"/>
          <w:lang w:val="ro-RO" w:eastAsia="en-US"/>
        </w:rPr>
        <w:t>unităţilor</w:t>
      </w:r>
      <w:proofErr w:type="spellEnd"/>
      <w:r w:rsidRPr="00851EA7">
        <w:rPr>
          <w:sz w:val="28"/>
          <w:szCs w:val="28"/>
          <w:lang w:val="ro-RO" w:eastAsia="en-US"/>
        </w:rPr>
        <w:t xml:space="preserve"> administrativ-teritoriale, concesionate, închiriate, date în administrare ori în </w:t>
      </w:r>
      <w:proofErr w:type="spellStart"/>
      <w:r w:rsidRPr="00851EA7">
        <w:rPr>
          <w:sz w:val="28"/>
          <w:szCs w:val="28"/>
          <w:lang w:val="ro-RO" w:eastAsia="en-US"/>
        </w:rPr>
        <w:t>folosinţă</w:t>
      </w:r>
      <w:proofErr w:type="spellEnd"/>
      <w:r w:rsidRPr="00851EA7">
        <w:rPr>
          <w:sz w:val="28"/>
          <w:szCs w:val="28"/>
          <w:lang w:val="ro-RO" w:eastAsia="en-US"/>
        </w:rPr>
        <w:t xml:space="preserve">, după caz, oricăror </w:t>
      </w:r>
      <w:proofErr w:type="spellStart"/>
      <w:r w:rsidRPr="00851EA7">
        <w:rPr>
          <w:sz w:val="28"/>
          <w:szCs w:val="28"/>
          <w:lang w:val="ro-RO" w:eastAsia="en-US"/>
        </w:rPr>
        <w:t>entităţi</w:t>
      </w:r>
      <w:proofErr w:type="spellEnd"/>
      <w:r w:rsidRPr="00851EA7">
        <w:rPr>
          <w:sz w:val="28"/>
          <w:szCs w:val="28"/>
          <w:lang w:val="ro-RO" w:eastAsia="en-US"/>
        </w:rPr>
        <w:t xml:space="preserve">, altele decât cele de drept public, se </w:t>
      </w:r>
      <w:proofErr w:type="spellStart"/>
      <w:r w:rsidRPr="00851EA7">
        <w:rPr>
          <w:sz w:val="28"/>
          <w:szCs w:val="28"/>
          <w:lang w:val="ro-RO" w:eastAsia="en-US"/>
        </w:rPr>
        <w:t>stabileşte</w:t>
      </w:r>
      <w:proofErr w:type="spellEnd"/>
      <w:r w:rsidRPr="00851EA7">
        <w:rPr>
          <w:sz w:val="28"/>
          <w:szCs w:val="28"/>
          <w:lang w:val="ro-RO" w:eastAsia="en-US"/>
        </w:rPr>
        <w:t xml:space="preserve"> taxa pe teren, care se datorează de concesionari, locatari, titularii dreptului de administrare sau de </w:t>
      </w:r>
      <w:proofErr w:type="spellStart"/>
      <w:r w:rsidRPr="00851EA7">
        <w:rPr>
          <w:sz w:val="28"/>
          <w:szCs w:val="28"/>
          <w:lang w:val="ro-RO" w:eastAsia="en-US"/>
        </w:rPr>
        <w:t>folosinţă</w:t>
      </w:r>
      <w:proofErr w:type="spellEnd"/>
      <w:r w:rsidRPr="00851EA7">
        <w:rPr>
          <w:sz w:val="28"/>
          <w:szCs w:val="28"/>
          <w:lang w:val="ro-RO" w:eastAsia="en-US"/>
        </w:rPr>
        <w:t xml:space="preserve">, după caz, în </w:t>
      </w:r>
      <w:proofErr w:type="spellStart"/>
      <w:r w:rsidRPr="00851EA7">
        <w:rPr>
          <w:sz w:val="28"/>
          <w:szCs w:val="28"/>
          <w:lang w:val="ro-RO" w:eastAsia="en-US"/>
        </w:rPr>
        <w:t>condiţii</w:t>
      </w:r>
      <w:proofErr w:type="spellEnd"/>
      <w:r w:rsidRPr="00851EA7">
        <w:rPr>
          <w:sz w:val="28"/>
          <w:szCs w:val="28"/>
          <w:lang w:val="ro-RO" w:eastAsia="en-US"/>
        </w:rPr>
        <w:t xml:space="preserve"> similare impozitului pe teren. În cazul transmiterii ulterioare altor </w:t>
      </w:r>
      <w:proofErr w:type="spellStart"/>
      <w:r w:rsidRPr="00851EA7">
        <w:rPr>
          <w:sz w:val="28"/>
          <w:szCs w:val="28"/>
          <w:lang w:val="ro-RO" w:eastAsia="en-US"/>
        </w:rPr>
        <w:t>entităţi</w:t>
      </w:r>
      <w:proofErr w:type="spellEnd"/>
      <w:r w:rsidRPr="00851EA7">
        <w:rPr>
          <w:sz w:val="28"/>
          <w:szCs w:val="28"/>
          <w:lang w:val="ro-RO" w:eastAsia="en-US"/>
        </w:rPr>
        <w:t xml:space="preserve"> a dreptului de concesiune, închiriere, administrare sau </w:t>
      </w:r>
      <w:proofErr w:type="spellStart"/>
      <w:r w:rsidRPr="00851EA7">
        <w:rPr>
          <w:sz w:val="28"/>
          <w:szCs w:val="28"/>
          <w:lang w:val="ro-RO" w:eastAsia="en-US"/>
        </w:rPr>
        <w:t>folosinţă</w:t>
      </w:r>
      <w:proofErr w:type="spellEnd"/>
      <w:r w:rsidRPr="00851EA7">
        <w:rPr>
          <w:sz w:val="28"/>
          <w:szCs w:val="28"/>
          <w:lang w:val="ro-RO" w:eastAsia="en-US"/>
        </w:rPr>
        <w:t xml:space="preserve"> asupra terenului, taxa se datorează de persoana care are </w:t>
      </w:r>
      <w:proofErr w:type="spellStart"/>
      <w:r w:rsidRPr="00851EA7">
        <w:rPr>
          <w:sz w:val="28"/>
          <w:szCs w:val="28"/>
          <w:lang w:val="ro-RO" w:eastAsia="en-US"/>
        </w:rPr>
        <w:t>relaţia</w:t>
      </w:r>
      <w:proofErr w:type="spellEnd"/>
      <w:r w:rsidRPr="00851EA7">
        <w:rPr>
          <w:sz w:val="28"/>
          <w:szCs w:val="28"/>
          <w:lang w:val="ro-RO" w:eastAsia="en-US"/>
        </w:rPr>
        <w:t xml:space="preserve"> contractuală cu persoana de drept public.</w:t>
      </w:r>
    </w:p>
    <w:p w14:paraId="2909FB2D" w14:textId="77777777" w:rsidR="00A26315" w:rsidRPr="00851EA7" w:rsidRDefault="00A26315" w:rsidP="00A26315">
      <w:pPr>
        <w:suppressAutoHyphens w:val="0"/>
        <w:jc w:val="both"/>
        <w:rPr>
          <w:sz w:val="28"/>
          <w:szCs w:val="28"/>
          <w:lang w:val="pt-BR" w:eastAsia="en-US"/>
        </w:rPr>
      </w:pPr>
      <w:r w:rsidRPr="00851EA7">
        <w:rPr>
          <w:b/>
          <w:bCs/>
          <w:sz w:val="28"/>
          <w:szCs w:val="28"/>
          <w:lang w:val="ro-RO" w:eastAsia="en-US"/>
        </w:rPr>
        <w:t xml:space="preserve">Art.9. </w:t>
      </w:r>
      <w:r w:rsidRPr="00851EA7">
        <w:rPr>
          <w:sz w:val="28"/>
          <w:szCs w:val="28"/>
          <w:lang w:val="ro-RO" w:eastAsia="en-US"/>
        </w:rPr>
        <w:t xml:space="preserve">În cazul terenurilor care fac obiectul unor contracte de concesiune, închiriere, administrare sau </w:t>
      </w:r>
      <w:proofErr w:type="spellStart"/>
      <w:r w:rsidRPr="00851EA7">
        <w:rPr>
          <w:sz w:val="28"/>
          <w:szCs w:val="28"/>
          <w:lang w:val="ro-RO" w:eastAsia="en-US"/>
        </w:rPr>
        <w:t>folosinţă</w:t>
      </w:r>
      <w:proofErr w:type="spellEnd"/>
      <w:r w:rsidRPr="00851EA7">
        <w:rPr>
          <w:sz w:val="28"/>
          <w:szCs w:val="28"/>
          <w:lang w:val="ro-RO" w:eastAsia="en-US"/>
        </w:rPr>
        <w:t xml:space="preserve"> ce se referă la perioade mai mari de o lună, taxa pe teren se </w:t>
      </w:r>
      <w:proofErr w:type="spellStart"/>
      <w:r w:rsidRPr="00851EA7">
        <w:rPr>
          <w:sz w:val="28"/>
          <w:szCs w:val="28"/>
          <w:lang w:val="ro-RO" w:eastAsia="en-US"/>
        </w:rPr>
        <w:t>stabileşte</w:t>
      </w:r>
      <w:proofErr w:type="spellEnd"/>
      <w:r w:rsidRPr="00851EA7">
        <w:rPr>
          <w:sz w:val="28"/>
          <w:szCs w:val="28"/>
          <w:lang w:val="ro-RO" w:eastAsia="en-US"/>
        </w:rPr>
        <w:t xml:space="preserve"> </w:t>
      </w:r>
      <w:proofErr w:type="spellStart"/>
      <w:r w:rsidRPr="00851EA7">
        <w:rPr>
          <w:sz w:val="28"/>
          <w:szCs w:val="28"/>
          <w:lang w:val="ro-RO" w:eastAsia="en-US"/>
        </w:rPr>
        <w:t>proporţional</w:t>
      </w:r>
      <w:proofErr w:type="spellEnd"/>
      <w:r w:rsidRPr="00851EA7">
        <w:rPr>
          <w:sz w:val="28"/>
          <w:szCs w:val="28"/>
          <w:lang w:val="ro-RO" w:eastAsia="en-US"/>
        </w:rPr>
        <w:t xml:space="preserve"> cu numărul de luni pentru care este constituit dreptul de concesiune, închiriere, administrare ori </w:t>
      </w:r>
      <w:proofErr w:type="spellStart"/>
      <w:r w:rsidRPr="00851EA7">
        <w:rPr>
          <w:sz w:val="28"/>
          <w:szCs w:val="28"/>
          <w:lang w:val="ro-RO" w:eastAsia="en-US"/>
        </w:rPr>
        <w:t>folosinţă</w:t>
      </w:r>
      <w:proofErr w:type="spellEnd"/>
      <w:r w:rsidRPr="00851EA7">
        <w:rPr>
          <w:sz w:val="28"/>
          <w:szCs w:val="28"/>
          <w:lang w:val="ro-RO" w:eastAsia="en-US"/>
        </w:rPr>
        <w:t xml:space="preserve">. </w:t>
      </w:r>
      <w:r w:rsidRPr="00851EA7">
        <w:rPr>
          <w:sz w:val="28"/>
          <w:szCs w:val="28"/>
          <w:lang w:val="pt-BR" w:eastAsia="en-US"/>
        </w:rPr>
        <w:t>Pentru fracţiunile mai mici de o lună, taxa se calculează proporţional cu numărul de zile din luna respectivă.</w:t>
      </w:r>
    </w:p>
    <w:p w14:paraId="344ACEF7" w14:textId="77777777" w:rsidR="00A26315" w:rsidRPr="00851EA7" w:rsidRDefault="00A26315" w:rsidP="00A26315">
      <w:pPr>
        <w:suppressAutoHyphens w:val="0"/>
        <w:jc w:val="both"/>
        <w:rPr>
          <w:sz w:val="28"/>
          <w:szCs w:val="28"/>
          <w:lang w:val="pt-BR" w:eastAsia="en-US"/>
        </w:rPr>
      </w:pPr>
      <w:r w:rsidRPr="00851EA7">
        <w:rPr>
          <w:b/>
          <w:bCs/>
          <w:sz w:val="28"/>
          <w:szCs w:val="28"/>
          <w:lang w:val="pt-BR" w:eastAsia="en-US"/>
        </w:rPr>
        <w:t xml:space="preserve">Art.10. </w:t>
      </w:r>
      <w:r w:rsidRPr="00851EA7">
        <w:rPr>
          <w:sz w:val="28"/>
          <w:szCs w:val="28"/>
          <w:lang w:val="pt-BR" w:eastAsia="en-US"/>
        </w:rPr>
        <w:t>În cazul terenurilor care fac obiectul unor contracte de concesiune, închiriere, administrare sau folosinţă ce se referă la perioade mai mici de o lună, taxa pe teren se datorează proporţional cu numărul de zile sau de ore prevăzute în contract.</w:t>
      </w:r>
    </w:p>
    <w:p w14:paraId="6A5173CE" w14:textId="5E0EB83F" w:rsidR="00A26315" w:rsidRPr="00851EA7" w:rsidRDefault="00A26315" w:rsidP="00A26315">
      <w:pPr>
        <w:suppressAutoHyphens w:val="0"/>
        <w:jc w:val="both"/>
        <w:rPr>
          <w:sz w:val="28"/>
          <w:szCs w:val="28"/>
          <w:lang w:val="es-ES" w:eastAsia="en-US"/>
        </w:rPr>
      </w:pPr>
      <w:r w:rsidRPr="00851EA7">
        <w:rPr>
          <w:b/>
          <w:bCs/>
          <w:sz w:val="28"/>
          <w:szCs w:val="28"/>
          <w:lang w:val="es-ES" w:eastAsia="en-US"/>
        </w:rPr>
        <w:t xml:space="preserve">Art.11. </w:t>
      </w:r>
      <w:r w:rsidRPr="00851EA7">
        <w:rPr>
          <w:sz w:val="28"/>
          <w:szCs w:val="28"/>
          <w:lang w:val="es-ES" w:eastAsia="en-US"/>
        </w:rPr>
        <w:t>Pe perioada în care pentru un teren se plăteşte taxa pe teren, nu se datorează impozitul pe teren.</w:t>
      </w:r>
    </w:p>
    <w:p w14:paraId="5B49CE50" w14:textId="77777777" w:rsidR="00A26315" w:rsidRPr="00851EA7" w:rsidRDefault="00A26315" w:rsidP="00A26315">
      <w:pPr>
        <w:suppressAutoHyphens w:val="0"/>
        <w:jc w:val="both"/>
        <w:rPr>
          <w:sz w:val="28"/>
          <w:szCs w:val="28"/>
          <w:lang w:val="es-ES" w:eastAsia="en-US"/>
        </w:rPr>
      </w:pPr>
      <w:r w:rsidRPr="00851EA7">
        <w:rPr>
          <w:b/>
          <w:bCs/>
          <w:sz w:val="28"/>
          <w:szCs w:val="28"/>
          <w:lang w:val="es-ES" w:eastAsia="en-US"/>
        </w:rPr>
        <w:t xml:space="preserve">Art.12. </w:t>
      </w:r>
      <w:r w:rsidRPr="00851EA7">
        <w:rPr>
          <w:sz w:val="28"/>
          <w:szCs w:val="28"/>
          <w:lang w:val="es-ES" w:eastAsia="en-US"/>
        </w:rPr>
        <w:t>În cazul în care pentru o suprafaţă de teren aflată în domeniul public sau privat al statului ori al unităţii administrativ-teritoriale se datorează impozit pe teren, iar în cursul unui an apar situaţii care determină datorarea taxei pe teren, diferenţa de impozit pentru perioada pe care se datorează taxa pe teren se compensează sau se restituie contribuabilului în anul fiscal următor.</w:t>
      </w:r>
    </w:p>
    <w:p w14:paraId="356A23B9" w14:textId="49AED900" w:rsidR="00A26315" w:rsidRPr="00851EA7" w:rsidRDefault="00A26315" w:rsidP="00A26315">
      <w:pPr>
        <w:suppressAutoHyphens w:val="0"/>
        <w:jc w:val="both"/>
        <w:rPr>
          <w:sz w:val="28"/>
          <w:szCs w:val="28"/>
          <w:lang w:val="es-ES" w:eastAsia="en-US"/>
        </w:rPr>
      </w:pPr>
      <w:r w:rsidRPr="00851EA7">
        <w:rPr>
          <w:b/>
          <w:bCs/>
          <w:sz w:val="28"/>
          <w:szCs w:val="28"/>
          <w:lang w:val="es-ES" w:eastAsia="en-US"/>
        </w:rPr>
        <w:t xml:space="preserve">Art.13. </w:t>
      </w:r>
      <w:r w:rsidRPr="00851EA7">
        <w:rPr>
          <w:sz w:val="28"/>
          <w:szCs w:val="28"/>
          <w:lang w:val="es-ES" w:eastAsia="en-US"/>
        </w:rPr>
        <w:t>În cazul terenului care este deţinut în comun de două sau mai multe persoane, fiecare proprietar datorează impozit pentru partea din teren aflată în proprietatea sa. În cazul în care nu se pot stabili părţile individuale ale proprietarilor în comun, fiecare proprietar în comun datorează o parte egală din impozitul pentru terenul respectiv.</w:t>
      </w:r>
    </w:p>
    <w:p w14:paraId="259B5163" w14:textId="4A7E5D0D" w:rsidR="00E1327A" w:rsidRPr="00851EA7" w:rsidRDefault="00E1327A" w:rsidP="00E1327A">
      <w:pPr>
        <w:pStyle w:val="Frspaiere"/>
        <w:rPr>
          <w:b/>
          <w:bCs/>
          <w:sz w:val="28"/>
          <w:szCs w:val="28"/>
          <w:lang w:val="es-ES" w:eastAsia="en-US"/>
        </w:rPr>
      </w:pPr>
      <w:r w:rsidRPr="00851EA7">
        <w:rPr>
          <w:b/>
          <w:bCs/>
          <w:sz w:val="28"/>
          <w:szCs w:val="28"/>
          <w:lang w:val="es-ES" w:eastAsia="en-US"/>
        </w:rPr>
        <w:t>Art.14. Scutiri</w:t>
      </w:r>
    </w:p>
    <w:p w14:paraId="3DB9DD7B" w14:textId="77777777" w:rsidR="00E1327A" w:rsidRPr="00851EA7" w:rsidRDefault="00E1327A" w:rsidP="00E1327A">
      <w:pPr>
        <w:pStyle w:val="Frspaiere"/>
        <w:rPr>
          <w:sz w:val="28"/>
          <w:szCs w:val="28"/>
          <w:lang w:val="es-ES" w:eastAsia="en-US"/>
        </w:rPr>
      </w:pPr>
      <w:r w:rsidRPr="00851EA7">
        <w:rPr>
          <w:sz w:val="28"/>
          <w:szCs w:val="28"/>
          <w:lang w:val="es-ES" w:eastAsia="en-US"/>
        </w:rPr>
        <w:t>(1) Nu se datorează impozit/taxă pe teren pentru:</w:t>
      </w:r>
    </w:p>
    <w:p w14:paraId="1E728B15" w14:textId="77777777" w:rsidR="00E1327A" w:rsidRPr="00851EA7" w:rsidRDefault="00E1327A" w:rsidP="00E1327A">
      <w:pPr>
        <w:pStyle w:val="Frspaiere"/>
        <w:rPr>
          <w:sz w:val="28"/>
          <w:szCs w:val="28"/>
          <w:lang w:val="es-ES" w:eastAsia="en-US"/>
        </w:rPr>
      </w:pPr>
      <w:r w:rsidRPr="00851EA7">
        <w:rPr>
          <w:sz w:val="28"/>
          <w:szCs w:val="28"/>
          <w:lang w:val="es-ES" w:eastAsia="en-US"/>
        </w:rPr>
        <w:t>a) terenurile aflate în domeniul public sau privat al statului ori al unităţilor administrativ-teritoriale, cu excepţia suprafeţelor folosite pentru activităţi economice sau agrement;</w:t>
      </w:r>
    </w:p>
    <w:p w14:paraId="2B4E5E7A" w14:textId="77777777" w:rsidR="00E1327A" w:rsidRPr="00851EA7" w:rsidRDefault="00E1327A" w:rsidP="00E1327A">
      <w:pPr>
        <w:pStyle w:val="Frspaiere"/>
        <w:rPr>
          <w:sz w:val="28"/>
          <w:szCs w:val="28"/>
          <w:lang w:val="es-ES" w:eastAsia="en-US"/>
        </w:rPr>
      </w:pPr>
      <w:r w:rsidRPr="00851EA7">
        <w:rPr>
          <w:sz w:val="28"/>
          <w:szCs w:val="28"/>
          <w:lang w:val="es-ES" w:eastAsia="en-US"/>
        </w:rPr>
        <w:lastRenderedPageBreak/>
        <w:t>b) terenurile aflate în domeniul privat al statului concesionate, închiriate, date în administrare ori în folosinţă, după caz, instituţiilor publice cu finanţare de la bugetul de stat, utilizate pentru activitatea proprie a acestora;</w:t>
      </w:r>
    </w:p>
    <w:p w14:paraId="788B2A7C" w14:textId="77777777" w:rsidR="00E1327A" w:rsidRPr="00851EA7" w:rsidRDefault="00E1327A" w:rsidP="00E1327A">
      <w:pPr>
        <w:pStyle w:val="Frspaiere"/>
        <w:rPr>
          <w:sz w:val="28"/>
          <w:szCs w:val="28"/>
          <w:lang w:val="es-ES" w:eastAsia="en-US"/>
        </w:rPr>
      </w:pPr>
      <w:r w:rsidRPr="00851EA7">
        <w:rPr>
          <w:sz w:val="28"/>
          <w:szCs w:val="28"/>
          <w:lang w:val="es-ES" w:eastAsia="en-US"/>
        </w:rPr>
        <w:t>c) terenurile aparţinând cultelor religioase recunoscute oficial şi asociaţiilor religioase, precum şi componentelor locale ale acestora, cu excepţia suprafeţelor care sunt folosite pentru activităţi economice;</w:t>
      </w:r>
    </w:p>
    <w:p w14:paraId="0DE9D1C8" w14:textId="77777777" w:rsidR="00E1327A" w:rsidRPr="00851EA7" w:rsidRDefault="00E1327A" w:rsidP="00E1327A">
      <w:pPr>
        <w:pStyle w:val="Frspaiere"/>
        <w:rPr>
          <w:sz w:val="28"/>
          <w:szCs w:val="28"/>
          <w:lang w:val="es-ES" w:eastAsia="en-US"/>
        </w:rPr>
      </w:pPr>
      <w:r w:rsidRPr="00851EA7">
        <w:rPr>
          <w:sz w:val="28"/>
          <w:szCs w:val="28"/>
          <w:lang w:val="es-ES" w:eastAsia="en-US"/>
        </w:rPr>
        <w:t>d) terenurile aparţinând cimitirelor şi crematoriilor;</w:t>
      </w:r>
    </w:p>
    <w:p w14:paraId="5E21AD83" w14:textId="77777777" w:rsidR="00E1327A" w:rsidRPr="00851EA7" w:rsidRDefault="00E1327A" w:rsidP="00E1327A">
      <w:pPr>
        <w:pStyle w:val="Frspaiere"/>
        <w:rPr>
          <w:sz w:val="28"/>
          <w:szCs w:val="28"/>
          <w:lang w:val="es-ES" w:eastAsia="en-US"/>
        </w:rPr>
      </w:pPr>
      <w:r w:rsidRPr="00851EA7">
        <w:rPr>
          <w:sz w:val="28"/>
          <w:szCs w:val="28"/>
          <w:lang w:val="es-ES" w:eastAsia="en-US"/>
        </w:rPr>
        <w:t>e) terenurile utilizate de unităţile şi instituţiile de învăţământ de stat, confesional sau particular, autorizate să funcţioneze provizoriu ori acreditate, cu excepţia suprafeţelor care sunt folosite pentru activităţi economice care generează alte venituri decât cele din taxele de şcolarizare, servirea meselor pentru preşcolari, elevi sau studenţi şi cazarea acestora, precum şi terenurile utilizate de către creşe;</w:t>
      </w:r>
    </w:p>
    <w:p w14:paraId="4D0A5BD9" w14:textId="77777777" w:rsidR="00E1327A" w:rsidRPr="00851EA7" w:rsidRDefault="00E1327A" w:rsidP="00E1327A">
      <w:pPr>
        <w:pStyle w:val="Frspaiere"/>
        <w:rPr>
          <w:sz w:val="28"/>
          <w:szCs w:val="28"/>
          <w:lang w:val="es-ES" w:eastAsia="en-US"/>
        </w:rPr>
      </w:pPr>
      <w:r w:rsidRPr="00851EA7">
        <w:rPr>
          <w:sz w:val="28"/>
          <w:szCs w:val="28"/>
          <w:lang w:val="es-ES" w:eastAsia="en-US"/>
        </w:rPr>
        <w:t>f) terenurile utilizate de unităţile sanitare publice, cu excepţia suprafeţelor folosite pentru activităţi economice;</w:t>
      </w:r>
    </w:p>
    <w:p w14:paraId="217264D5" w14:textId="77777777" w:rsidR="00E1327A" w:rsidRPr="00851EA7" w:rsidRDefault="00E1327A" w:rsidP="00E1327A">
      <w:pPr>
        <w:pStyle w:val="Frspaiere"/>
        <w:rPr>
          <w:sz w:val="28"/>
          <w:szCs w:val="28"/>
          <w:lang w:val="es-ES" w:eastAsia="en-US"/>
        </w:rPr>
      </w:pPr>
      <w:r w:rsidRPr="00851EA7">
        <w:rPr>
          <w:sz w:val="28"/>
          <w:szCs w:val="28"/>
          <w:lang w:val="es-ES" w:eastAsia="en-US"/>
        </w:rPr>
        <w:t>g) terenurile legate de sistemele hidrotehnice, terenurile de navigaţie, terenurile aferente infrastructurii portuare, canalelor navigabile, inclusiv ecluzele şi staţiile de pompare aferente acestora, precum şi terenurile aferente lucrărilor de îmbunătăţiri funciare, pe baza avizului privind categoria de folosinţă a terenului, emis de oficiile de cadastru şi publicitate imobiliară;</w:t>
      </w:r>
    </w:p>
    <w:p w14:paraId="3C93006B" w14:textId="77777777" w:rsidR="00E1327A" w:rsidRPr="00851EA7" w:rsidRDefault="00E1327A" w:rsidP="00E1327A">
      <w:pPr>
        <w:pStyle w:val="Frspaiere"/>
        <w:rPr>
          <w:sz w:val="28"/>
          <w:szCs w:val="28"/>
          <w:lang w:val="es-ES" w:eastAsia="en-US"/>
        </w:rPr>
      </w:pPr>
      <w:r w:rsidRPr="00851EA7">
        <w:rPr>
          <w:sz w:val="28"/>
          <w:szCs w:val="28"/>
          <w:lang w:val="es-ES" w:eastAsia="en-US"/>
        </w:rPr>
        <w:t>h) terenurile folosite pentru activităţile de apărare împotriva inundaţiilor, gospodărirea apelor, hidrometeorologie, cele care contribuie la exploatarea resurselor de apă, cele folosite ca zone de protecţie definite în lege, precum şi terenurile utilizate pentru exploatările din subsol, încadrate astfel printr-o hotărâre a consiliului local, în măsura în care nu afectează folosirea suprafeţei solului;</w:t>
      </w:r>
    </w:p>
    <w:p w14:paraId="6E83D5D2" w14:textId="77777777" w:rsidR="00E1327A" w:rsidRPr="00851EA7" w:rsidRDefault="00E1327A" w:rsidP="00E1327A">
      <w:pPr>
        <w:pStyle w:val="Frspaiere"/>
        <w:rPr>
          <w:sz w:val="28"/>
          <w:szCs w:val="28"/>
          <w:lang w:val="es-ES" w:eastAsia="en-US"/>
        </w:rPr>
      </w:pPr>
      <w:r w:rsidRPr="00851EA7">
        <w:rPr>
          <w:sz w:val="28"/>
          <w:szCs w:val="28"/>
          <w:lang w:val="es-ES" w:eastAsia="en-US"/>
        </w:rPr>
        <w:t>i) terenurile ocupate de autostrăzi, drumuri europene, drumuri naţionale, drumuri principale administrate de Compania Naţională de Administrare a Infrastructurii Rutiere - S.A. şi Compania Naţională de Investiţii Rutiere - S.A., zonele de siguranţă a acestora, precum şi terenurile ocupate de piste şi terenurile din jurul pistelor reprezentând zone de siguranţă;</w:t>
      </w:r>
    </w:p>
    <w:p w14:paraId="52AEC808" w14:textId="77777777" w:rsidR="00E1327A" w:rsidRPr="00851EA7" w:rsidRDefault="00E1327A" w:rsidP="00E1327A">
      <w:pPr>
        <w:pStyle w:val="Frspaiere"/>
        <w:rPr>
          <w:sz w:val="28"/>
          <w:szCs w:val="28"/>
          <w:lang w:val="es-ES" w:eastAsia="en-US"/>
        </w:rPr>
      </w:pPr>
      <w:r w:rsidRPr="00851EA7">
        <w:rPr>
          <w:sz w:val="28"/>
          <w:szCs w:val="28"/>
          <w:lang w:val="es-ES" w:eastAsia="en-US"/>
        </w:rPr>
        <w:t>j) terenurile pe care sunt amplasate elementele infrastructurii feroviare publice, precum şi cele ale metroului;</w:t>
      </w:r>
    </w:p>
    <w:p w14:paraId="163CC6BB" w14:textId="77777777" w:rsidR="00E1327A" w:rsidRPr="00851EA7" w:rsidRDefault="00E1327A" w:rsidP="00E1327A">
      <w:pPr>
        <w:pStyle w:val="Frspaiere"/>
        <w:rPr>
          <w:sz w:val="28"/>
          <w:szCs w:val="28"/>
          <w:lang w:val="es-ES" w:eastAsia="en-US"/>
        </w:rPr>
      </w:pPr>
      <w:r w:rsidRPr="00851EA7">
        <w:rPr>
          <w:sz w:val="28"/>
          <w:szCs w:val="28"/>
          <w:lang w:val="es-ES" w:eastAsia="en-US"/>
        </w:rPr>
        <w:t>k) terenurile din parcurile industriale, parcurile ştiinţifice şi tehnologice, precum şi cele utilizate de incubatoarele de afaceri, cu respectarea legislaţiei în materia ajutorului de stat;</w:t>
      </w:r>
    </w:p>
    <w:p w14:paraId="34A0B605" w14:textId="77777777" w:rsidR="00E1327A" w:rsidRPr="00851EA7" w:rsidRDefault="00E1327A" w:rsidP="00E1327A">
      <w:pPr>
        <w:pStyle w:val="Frspaiere"/>
        <w:rPr>
          <w:sz w:val="28"/>
          <w:szCs w:val="28"/>
          <w:lang w:val="es-ES" w:eastAsia="en-US"/>
        </w:rPr>
      </w:pPr>
      <w:r w:rsidRPr="00851EA7">
        <w:rPr>
          <w:sz w:val="28"/>
          <w:szCs w:val="28"/>
          <w:lang w:val="es-ES" w:eastAsia="en-US"/>
        </w:rPr>
        <w:t>l) terenurile aferente capacităţilor de producţie care sunt în sectorul pentru apărare cu respectarea legislaţiei în materia ajutorului de stat;</w:t>
      </w:r>
    </w:p>
    <w:p w14:paraId="1473BF9A" w14:textId="77777777" w:rsidR="00E1327A" w:rsidRPr="00851EA7" w:rsidRDefault="00E1327A" w:rsidP="00E1327A">
      <w:pPr>
        <w:pStyle w:val="Frspaiere"/>
        <w:rPr>
          <w:sz w:val="28"/>
          <w:szCs w:val="28"/>
          <w:lang w:val="es-ES" w:eastAsia="en-US"/>
        </w:rPr>
      </w:pPr>
      <w:r w:rsidRPr="00851EA7">
        <w:rPr>
          <w:sz w:val="28"/>
          <w:szCs w:val="28"/>
          <w:lang w:val="es-ES" w:eastAsia="en-US"/>
        </w:rPr>
        <w:t>m) terenurile Academiei Române şi ale fundaţiilor proprii înfiinţate de Academia Română, în calitate de fondator unic, cu excepţia terenurilor care sunt folosite pentru activităţi economice;</w:t>
      </w:r>
    </w:p>
    <w:p w14:paraId="378A2BFF" w14:textId="77777777" w:rsidR="00E1327A" w:rsidRPr="00851EA7" w:rsidRDefault="00E1327A" w:rsidP="00E1327A">
      <w:pPr>
        <w:pStyle w:val="Frspaiere"/>
        <w:rPr>
          <w:sz w:val="28"/>
          <w:szCs w:val="28"/>
          <w:lang w:val="pt-BR" w:eastAsia="en-US"/>
        </w:rPr>
      </w:pPr>
      <w:r w:rsidRPr="00851EA7">
        <w:rPr>
          <w:sz w:val="28"/>
          <w:szCs w:val="28"/>
          <w:lang w:val="pt-BR" w:eastAsia="en-US"/>
        </w:rPr>
        <w:lastRenderedPageBreak/>
        <w:t>n) terenurile destinate serviciului de apostilă şi supralegalizare, cele destinate depozitării şi administrării arhivei, precum şi terenurile afectate funcţionării Centrului Naţional de Administrare a Registrelor Naţionale Notariale;</w:t>
      </w:r>
    </w:p>
    <w:p w14:paraId="4AC6A031" w14:textId="77777777" w:rsidR="00E1327A" w:rsidRPr="00851EA7" w:rsidRDefault="00E1327A" w:rsidP="00E1327A">
      <w:pPr>
        <w:pStyle w:val="Frspaiere"/>
        <w:rPr>
          <w:sz w:val="28"/>
          <w:szCs w:val="28"/>
          <w:lang w:val="pt-BR" w:eastAsia="en-US"/>
        </w:rPr>
      </w:pPr>
      <w:r w:rsidRPr="00851EA7">
        <w:rPr>
          <w:sz w:val="28"/>
          <w:szCs w:val="28"/>
          <w:lang w:val="pt-BR" w:eastAsia="en-US"/>
        </w:rPr>
        <w:t>o) terenurile aferente clădirilor noi realizate ca parte a unor proiecte investiţionale din domeniul industriei prelucrătoare, depozitării şi logisticii, pentru o perioadă de 2 ani de la recepţia finală a clădirii potrivit procesului-verbal de recepţie întocmit la terminarea lucrărilor, în condiţiile legii, începând cu data de 1 ianuarie a anului următor celui în care a avut loc recepţia şi cu respectarea legislaţiei în materia ajutorului de stat; activităţile ce intră sub incidenţa prevederii se stabilesc prin normele metodologice date în aplicarea prezentului cod;</w:t>
      </w:r>
    </w:p>
    <w:p w14:paraId="40FC4760" w14:textId="77777777" w:rsidR="00E1327A" w:rsidRPr="00851EA7" w:rsidRDefault="00E1327A" w:rsidP="00E1327A">
      <w:pPr>
        <w:pStyle w:val="Frspaiere"/>
        <w:rPr>
          <w:sz w:val="28"/>
          <w:szCs w:val="28"/>
          <w:lang w:val="pt-BR" w:eastAsia="en-US"/>
        </w:rPr>
      </w:pPr>
      <w:r w:rsidRPr="00851EA7">
        <w:rPr>
          <w:sz w:val="28"/>
          <w:szCs w:val="28"/>
          <w:lang w:val="pt-BR" w:eastAsia="en-US"/>
        </w:rPr>
        <w:t xml:space="preserve">p) terenul aferent clădirii de domiciliu aflate în proprietatea sau coproprietatea persoanelor prevăzute la </w:t>
      </w:r>
      <w:r>
        <w:fldChar w:fldCharType="begin"/>
      </w:r>
      <w:r w:rsidRPr="00976511">
        <w:rPr>
          <w:lang w:val="pt-BR"/>
        </w:rPr>
        <w:instrText>HYPERLINK "https://lege5.ro/App/Document/gm4tiojqgu2a/decretul-lege-nr-118-1990-privind-acordarea-unor-drepturi-persoanelor-persecutate-din-motive-politice-de-dictatura-instaurata-cu-incepere-de-la-6-martie-1945-precum-si-celor-deportate-in-strainatate-o?pid=329025170&amp;d=2025-12-21" \l "p-329025170" \t "_blank"</w:instrText>
      </w:r>
      <w:r>
        <w:fldChar w:fldCharType="separate"/>
      </w:r>
      <w:r w:rsidRPr="00851EA7">
        <w:rPr>
          <w:color w:val="0000FF"/>
          <w:sz w:val="28"/>
          <w:szCs w:val="28"/>
          <w:u w:val="single"/>
          <w:lang w:val="pt-BR" w:eastAsia="en-US"/>
        </w:rPr>
        <w:t>art. 1</w:t>
      </w:r>
      <w:r>
        <w:fldChar w:fldCharType="end"/>
      </w:r>
      <w:r w:rsidRPr="00851EA7">
        <w:rPr>
          <w:sz w:val="28"/>
          <w:szCs w:val="28"/>
          <w:lang w:val="pt-BR" w:eastAsia="en-US"/>
        </w:rPr>
        <w:t xml:space="preserve"> din Decretul-lege nr. 118/1990, republicat, cu modificările şi completările ulterioare, şi a persoanelor fizice prevăzute la </w:t>
      </w:r>
      <w:r>
        <w:fldChar w:fldCharType="begin"/>
      </w:r>
      <w:r w:rsidRPr="00976511">
        <w:rPr>
          <w:lang w:val="pt-BR"/>
        </w:rPr>
        <w:instrText>HYPERLINK "https://lege5.ro/App/Document/gm3dcmrxgi4a/ordonanta-guvernului-nr-105-1999-privind-acordarea-unor-drepturi-persoanelor-persecutate-de-catre-regimurile-instaurate-in-romania-cu-incepere-de-la-6-septembrie-1940-pana-la-6-martie-1945-din-motive-?pid=310620826&amp;d=2025-12-21" \l "p-310620826" \t "_blank"</w:instrText>
      </w:r>
      <w:r>
        <w:fldChar w:fldCharType="separate"/>
      </w:r>
      <w:r w:rsidRPr="00851EA7">
        <w:rPr>
          <w:color w:val="0000FF"/>
          <w:sz w:val="28"/>
          <w:szCs w:val="28"/>
          <w:u w:val="single"/>
          <w:lang w:val="pt-BR" w:eastAsia="en-US"/>
        </w:rPr>
        <w:t>art. 1</w:t>
      </w:r>
      <w:r>
        <w:fldChar w:fldCharType="end"/>
      </w:r>
      <w:r w:rsidRPr="00851EA7">
        <w:rPr>
          <w:sz w:val="28"/>
          <w:szCs w:val="28"/>
          <w:lang w:val="pt-BR" w:eastAsia="en-US"/>
        </w:rPr>
        <w:t xml:space="preserve"> din Ordonanţa Guvernului nr. 105/1999, republicată, cu modificările şi completările ulterioare;</w:t>
      </w:r>
    </w:p>
    <w:p w14:paraId="294B03F8" w14:textId="77777777" w:rsidR="00E1327A" w:rsidRPr="00851EA7" w:rsidRDefault="00E1327A" w:rsidP="00E1327A">
      <w:pPr>
        <w:pStyle w:val="Frspaiere"/>
        <w:rPr>
          <w:sz w:val="28"/>
          <w:szCs w:val="28"/>
          <w:lang w:val="pt-BR" w:eastAsia="en-US"/>
        </w:rPr>
      </w:pPr>
      <w:r w:rsidRPr="00851EA7">
        <w:rPr>
          <w:sz w:val="28"/>
          <w:szCs w:val="28"/>
          <w:lang w:val="pt-BR" w:eastAsia="en-US"/>
        </w:rPr>
        <w:t>q) terenul aferent clădirii folosite ca domiciliu aflate în proprietatea sau coproprietatea veteranilor de război, a văduvelor de război şi a văduvelor nerecăsătorite ale veteranilor de război.</w:t>
      </w:r>
    </w:p>
    <w:p w14:paraId="1D0F8C9C" w14:textId="04917055" w:rsidR="00E1327A" w:rsidRPr="00851EA7" w:rsidRDefault="00E1327A" w:rsidP="00E1327A">
      <w:pPr>
        <w:rPr>
          <w:sz w:val="28"/>
          <w:szCs w:val="28"/>
          <w:lang w:val="fr-FR"/>
        </w:rPr>
      </w:pPr>
      <w:r w:rsidRPr="00851EA7">
        <w:rPr>
          <w:sz w:val="28"/>
          <w:szCs w:val="28"/>
          <w:lang w:val="pt-BR"/>
        </w:rPr>
        <w:t>(2)</w:t>
      </w:r>
      <w:r w:rsidRPr="00851EA7">
        <w:rPr>
          <w:sz w:val="28"/>
          <w:szCs w:val="28"/>
          <w:lang w:val="fr-FR"/>
        </w:rPr>
        <w:t xml:space="preserve"> </w:t>
      </w:r>
      <w:proofErr w:type="spellStart"/>
      <w:r w:rsidRPr="00851EA7">
        <w:rPr>
          <w:sz w:val="28"/>
          <w:szCs w:val="28"/>
          <w:lang w:val="fr-FR"/>
        </w:rPr>
        <w:t>Consiliul</w:t>
      </w:r>
      <w:proofErr w:type="spellEnd"/>
      <w:r w:rsidRPr="00851EA7">
        <w:rPr>
          <w:sz w:val="28"/>
          <w:szCs w:val="28"/>
          <w:lang w:val="fr-FR"/>
        </w:rPr>
        <w:t xml:space="preserve"> local </w:t>
      </w:r>
      <w:proofErr w:type="spellStart"/>
      <w:r w:rsidRPr="00851EA7">
        <w:rPr>
          <w:sz w:val="28"/>
          <w:szCs w:val="28"/>
          <w:lang w:val="fr-FR"/>
        </w:rPr>
        <w:t>acord</w:t>
      </w:r>
      <w:proofErr w:type="spellEnd"/>
      <w:r w:rsidRPr="00851EA7">
        <w:rPr>
          <w:sz w:val="28"/>
          <w:szCs w:val="28"/>
          <w:lang w:val="ro-RO"/>
        </w:rPr>
        <w:t xml:space="preserve">ă </w:t>
      </w:r>
      <w:proofErr w:type="spellStart"/>
      <w:r w:rsidRPr="00851EA7">
        <w:rPr>
          <w:sz w:val="28"/>
          <w:szCs w:val="28"/>
          <w:lang w:val="fr-FR"/>
        </w:rPr>
        <w:t>scutirea</w:t>
      </w:r>
      <w:proofErr w:type="spellEnd"/>
      <w:r w:rsidRPr="00851EA7">
        <w:rPr>
          <w:sz w:val="28"/>
          <w:szCs w:val="28"/>
          <w:lang w:val="fr-FR"/>
        </w:rPr>
        <w:t xml:space="preserve">  </w:t>
      </w:r>
      <w:proofErr w:type="spellStart"/>
      <w:r w:rsidRPr="00851EA7">
        <w:rPr>
          <w:sz w:val="28"/>
          <w:szCs w:val="28"/>
          <w:lang w:val="fr-FR"/>
        </w:rPr>
        <w:t>sau</w:t>
      </w:r>
      <w:proofErr w:type="spellEnd"/>
      <w:r w:rsidRPr="00851EA7">
        <w:rPr>
          <w:sz w:val="28"/>
          <w:szCs w:val="28"/>
          <w:lang w:val="fr-FR"/>
        </w:rPr>
        <w:t xml:space="preserve"> </w:t>
      </w:r>
      <w:proofErr w:type="spellStart"/>
      <w:r w:rsidRPr="00851EA7">
        <w:rPr>
          <w:sz w:val="28"/>
          <w:szCs w:val="28"/>
          <w:lang w:val="fr-FR"/>
        </w:rPr>
        <w:t>reducerea</w:t>
      </w:r>
      <w:proofErr w:type="spellEnd"/>
      <w:r w:rsidRPr="00851EA7">
        <w:rPr>
          <w:sz w:val="28"/>
          <w:szCs w:val="28"/>
          <w:lang w:val="fr-FR"/>
        </w:rPr>
        <w:t xml:space="preserve"> </w:t>
      </w:r>
      <w:proofErr w:type="spellStart"/>
      <w:r w:rsidRPr="00851EA7">
        <w:rPr>
          <w:sz w:val="28"/>
          <w:szCs w:val="28"/>
          <w:lang w:val="fr-FR"/>
        </w:rPr>
        <w:t>impozitului</w:t>
      </w:r>
      <w:proofErr w:type="spellEnd"/>
      <w:r w:rsidRPr="00851EA7">
        <w:rPr>
          <w:sz w:val="28"/>
          <w:szCs w:val="28"/>
          <w:lang w:val="fr-FR"/>
        </w:rPr>
        <w:t>/</w:t>
      </w:r>
      <w:proofErr w:type="spellStart"/>
      <w:r w:rsidRPr="00851EA7">
        <w:rPr>
          <w:sz w:val="28"/>
          <w:szCs w:val="28"/>
          <w:lang w:val="fr-FR"/>
        </w:rPr>
        <w:t>taxei</w:t>
      </w:r>
      <w:proofErr w:type="spellEnd"/>
      <w:r w:rsidRPr="00851EA7">
        <w:rPr>
          <w:sz w:val="28"/>
          <w:szCs w:val="28"/>
          <w:lang w:val="fr-FR"/>
        </w:rPr>
        <w:t xml:space="preserve"> </w:t>
      </w:r>
      <w:proofErr w:type="spellStart"/>
      <w:r w:rsidRPr="00851EA7">
        <w:rPr>
          <w:sz w:val="28"/>
          <w:szCs w:val="28"/>
          <w:lang w:val="fr-FR"/>
        </w:rPr>
        <w:t>pe</w:t>
      </w:r>
      <w:proofErr w:type="spellEnd"/>
      <w:r w:rsidRPr="00851EA7">
        <w:rPr>
          <w:sz w:val="28"/>
          <w:szCs w:val="28"/>
          <w:lang w:val="fr-FR"/>
        </w:rPr>
        <w:t xml:space="preserve"> </w:t>
      </w:r>
      <w:proofErr w:type="spellStart"/>
      <w:r w:rsidRPr="00851EA7">
        <w:rPr>
          <w:sz w:val="28"/>
          <w:szCs w:val="28"/>
          <w:lang w:val="fr-FR"/>
        </w:rPr>
        <w:t>teren</w:t>
      </w:r>
      <w:proofErr w:type="spellEnd"/>
      <w:r w:rsidRPr="00851EA7">
        <w:rPr>
          <w:sz w:val="28"/>
          <w:szCs w:val="28"/>
          <w:lang w:val="fr-FR"/>
        </w:rPr>
        <w:t xml:space="preserve"> </w:t>
      </w:r>
      <w:proofErr w:type="spellStart"/>
      <w:r w:rsidRPr="00851EA7">
        <w:rPr>
          <w:sz w:val="28"/>
          <w:szCs w:val="28"/>
          <w:lang w:val="fr-FR"/>
        </w:rPr>
        <w:t>datorate</w:t>
      </w:r>
      <w:proofErr w:type="spellEnd"/>
      <w:r w:rsidRPr="00851EA7">
        <w:rPr>
          <w:sz w:val="28"/>
          <w:szCs w:val="28"/>
          <w:lang w:val="fr-FR"/>
        </w:rPr>
        <w:t xml:space="preserve"> </w:t>
      </w:r>
      <w:proofErr w:type="spellStart"/>
      <w:r w:rsidRPr="00851EA7">
        <w:rPr>
          <w:sz w:val="28"/>
          <w:szCs w:val="28"/>
          <w:lang w:val="fr-FR"/>
        </w:rPr>
        <w:t>pentru</w:t>
      </w:r>
      <w:proofErr w:type="spellEnd"/>
      <w:r w:rsidRPr="00851EA7">
        <w:rPr>
          <w:sz w:val="28"/>
          <w:szCs w:val="28"/>
          <w:lang w:val="fr-FR"/>
        </w:rPr>
        <w:t>:</w:t>
      </w:r>
    </w:p>
    <w:p w14:paraId="2F3F5B8F" w14:textId="50897B64" w:rsidR="005A62B6" w:rsidRPr="00851EA7" w:rsidRDefault="005A62B6" w:rsidP="005A62B6">
      <w:pPr>
        <w:suppressAutoHyphens w:val="0"/>
        <w:jc w:val="both"/>
        <w:rPr>
          <w:sz w:val="28"/>
          <w:szCs w:val="28"/>
          <w:lang w:val="fr-FR" w:eastAsia="en-US"/>
        </w:rPr>
      </w:pPr>
      <w:r w:rsidRPr="00851EA7">
        <w:rPr>
          <w:sz w:val="28"/>
          <w:szCs w:val="28"/>
          <w:lang w:val="fr-FR"/>
        </w:rPr>
        <w:t>a)</w:t>
      </w:r>
      <w:r w:rsidRPr="00851EA7">
        <w:rPr>
          <w:sz w:val="28"/>
          <w:szCs w:val="28"/>
          <w:lang w:val="fr-FR" w:eastAsia="en-US"/>
        </w:rPr>
        <w:t xml:space="preserve"> </w:t>
      </w:r>
      <w:proofErr w:type="spellStart"/>
      <w:r w:rsidRPr="00851EA7">
        <w:rPr>
          <w:sz w:val="28"/>
          <w:szCs w:val="28"/>
          <w:lang w:val="fr-FR" w:eastAsia="en-US"/>
        </w:rPr>
        <w:t>terenul</w:t>
      </w:r>
      <w:proofErr w:type="spellEnd"/>
      <w:r w:rsidRPr="00851EA7">
        <w:rPr>
          <w:sz w:val="28"/>
          <w:szCs w:val="28"/>
          <w:lang w:val="fr-FR" w:eastAsia="en-US"/>
        </w:rPr>
        <w:t xml:space="preserve"> </w:t>
      </w:r>
      <w:proofErr w:type="spellStart"/>
      <w:r w:rsidRPr="00851EA7">
        <w:rPr>
          <w:sz w:val="28"/>
          <w:szCs w:val="28"/>
          <w:lang w:val="fr-FR" w:eastAsia="en-US"/>
        </w:rPr>
        <w:t>aferent</w:t>
      </w:r>
      <w:proofErr w:type="spellEnd"/>
      <w:r w:rsidRPr="00851EA7">
        <w:rPr>
          <w:sz w:val="28"/>
          <w:szCs w:val="28"/>
          <w:lang w:val="fr-FR" w:eastAsia="en-US"/>
        </w:rPr>
        <w:t xml:space="preserve"> </w:t>
      </w:r>
      <w:proofErr w:type="spellStart"/>
      <w:r w:rsidRPr="00851EA7">
        <w:rPr>
          <w:sz w:val="28"/>
          <w:szCs w:val="28"/>
          <w:lang w:val="fr-FR" w:eastAsia="en-US"/>
        </w:rPr>
        <w:t>clădirii</w:t>
      </w:r>
      <w:proofErr w:type="spellEnd"/>
      <w:r w:rsidRPr="00851EA7">
        <w:rPr>
          <w:sz w:val="28"/>
          <w:szCs w:val="28"/>
          <w:lang w:val="fr-FR" w:eastAsia="en-US"/>
        </w:rPr>
        <w:t xml:space="preserve"> </w:t>
      </w:r>
      <w:proofErr w:type="spellStart"/>
      <w:r w:rsidRPr="00851EA7">
        <w:rPr>
          <w:sz w:val="28"/>
          <w:szCs w:val="28"/>
          <w:lang w:val="fr-FR" w:eastAsia="en-US"/>
        </w:rPr>
        <w:t>utilizate</w:t>
      </w:r>
      <w:proofErr w:type="spellEnd"/>
      <w:r w:rsidRPr="00851EA7">
        <w:rPr>
          <w:sz w:val="28"/>
          <w:szCs w:val="28"/>
          <w:lang w:val="fr-FR" w:eastAsia="en-US"/>
        </w:rPr>
        <w:t xml:space="preserve"> </w:t>
      </w:r>
      <w:proofErr w:type="spellStart"/>
      <w:r w:rsidRPr="00851EA7">
        <w:rPr>
          <w:sz w:val="28"/>
          <w:szCs w:val="28"/>
          <w:lang w:val="fr-FR" w:eastAsia="en-US"/>
        </w:rPr>
        <w:t>pentru</w:t>
      </w:r>
      <w:proofErr w:type="spellEnd"/>
      <w:r w:rsidRPr="00851EA7">
        <w:rPr>
          <w:sz w:val="28"/>
          <w:szCs w:val="28"/>
          <w:lang w:val="fr-FR" w:eastAsia="en-US"/>
        </w:rPr>
        <w:t xml:space="preserve"> </w:t>
      </w:r>
      <w:proofErr w:type="spellStart"/>
      <w:r w:rsidRPr="00851EA7">
        <w:rPr>
          <w:sz w:val="28"/>
          <w:szCs w:val="28"/>
          <w:lang w:val="fr-FR" w:eastAsia="en-US"/>
        </w:rPr>
        <w:t>furnizarea</w:t>
      </w:r>
      <w:proofErr w:type="spellEnd"/>
      <w:r w:rsidRPr="00851EA7">
        <w:rPr>
          <w:sz w:val="28"/>
          <w:szCs w:val="28"/>
          <w:lang w:val="fr-FR" w:eastAsia="en-US"/>
        </w:rPr>
        <w:t xml:space="preserve"> de </w:t>
      </w:r>
      <w:proofErr w:type="spellStart"/>
      <w:r w:rsidRPr="00851EA7">
        <w:rPr>
          <w:sz w:val="28"/>
          <w:szCs w:val="28"/>
          <w:lang w:val="fr-FR" w:eastAsia="en-US"/>
        </w:rPr>
        <w:t>servicii</w:t>
      </w:r>
      <w:proofErr w:type="spellEnd"/>
      <w:r w:rsidRPr="00851EA7">
        <w:rPr>
          <w:sz w:val="28"/>
          <w:szCs w:val="28"/>
          <w:lang w:val="fr-FR" w:eastAsia="en-US"/>
        </w:rPr>
        <w:t xml:space="preserve"> sociale de </w:t>
      </w:r>
      <w:proofErr w:type="spellStart"/>
      <w:r w:rsidRPr="00851EA7">
        <w:rPr>
          <w:sz w:val="28"/>
          <w:szCs w:val="28"/>
          <w:lang w:val="fr-FR" w:eastAsia="en-US"/>
        </w:rPr>
        <w:t>către</w:t>
      </w:r>
      <w:proofErr w:type="spellEnd"/>
      <w:r w:rsidRPr="00851EA7">
        <w:rPr>
          <w:sz w:val="28"/>
          <w:szCs w:val="28"/>
          <w:lang w:val="fr-FR" w:eastAsia="en-US"/>
        </w:rPr>
        <w:t xml:space="preserve"> </w:t>
      </w:r>
      <w:proofErr w:type="spellStart"/>
      <w:r w:rsidRPr="00851EA7">
        <w:rPr>
          <w:sz w:val="28"/>
          <w:szCs w:val="28"/>
          <w:lang w:val="fr-FR" w:eastAsia="en-US"/>
        </w:rPr>
        <w:t>organizaţii</w:t>
      </w:r>
      <w:proofErr w:type="spellEnd"/>
      <w:r w:rsidRPr="00851EA7">
        <w:rPr>
          <w:sz w:val="28"/>
          <w:szCs w:val="28"/>
          <w:lang w:val="fr-FR" w:eastAsia="en-US"/>
        </w:rPr>
        <w:t xml:space="preserve"> </w:t>
      </w:r>
      <w:proofErr w:type="spellStart"/>
      <w:r w:rsidRPr="00851EA7">
        <w:rPr>
          <w:sz w:val="28"/>
          <w:szCs w:val="28"/>
          <w:lang w:val="fr-FR" w:eastAsia="en-US"/>
        </w:rPr>
        <w:t>neguvernamentale</w:t>
      </w:r>
      <w:proofErr w:type="spellEnd"/>
      <w:r w:rsidRPr="00851EA7">
        <w:rPr>
          <w:sz w:val="28"/>
          <w:szCs w:val="28"/>
          <w:lang w:val="fr-FR" w:eastAsia="en-US"/>
        </w:rPr>
        <w:t xml:space="preserve"> </w:t>
      </w:r>
      <w:proofErr w:type="spellStart"/>
      <w:r w:rsidRPr="00851EA7">
        <w:rPr>
          <w:sz w:val="28"/>
          <w:szCs w:val="28"/>
          <w:lang w:val="fr-FR" w:eastAsia="en-US"/>
        </w:rPr>
        <w:t>şi</w:t>
      </w:r>
      <w:proofErr w:type="spellEnd"/>
      <w:r w:rsidRPr="00851EA7">
        <w:rPr>
          <w:sz w:val="28"/>
          <w:szCs w:val="28"/>
          <w:lang w:val="fr-FR" w:eastAsia="en-US"/>
        </w:rPr>
        <w:t xml:space="preserve"> </w:t>
      </w:r>
      <w:proofErr w:type="spellStart"/>
      <w:r w:rsidRPr="00851EA7">
        <w:rPr>
          <w:sz w:val="28"/>
          <w:szCs w:val="28"/>
          <w:lang w:val="fr-FR" w:eastAsia="en-US"/>
        </w:rPr>
        <w:t>întreprinderi</w:t>
      </w:r>
      <w:proofErr w:type="spellEnd"/>
      <w:r w:rsidRPr="00851EA7">
        <w:rPr>
          <w:sz w:val="28"/>
          <w:szCs w:val="28"/>
          <w:lang w:val="fr-FR" w:eastAsia="en-US"/>
        </w:rPr>
        <w:t xml:space="preserve"> sociale </w:t>
      </w:r>
      <w:proofErr w:type="gramStart"/>
      <w:r w:rsidRPr="00851EA7">
        <w:rPr>
          <w:sz w:val="28"/>
          <w:szCs w:val="28"/>
          <w:lang w:val="fr-FR" w:eastAsia="en-US"/>
        </w:rPr>
        <w:t>ca</w:t>
      </w:r>
      <w:proofErr w:type="gramEnd"/>
      <w:r w:rsidRPr="00851EA7">
        <w:rPr>
          <w:sz w:val="28"/>
          <w:szCs w:val="28"/>
          <w:lang w:val="fr-FR" w:eastAsia="en-US"/>
        </w:rPr>
        <w:t xml:space="preserve"> </w:t>
      </w:r>
      <w:proofErr w:type="spellStart"/>
      <w:r w:rsidRPr="00851EA7">
        <w:rPr>
          <w:sz w:val="28"/>
          <w:szCs w:val="28"/>
          <w:lang w:val="fr-FR" w:eastAsia="en-US"/>
        </w:rPr>
        <w:t>furnizori</w:t>
      </w:r>
      <w:proofErr w:type="spellEnd"/>
      <w:r w:rsidRPr="00851EA7">
        <w:rPr>
          <w:sz w:val="28"/>
          <w:szCs w:val="28"/>
          <w:lang w:val="fr-FR" w:eastAsia="en-US"/>
        </w:rPr>
        <w:t xml:space="preserve"> de </w:t>
      </w:r>
      <w:proofErr w:type="spellStart"/>
      <w:r w:rsidRPr="00851EA7">
        <w:rPr>
          <w:sz w:val="28"/>
          <w:szCs w:val="28"/>
          <w:lang w:val="fr-FR" w:eastAsia="en-US"/>
        </w:rPr>
        <w:t>servicii</w:t>
      </w:r>
      <w:proofErr w:type="spellEnd"/>
      <w:r w:rsidRPr="00851EA7">
        <w:rPr>
          <w:sz w:val="28"/>
          <w:szCs w:val="28"/>
          <w:lang w:val="fr-FR" w:eastAsia="en-US"/>
        </w:rPr>
        <w:t xml:space="preserve"> sociale, </w:t>
      </w:r>
      <w:proofErr w:type="spellStart"/>
      <w:r w:rsidRPr="00851EA7">
        <w:rPr>
          <w:sz w:val="28"/>
          <w:szCs w:val="28"/>
          <w:lang w:val="fr-FR" w:eastAsia="en-US"/>
        </w:rPr>
        <w:t>primite</w:t>
      </w:r>
      <w:proofErr w:type="spellEnd"/>
      <w:r w:rsidRPr="00851EA7">
        <w:rPr>
          <w:sz w:val="28"/>
          <w:szCs w:val="28"/>
          <w:lang w:val="fr-FR" w:eastAsia="en-US"/>
        </w:rPr>
        <w:t xml:space="preserve"> </w:t>
      </w:r>
      <w:proofErr w:type="spellStart"/>
      <w:r w:rsidRPr="00851EA7">
        <w:rPr>
          <w:sz w:val="28"/>
          <w:szCs w:val="28"/>
          <w:lang w:val="fr-FR" w:eastAsia="en-US"/>
        </w:rPr>
        <w:t>în</w:t>
      </w:r>
      <w:proofErr w:type="spellEnd"/>
      <w:r w:rsidRPr="00851EA7">
        <w:rPr>
          <w:sz w:val="28"/>
          <w:szCs w:val="28"/>
          <w:lang w:val="fr-FR" w:eastAsia="en-US"/>
        </w:rPr>
        <w:t xml:space="preserve"> </w:t>
      </w:r>
      <w:proofErr w:type="spellStart"/>
      <w:r w:rsidRPr="00851EA7">
        <w:rPr>
          <w:sz w:val="28"/>
          <w:szCs w:val="28"/>
          <w:lang w:val="fr-FR" w:eastAsia="en-US"/>
        </w:rPr>
        <w:t>folosinţă</w:t>
      </w:r>
      <w:proofErr w:type="spellEnd"/>
      <w:r w:rsidRPr="00851EA7">
        <w:rPr>
          <w:sz w:val="28"/>
          <w:szCs w:val="28"/>
          <w:lang w:val="fr-FR" w:eastAsia="en-US"/>
        </w:rPr>
        <w:t xml:space="preserve"> </w:t>
      </w:r>
      <w:proofErr w:type="spellStart"/>
      <w:proofErr w:type="gramStart"/>
      <w:r w:rsidRPr="00851EA7">
        <w:rPr>
          <w:sz w:val="28"/>
          <w:szCs w:val="28"/>
          <w:lang w:val="fr-FR" w:eastAsia="en-US"/>
        </w:rPr>
        <w:t>gratuită</w:t>
      </w:r>
      <w:proofErr w:type="spellEnd"/>
      <w:r w:rsidRPr="00851EA7">
        <w:rPr>
          <w:sz w:val="28"/>
          <w:szCs w:val="28"/>
          <w:lang w:val="fr-FR" w:eastAsia="en-US"/>
        </w:rPr>
        <w:t>;</w:t>
      </w:r>
      <w:proofErr w:type="gramEnd"/>
    </w:p>
    <w:p w14:paraId="5D6A174D" w14:textId="661DC1F0" w:rsidR="005A62B6" w:rsidRPr="00851EA7" w:rsidRDefault="005A62B6" w:rsidP="005A62B6">
      <w:pPr>
        <w:suppressAutoHyphens w:val="0"/>
        <w:jc w:val="both"/>
        <w:rPr>
          <w:sz w:val="28"/>
          <w:szCs w:val="28"/>
          <w:lang w:val="pt-BR" w:eastAsia="en-US"/>
        </w:rPr>
      </w:pPr>
      <w:r w:rsidRPr="00851EA7">
        <w:rPr>
          <w:sz w:val="28"/>
          <w:szCs w:val="28"/>
          <w:lang w:val="fr-FR"/>
        </w:rPr>
        <w:t>b)</w:t>
      </w:r>
      <w:r w:rsidRPr="00851EA7">
        <w:rPr>
          <w:sz w:val="28"/>
          <w:szCs w:val="28"/>
          <w:lang w:val="pt-BR" w:eastAsia="en-US"/>
        </w:rPr>
        <w:t xml:space="preserve"> terenurile afectate de calamităţi naturale, pentru o perioadă de până la 2 ani, începând cu data de 1 ianuarie a anului următor celui în care s-a produs </w:t>
      </w:r>
      <w:proofErr w:type="gramStart"/>
      <w:r w:rsidRPr="00851EA7">
        <w:rPr>
          <w:sz w:val="28"/>
          <w:szCs w:val="28"/>
          <w:lang w:val="pt-BR" w:eastAsia="en-US"/>
        </w:rPr>
        <w:t>evenimentul;</w:t>
      </w:r>
      <w:proofErr w:type="gramEnd"/>
    </w:p>
    <w:p w14:paraId="2EBFCB72" w14:textId="21B5E24D" w:rsidR="005A62B6" w:rsidRPr="00851EA7" w:rsidRDefault="005A62B6" w:rsidP="005A62B6">
      <w:pPr>
        <w:suppressAutoHyphens w:val="0"/>
        <w:jc w:val="both"/>
        <w:rPr>
          <w:sz w:val="28"/>
          <w:szCs w:val="28"/>
          <w:lang w:val="pt-BR" w:eastAsia="en-US"/>
        </w:rPr>
      </w:pPr>
      <w:r w:rsidRPr="00851EA7">
        <w:rPr>
          <w:sz w:val="28"/>
          <w:szCs w:val="28"/>
          <w:lang w:val="pt-BR"/>
        </w:rPr>
        <w:t>c)</w:t>
      </w:r>
      <w:r w:rsidRPr="00851EA7">
        <w:rPr>
          <w:sz w:val="28"/>
          <w:szCs w:val="28"/>
          <w:lang w:val="pt-BR" w:eastAsia="en-US"/>
        </w:rPr>
        <w:t xml:space="preserve"> terenul aferent clădirii folosite ca domiciliu aflate în proprietatea persoanelor care locuiesc </w:t>
      </w:r>
      <w:r w:rsidRPr="009902A2">
        <w:rPr>
          <w:sz w:val="28"/>
          <w:szCs w:val="28"/>
          <w:lang w:val="pt-BR" w:eastAsia="en-US"/>
        </w:rPr>
        <w:t xml:space="preserve">efectiv în localităţile prevăzute în Hotărârea Guvernului </w:t>
      </w:r>
      <w:r>
        <w:fldChar w:fldCharType="begin"/>
      </w:r>
      <w:r w:rsidRPr="00976511">
        <w:rPr>
          <w:lang w:val="pt-BR"/>
        </w:rPr>
        <w:instrText>HYPERLINK "https://lege5.ro/App/Document/ge2tkobz/hotararea-nr-323-1996-privind-aprobarea-programului-special-pentru-sprijinirea-dezvoltarii-economico-sociale-a-unor-localitati-din-muntii-apuseni?d=2025-12-21" \t "_blank"</w:instrText>
      </w:r>
      <w:r>
        <w:fldChar w:fldCharType="separate"/>
      </w:r>
      <w:r w:rsidRPr="009902A2">
        <w:rPr>
          <w:sz w:val="28"/>
          <w:szCs w:val="28"/>
          <w:u w:val="single"/>
          <w:lang w:val="pt-BR" w:eastAsia="en-US"/>
        </w:rPr>
        <w:t>nr. 323/1996</w:t>
      </w:r>
      <w:r>
        <w:fldChar w:fldCharType="end"/>
      </w:r>
      <w:r w:rsidRPr="009902A2">
        <w:rPr>
          <w:sz w:val="28"/>
          <w:szCs w:val="28"/>
          <w:lang w:val="pt-BR" w:eastAsia="en-US"/>
        </w:rPr>
        <w:t xml:space="preserve">, cu modificările şi şi în Hotărârea Guvernului </w:t>
      </w:r>
      <w:r>
        <w:fldChar w:fldCharType="begin"/>
      </w:r>
      <w:r w:rsidRPr="00976511">
        <w:rPr>
          <w:lang w:val="pt-BR"/>
        </w:rPr>
        <w:instrText>HYPERLINK "https://lege5.ro/App/Document/ge2tknrv/hotararea-nr-395-1996-pentru-aprobarea-programului-special-privind-unele-masuri-si-actiuni-pentru-sprijinirea-dezvoltarii-economico-sociale-a-judetului-tulcea-si-a-rezervatiei-biosferei-delta-dunarii?d=2025-12-21" \t "_blank"</w:instrText>
      </w:r>
      <w:r>
        <w:fldChar w:fldCharType="separate"/>
      </w:r>
      <w:r w:rsidRPr="009902A2">
        <w:rPr>
          <w:sz w:val="28"/>
          <w:szCs w:val="28"/>
          <w:u w:val="single"/>
          <w:lang w:val="pt-BR" w:eastAsia="en-US"/>
        </w:rPr>
        <w:t>nr. 395/1996</w:t>
      </w:r>
      <w:r>
        <w:fldChar w:fldCharType="end"/>
      </w:r>
      <w:r w:rsidRPr="009902A2">
        <w:rPr>
          <w:sz w:val="28"/>
          <w:szCs w:val="28"/>
          <w:lang w:val="pt-BR" w:eastAsia="en-US"/>
        </w:rPr>
        <w:t xml:space="preserve">, cu modificările ulterioare, în cazul cărora impozitul se reduce cu </w:t>
      </w:r>
      <w:r w:rsidR="00851EA7" w:rsidRPr="009902A2">
        <w:rPr>
          <w:sz w:val="28"/>
          <w:szCs w:val="28"/>
          <w:lang w:val="pt-BR" w:eastAsia="en-US"/>
        </w:rPr>
        <w:t xml:space="preserve"> </w:t>
      </w:r>
      <w:r w:rsidRPr="009902A2">
        <w:rPr>
          <w:sz w:val="28"/>
          <w:szCs w:val="28"/>
          <w:lang w:val="pt-BR" w:eastAsia="en-US"/>
        </w:rPr>
        <w:t xml:space="preserve">50%;  </w:t>
      </w:r>
    </w:p>
    <w:p w14:paraId="39149228" w14:textId="0E545AC5" w:rsidR="00A47D62" w:rsidRPr="00851EA7" w:rsidRDefault="00A47D62" w:rsidP="00A47D62">
      <w:pPr>
        <w:suppressAutoHyphens w:val="0"/>
        <w:rPr>
          <w:sz w:val="28"/>
          <w:szCs w:val="28"/>
          <w:lang w:val="pt-BR" w:eastAsia="en-US"/>
        </w:rPr>
      </w:pPr>
      <w:r w:rsidRPr="00851EA7">
        <w:rPr>
          <w:sz w:val="28"/>
          <w:szCs w:val="28"/>
          <w:lang w:val="pt-BR" w:eastAsia="en-US"/>
        </w:rPr>
        <w:t xml:space="preserve">(3) </w:t>
      </w:r>
      <w:bookmarkStart w:id="0" w:name="_Hlk217298111"/>
      <w:r w:rsidRPr="00851EA7">
        <w:rPr>
          <w:sz w:val="28"/>
          <w:szCs w:val="28"/>
          <w:lang w:val="pt-BR" w:eastAsia="en-US"/>
        </w:rPr>
        <w:t>Scutirea sau reducerea impozitului/taxei pe teren, potrivit alin. (2), se acordă în baza procedurii din Anexa 2 la prezenta hotărâre.</w:t>
      </w:r>
      <w:bookmarkEnd w:id="0"/>
    </w:p>
    <w:p w14:paraId="0877FEF0" w14:textId="57FF3DBF" w:rsidR="006911C0" w:rsidRPr="00851EA7" w:rsidRDefault="006911C0" w:rsidP="006911C0">
      <w:pPr>
        <w:suppressAutoHyphens w:val="0"/>
        <w:rPr>
          <w:sz w:val="28"/>
          <w:szCs w:val="28"/>
          <w:lang w:val="pt-BR" w:eastAsia="en-US"/>
        </w:rPr>
      </w:pPr>
      <w:r w:rsidRPr="00851EA7">
        <w:rPr>
          <w:sz w:val="28"/>
          <w:szCs w:val="28"/>
          <w:lang w:val="pt-BR" w:eastAsia="en-US"/>
        </w:rPr>
        <w:t>(4) În cazul scutirii prevăzute la alin. (1) lit. p) şi q), scutirea se acordă pentru terenul aferent clădirii de domiciliu deţinute în comun cu soţul sau soţia. În situaţia în care o cotă-parte din teren aparţine unor terţi, scutirea nu se acordă pentru cota-parte deţinută de aceşti terţi.</w:t>
      </w:r>
    </w:p>
    <w:p w14:paraId="0C6886B6" w14:textId="6495B151" w:rsidR="005A62B6" w:rsidRPr="00851EA7" w:rsidRDefault="006911C0" w:rsidP="00E1327A">
      <w:pPr>
        <w:rPr>
          <w:sz w:val="28"/>
          <w:szCs w:val="28"/>
          <w:lang w:val="pt-BR"/>
        </w:rPr>
      </w:pPr>
      <w:r w:rsidRPr="00851EA7">
        <w:rPr>
          <w:b/>
          <w:bCs/>
          <w:sz w:val="28"/>
          <w:szCs w:val="28"/>
          <w:lang w:val="pt-BR"/>
        </w:rPr>
        <w:t>Art.15.</w:t>
      </w:r>
      <w:r w:rsidRPr="00851EA7">
        <w:rPr>
          <w:sz w:val="28"/>
          <w:szCs w:val="28"/>
          <w:lang w:val="pt-BR"/>
        </w:rPr>
        <w:t xml:space="preserve"> </w:t>
      </w:r>
      <w:r w:rsidRPr="00940EC9">
        <w:rPr>
          <w:b/>
          <w:bCs/>
          <w:sz w:val="28"/>
          <w:szCs w:val="28"/>
          <w:lang w:val="pt-BR"/>
        </w:rPr>
        <w:t>Calculul impozitului/taxei pe teren</w:t>
      </w:r>
    </w:p>
    <w:p w14:paraId="0FDDE586" w14:textId="656A88F8" w:rsidR="006911C0" w:rsidRPr="00851EA7" w:rsidRDefault="006911C0" w:rsidP="006911C0">
      <w:pPr>
        <w:rPr>
          <w:sz w:val="28"/>
          <w:szCs w:val="28"/>
          <w:lang w:val="fr-FR"/>
        </w:rPr>
      </w:pPr>
      <w:r w:rsidRPr="00851EA7">
        <w:rPr>
          <w:sz w:val="28"/>
          <w:szCs w:val="28"/>
          <w:lang w:val="fr-FR"/>
        </w:rPr>
        <w:t>(</w:t>
      </w:r>
      <w:proofErr w:type="gramStart"/>
      <w:r w:rsidRPr="00851EA7">
        <w:rPr>
          <w:sz w:val="28"/>
          <w:szCs w:val="28"/>
          <w:lang w:val="fr-FR"/>
        </w:rPr>
        <w:t>1)</w:t>
      </w:r>
      <w:proofErr w:type="spellStart"/>
      <w:r w:rsidRPr="00851EA7">
        <w:rPr>
          <w:sz w:val="28"/>
          <w:szCs w:val="28"/>
          <w:lang w:val="fr-FR"/>
        </w:rPr>
        <w:t>În</w:t>
      </w:r>
      <w:proofErr w:type="spellEnd"/>
      <w:proofErr w:type="gramEnd"/>
      <w:r w:rsidRPr="00851EA7">
        <w:rPr>
          <w:sz w:val="28"/>
          <w:szCs w:val="28"/>
          <w:lang w:val="fr-FR"/>
        </w:rPr>
        <w:t xml:space="preserve"> </w:t>
      </w:r>
      <w:proofErr w:type="spellStart"/>
      <w:r w:rsidRPr="00851EA7">
        <w:rPr>
          <w:sz w:val="28"/>
          <w:szCs w:val="28"/>
          <w:lang w:val="fr-FR"/>
        </w:rPr>
        <w:t>cazul</w:t>
      </w:r>
      <w:proofErr w:type="spellEnd"/>
      <w:r w:rsidRPr="00851EA7">
        <w:rPr>
          <w:sz w:val="28"/>
          <w:szCs w:val="28"/>
          <w:lang w:val="fr-FR"/>
        </w:rPr>
        <w:t xml:space="preserve"> </w:t>
      </w:r>
      <w:proofErr w:type="spellStart"/>
      <w:r w:rsidRPr="00851EA7">
        <w:rPr>
          <w:sz w:val="28"/>
          <w:szCs w:val="28"/>
          <w:lang w:val="fr-FR"/>
        </w:rPr>
        <w:t>unui</w:t>
      </w:r>
      <w:proofErr w:type="spellEnd"/>
      <w:r w:rsidRPr="00851EA7">
        <w:rPr>
          <w:sz w:val="28"/>
          <w:szCs w:val="28"/>
          <w:lang w:val="fr-FR"/>
        </w:rPr>
        <w:t xml:space="preserve"> </w:t>
      </w:r>
      <w:proofErr w:type="spellStart"/>
      <w:r w:rsidRPr="00851EA7">
        <w:rPr>
          <w:sz w:val="28"/>
          <w:szCs w:val="28"/>
          <w:lang w:val="fr-FR"/>
        </w:rPr>
        <w:t>teren</w:t>
      </w:r>
      <w:proofErr w:type="spellEnd"/>
      <w:r w:rsidRPr="00851EA7">
        <w:rPr>
          <w:sz w:val="28"/>
          <w:szCs w:val="28"/>
          <w:lang w:val="fr-FR"/>
        </w:rPr>
        <w:t xml:space="preserve"> </w:t>
      </w:r>
      <w:proofErr w:type="spellStart"/>
      <w:r w:rsidRPr="00851EA7">
        <w:rPr>
          <w:sz w:val="28"/>
          <w:szCs w:val="28"/>
          <w:lang w:val="fr-FR"/>
        </w:rPr>
        <w:t>amplasat</w:t>
      </w:r>
      <w:proofErr w:type="spellEnd"/>
      <w:r w:rsidRPr="00851EA7">
        <w:rPr>
          <w:sz w:val="28"/>
          <w:szCs w:val="28"/>
          <w:lang w:val="fr-FR"/>
        </w:rPr>
        <w:t xml:space="preserve"> </w:t>
      </w:r>
      <w:proofErr w:type="spellStart"/>
      <w:r w:rsidRPr="00851EA7">
        <w:rPr>
          <w:sz w:val="28"/>
          <w:szCs w:val="28"/>
          <w:lang w:val="fr-FR"/>
        </w:rPr>
        <w:t>în</w:t>
      </w:r>
      <w:proofErr w:type="spellEnd"/>
      <w:r w:rsidRPr="00851EA7">
        <w:rPr>
          <w:sz w:val="28"/>
          <w:szCs w:val="28"/>
          <w:lang w:val="fr-FR"/>
        </w:rPr>
        <w:t xml:space="preserve"> </w:t>
      </w:r>
      <w:proofErr w:type="spellStart"/>
      <w:r w:rsidRPr="00851EA7">
        <w:rPr>
          <w:sz w:val="28"/>
          <w:szCs w:val="28"/>
          <w:lang w:val="fr-FR"/>
        </w:rPr>
        <w:t>intravilan</w:t>
      </w:r>
      <w:proofErr w:type="spellEnd"/>
      <w:r w:rsidRPr="00851EA7">
        <w:rPr>
          <w:sz w:val="28"/>
          <w:szCs w:val="28"/>
          <w:lang w:val="fr-FR"/>
        </w:rPr>
        <w:t xml:space="preserve">, </w:t>
      </w:r>
      <w:proofErr w:type="spellStart"/>
      <w:r w:rsidRPr="00851EA7">
        <w:rPr>
          <w:sz w:val="28"/>
          <w:szCs w:val="28"/>
          <w:lang w:val="fr-FR"/>
        </w:rPr>
        <w:t>înregistrat</w:t>
      </w:r>
      <w:proofErr w:type="spellEnd"/>
      <w:r w:rsidRPr="00851EA7">
        <w:rPr>
          <w:sz w:val="28"/>
          <w:szCs w:val="28"/>
          <w:lang w:val="fr-FR"/>
        </w:rPr>
        <w:t xml:space="preserve"> </w:t>
      </w:r>
      <w:proofErr w:type="spellStart"/>
      <w:r w:rsidRPr="00851EA7">
        <w:rPr>
          <w:sz w:val="28"/>
          <w:szCs w:val="28"/>
          <w:lang w:val="fr-FR"/>
        </w:rPr>
        <w:t>în</w:t>
      </w:r>
      <w:proofErr w:type="spellEnd"/>
      <w:r w:rsidRPr="00851EA7">
        <w:rPr>
          <w:sz w:val="28"/>
          <w:szCs w:val="28"/>
          <w:lang w:val="fr-FR"/>
        </w:rPr>
        <w:t xml:space="preserve"> </w:t>
      </w:r>
      <w:proofErr w:type="spellStart"/>
      <w:r w:rsidRPr="00851EA7">
        <w:rPr>
          <w:sz w:val="28"/>
          <w:szCs w:val="28"/>
          <w:lang w:val="fr-FR"/>
        </w:rPr>
        <w:t>registrul</w:t>
      </w:r>
      <w:proofErr w:type="spellEnd"/>
      <w:r w:rsidRPr="00851EA7">
        <w:rPr>
          <w:sz w:val="28"/>
          <w:szCs w:val="28"/>
          <w:lang w:val="fr-FR"/>
        </w:rPr>
        <w:t xml:space="preserve"> </w:t>
      </w:r>
      <w:proofErr w:type="spellStart"/>
      <w:r w:rsidRPr="00851EA7">
        <w:rPr>
          <w:sz w:val="28"/>
          <w:szCs w:val="28"/>
          <w:lang w:val="fr-FR"/>
        </w:rPr>
        <w:t>agricol</w:t>
      </w:r>
      <w:proofErr w:type="spellEnd"/>
      <w:r w:rsidRPr="00851EA7">
        <w:rPr>
          <w:sz w:val="28"/>
          <w:szCs w:val="28"/>
          <w:lang w:val="fr-FR"/>
        </w:rPr>
        <w:t xml:space="preserve"> la </w:t>
      </w:r>
      <w:proofErr w:type="spellStart"/>
      <w:r w:rsidRPr="00851EA7">
        <w:rPr>
          <w:sz w:val="28"/>
          <w:szCs w:val="28"/>
          <w:lang w:val="fr-FR"/>
        </w:rPr>
        <w:t>categoria</w:t>
      </w:r>
      <w:proofErr w:type="spellEnd"/>
      <w:r w:rsidRPr="00851EA7">
        <w:rPr>
          <w:sz w:val="28"/>
          <w:szCs w:val="28"/>
          <w:lang w:val="fr-FR"/>
        </w:rPr>
        <w:t xml:space="preserve"> de </w:t>
      </w:r>
      <w:proofErr w:type="spellStart"/>
      <w:r w:rsidRPr="00851EA7">
        <w:rPr>
          <w:sz w:val="28"/>
          <w:szCs w:val="28"/>
          <w:lang w:val="fr-FR"/>
        </w:rPr>
        <w:t>folosinţă</w:t>
      </w:r>
      <w:proofErr w:type="spellEnd"/>
      <w:r w:rsidRPr="00851EA7">
        <w:rPr>
          <w:sz w:val="28"/>
          <w:szCs w:val="28"/>
          <w:lang w:val="fr-FR"/>
        </w:rPr>
        <w:t xml:space="preserve"> </w:t>
      </w:r>
      <w:proofErr w:type="spellStart"/>
      <w:r w:rsidRPr="00851EA7">
        <w:rPr>
          <w:sz w:val="28"/>
          <w:szCs w:val="28"/>
          <w:lang w:val="fr-FR"/>
        </w:rPr>
        <w:t>terenuri</w:t>
      </w:r>
      <w:proofErr w:type="spellEnd"/>
      <w:r w:rsidRPr="00851EA7">
        <w:rPr>
          <w:sz w:val="28"/>
          <w:szCs w:val="28"/>
          <w:lang w:val="fr-FR"/>
        </w:rPr>
        <w:t xml:space="preserve"> </w:t>
      </w:r>
      <w:proofErr w:type="spellStart"/>
      <w:r w:rsidRPr="00851EA7">
        <w:rPr>
          <w:sz w:val="28"/>
          <w:szCs w:val="28"/>
          <w:lang w:val="fr-FR"/>
        </w:rPr>
        <w:t>cu</w:t>
      </w:r>
      <w:proofErr w:type="spellEnd"/>
      <w:r w:rsidRPr="00851EA7">
        <w:rPr>
          <w:sz w:val="28"/>
          <w:szCs w:val="28"/>
          <w:lang w:val="fr-FR"/>
        </w:rPr>
        <w:t xml:space="preserve"> </w:t>
      </w:r>
      <w:proofErr w:type="spellStart"/>
      <w:r w:rsidRPr="00851EA7">
        <w:rPr>
          <w:sz w:val="28"/>
          <w:szCs w:val="28"/>
          <w:lang w:val="fr-FR"/>
        </w:rPr>
        <w:t>construcţii</w:t>
      </w:r>
      <w:proofErr w:type="spellEnd"/>
      <w:r w:rsidRPr="00851EA7">
        <w:rPr>
          <w:sz w:val="28"/>
          <w:szCs w:val="28"/>
          <w:lang w:val="fr-FR"/>
        </w:rPr>
        <w:t xml:space="preserve">, </w:t>
      </w:r>
      <w:proofErr w:type="spellStart"/>
      <w:r w:rsidRPr="00851EA7">
        <w:rPr>
          <w:sz w:val="28"/>
          <w:szCs w:val="28"/>
          <w:lang w:val="fr-FR"/>
        </w:rPr>
        <w:t>impozitul</w:t>
      </w:r>
      <w:proofErr w:type="spellEnd"/>
      <w:r w:rsidRPr="00851EA7">
        <w:rPr>
          <w:sz w:val="28"/>
          <w:szCs w:val="28"/>
          <w:lang w:val="fr-FR"/>
        </w:rPr>
        <w:t xml:space="preserve">/taxa </w:t>
      </w:r>
      <w:proofErr w:type="spellStart"/>
      <w:r w:rsidRPr="00851EA7">
        <w:rPr>
          <w:sz w:val="28"/>
          <w:szCs w:val="28"/>
          <w:lang w:val="fr-FR"/>
        </w:rPr>
        <w:t>pe</w:t>
      </w:r>
      <w:proofErr w:type="spellEnd"/>
      <w:r w:rsidRPr="00851EA7">
        <w:rPr>
          <w:sz w:val="28"/>
          <w:szCs w:val="28"/>
          <w:lang w:val="fr-FR"/>
        </w:rPr>
        <w:t xml:space="preserve"> </w:t>
      </w:r>
      <w:proofErr w:type="spellStart"/>
      <w:r w:rsidRPr="00851EA7">
        <w:rPr>
          <w:sz w:val="28"/>
          <w:szCs w:val="28"/>
          <w:lang w:val="fr-FR"/>
        </w:rPr>
        <w:t>teren</w:t>
      </w:r>
      <w:proofErr w:type="spellEnd"/>
      <w:r w:rsidRPr="00851EA7">
        <w:rPr>
          <w:sz w:val="28"/>
          <w:szCs w:val="28"/>
          <w:lang w:val="fr-FR"/>
        </w:rPr>
        <w:t xml:space="preserve"> se </w:t>
      </w:r>
      <w:proofErr w:type="spellStart"/>
      <w:r w:rsidRPr="00851EA7">
        <w:rPr>
          <w:sz w:val="28"/>
          <w:szCs w:val="28"/>
          <w:lang w:val="fr-FR"/>
        </w:rPr>
        <w:t>stabileşte</w:t>
      </w:r>
      <w:proofErr w:type="spellEnd"/>
      <w:r w:rsidRPr="00851EA7">
        <w:rPr>
          <w:sz w:val="28"/>
          <w:szCs w:val="28"/>
          <w:lang w:val="fr-FR"/>
        </w:rPr>
        <w:t xml:space="preserve"> </w:t>
      </w:r>
      <w:proofErr w:type="spellStart"/>
      <w:r w:rsidRPr="00851EA7">
        <w:rPr>
          <w:sz w:val="28"/>
          <w:szCs w:val="28"/>
          <w:lang w:val="fr-FR"/>
        </w:rPr>
        <w:t>prin</w:t>
      </w:r>
      <w:proofErr w:type="spellEnd"/>
      <w:r w:rsidRPr="00851EA7">
        <w:rPr>
          <w:sz w:val="28"/>
          <w:szCs w:val="28"/>
          <w:lang w:val="fr-FR"/>
        </w:rPr>
        <w:t xml:space="preserve"> </w:t>
      </w:r>
      <w:proofErr w:type="spellStart"/>
      <w:r w:rsidRPr="00851EA7">
        <w:rPr>
          <w:sz w:val="28"/>
          <w:szCs w:val="28"/>
          <w:lang w:val="fr-FR"/>
        </w:rPr>
        <w:t>înmulţirea</w:t>
      </w:r>
      <w:proofErr w:type="spellEnd"/>
      <w:r w:rsidRPr="00851EA7">
        <w:rPr>
          <w:sz w:val="28"/>
          <w:szCs w:val="28"/>
          <w:lang w:val="fr-FR"/>
        </w:rPr>
        <w:t xml:space="preserve"> </w:t>
      </w:r>
      <w:proofErr w:type="spellStart"/>
      <w:r w:rsidRPr="00851EA7">
        <w:rPr>
          <w:sz w:val="28"/>
          <w:szCs w:val="28"/>
          <w:lang w:val="fr-FR"/>
        </w:rPr>
        <w:t>suprafeţei</w:t>
      </w:r>
      <w:proofErr w:type="spellEnd"/>
      <w:r w:rsidRPr="00851EA7">
        <w:rPr>
          <w:sz w:val="28"/>
          <w:szCs w:val="28"/>
          <w:lang w:val="fr-FR"/>
        </w:rPr>
        <w:t xml:space="preserve"> </w:t>
      </w:r>
      <w:proofErr w:type="spellStart"/>
      <w:r w:rsidRPr="00851EA7">
        <w:rPr>
          <w:sz w:val="28"/>
          <w:szCs w:val="28"/>
          <w:lang w:val="fr-FR"/>
        </w:rPr>
        <w:t>terenului</w:t>
      </w:r>
      <w:proofErr w:type="spellEnd"/>
      <w:r w:rsidRPr="00851EA7">
        <w:rPr>
          <w:sz w:val="28"/>
          <w:szCs w:val="28"/>
          <w:lang w:val="fr-FR"/>
        </w:rPr>
        <w:t xml:space="preserve">, </w:t>
      </w:r>
      <w:proofErr w:type="spellStart"/>
      <w:r w:rsidRPr="00851EA7">
        <w:rPr>
          <w:sz w:val="28"/>
          <w:szCs w:val="28"/>
          <w:lang w:val="fr-FR"/>
        </w:rPr>
        <w:t>exprimată</w:t>
      </w:r>
      <w:proofErr w:type="spellEnd"/>
      <w:r w:rsidRPr="00851EA7">
        <w:rPr>
          <w:sz w:val="28"/>
          <w:szCs w:val="28"/>
          <w:lang w:val="fr-FR"/>
        </w:rPr>
        <w:t xml:space="preserve"> </w:t>
      </w:r>
      <w:proofErr w:type="spellStart"/>
      <w:r w:rsidRPr="00851EA7">
        <w:rPr>
          <w:sz w:val="28"/>
          <w:szCs w:val="28"/>
          <w:lang w:val="fr-FR"/>
        </w:rPr>
        <w:t>în</w:t>
      </w:r>
      <w:proofErr w:type="spellEnd"/>
      <w:r w:rsidRPr="00851EA7">
        <w:rPr>
          <w:sz w:val="28"/>
          <w:szCs w:val="28"/>
          <w:lang w:val="fr-FR"/>
        </w:rPr>
        <w:t xml:space="preserve"> hectare, </w:t>
      </w:r>
      <w:proofErr w:type="spellStart"/>
      <w:r w:rsidRPr="00851EA7">
        <w:rPr>
          <w:sz w:val="28"/>
          <w:szCs w:val="28"/>
          <w:lang w:val="fr-FR"/>
        </w:rPr>
        <w:t>cu</w:t>
      </w:r>
      <w:proofErr w:type="spellEnd"/>
      <w:r w:rsidRPr="00851EA7">
        <w:rPr>
          <w:sz w:val="28"/>
          <w:szCs w:val="28"/>
          <w:lang w:val="fr-FR"/>
        </w:rPr>
        <w:t xml:space="preserve"> </w:t>
      </w:r>
      <w:proofErr w:type="spellStart"/>
      <w:r w:rsidRPr="00851EA7">
        <w:rPr>
          <w:sz w:val="28"/>
          <w:szCs w:val="28"/>
          <w:lang w:val="fr-FR"/>
        </w:rPr>
        <w:t>suma</w:t>
      </w:r>
      <w:proofErr w:type="spellEnd"/>
      <w:r w:rsidRPr="00851EA7">
        <w:rPr>
          <w:sz w:val="28"/>
          <w:szCs w:val="28"/>
          <w:lang w:val="fr-FR"/>
        </w:rPr>
        <w:t xml:space="preserve"> </w:t>
      </w:r>
      <w:proofErr w:type="spellStart"/>
      <w:r w:rsidRPr="00851EA7">
        <w:rPr>
          <w:sz w:val="28"/>
          <w:szCs w:val="28"/>
          <w:lang w:val="fr-FR"/>
        </w:rPr>
        <w:t>corespunzătoare</w:t>
      </w:r>
      <w:proofErr w:type="spellEnd"/>
      <w:r w:rsidRPr="00851EA7">
        <w:rPr>
          <w:sz w:val="28"/>
          <w:szCs w:val="28"/>
          <w:lang w:val="fr-FR"/>
        </w:rPr>
        <w:t xml:space="preserve"> </w:t>
      </w:r>
      <w:proofErr w:type="spellStart"/>
      <w:r w:rsidRPr="00851EA7">
        <w:rPr>
          <w:sz w:val="28"/>
          <w:szCs w:val="28"/>
          <w:lang w:val="fr-FR"/>
        </w:rPr>
        <w:t>prevăzută</w:t>
      </w:r>
      <w:proofErr w:type="spellEnd"/>
      <w:r w:rsidRPr="00851EA7">
        <w:rPr>
          <w:sz w:val="28"/>
          <w:szCs w:val="28"/>
          <w:lang w:val="fr-FR"/>
        </w:rPr>
        <w:t xml:space="preserve"> </w:t>
      </w:r>
      <w:proofErr w:type="spellStart"/>
      <w:r w:rsidRPr="00851EA7">
        <w:rPr>
          <w:sz w:val="28"/>
          <w:szCs w:val="28"/>
          <w:lang w:val="fr-FR"/>
        </w:rPr>
        <w:t>în</w:t>
      </w:r>
      <w:proofErr w:type="spellEnd"/>
      <w:r w:rsidRPr="00851EA7">
        <w:rPr>
          <w:sz w:val="28"/>
          <w:szCs w:val="28"/>
          <w:lang w:val="fr-FR"/>
        </w:rPr>
        <w:t xml:space="preserve"> </w:t>
      </w:r>
      <w:proofErr w:type="spellStart"/>
      <w:r w:rsidRPr="00851EA7">
        <w:rPr>
          <w:sz w:val="28"/>
          <w:szCs w:val="28"/>
          <w:lang w:val="fr-FR"/>
        </w:rPr>
        <w:t>următorul</w:t>
      </w:r>
      <w:proofErr w:type="spellEnd"/>
      <w:r w:rsidRPr="00851EA7">
        <w:rPr>
          <w:sz w:val="28"/>
          <w:szCs w:val="28"/>
          <w:lang w:val="fr-FR"/>
        </w:rPr>
        <w:t xml:space="preserve"> </w:t>
      </w:r>
      <w:proofErr w:type="spellStart"/>
      <w:proofErr w:type="gramStart"/>
      <w:r w:rsidRPr="00851EA7">
        <w:rPr>
          <w:sz w:val="28"/>
          <w:szCs w:val="28"/>
          <w:lang w:val="fr-FR"/>
        </w:rPr>
        <w:t>tabel</w:t>
      </w:r>
      <w:proofErr w:type="spellEnd"/>
      <w:r w:rsidRPr="00851EA7">
        <w:rPr>
          <w:sz w:val="28"/>
          <w:szCs w:val="28"/>
          <w:lang w:val="fr-FR"/>
        </w:rPr>
        <w:t>:</w:t>
      </w:r>
      <w:proofErr w:type="gramEnd"/>
    </w:p>
    <w:p w14:paraId="4EBB0F09" w14:textId="77777777" w:rsidR="006911C0" w:rsidRPr="00851EA7" w:rsidRDefault="006911C0" w:rsidP="006911C0">
      <w:pPr>
        <w:rPr>
          <w:sz w:val="28"/>
          <w:szCs w:val="28"/>
          <w:lang w:val="fr-FR"/>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5"/>
        <w:gridCol w:w="1985"/>
        <w:gridCol w:w="2268"/>
        <w:gridCol w:w="2126"/>
      </w:tblGrid>
      <w:tr w:rsidR="006911C0" w:rsidRPr="00851EA7" w14:paraId="479F44DA" w14:textId="123FD5B7" w:rsidTr="006911C0">
        <w:trPr>
          <w:trHeight w:val="943"/>
        </w:trPr>
        <w:tc>
          <w:tcPr>
            <w:tcW w:w="2155" w:type="dxa"/>
            <w:vAlign w:val="center"/>
          </w:tcPr>
          <w:p w14:paraId="793C9F70" w14:textId="77777777" w:rsidR="006911C0" w:rsidRPr="00851EA7" w:rsidRDefault="006911C0" w:rsidP="00284CE2">
            <w:pPr>
              <w:jc w:val="center"/>
              <w:rPr>
                <w:b/>
                <w:sz w:val="28"/>
                <w:szCs w:val="28"/>
              </w:rPr>
            </w:pPr>
            <w:proofErr w:type="spellStart"/>
            <w:r w:rsidRPr="00851EA7">
              <w:rPr>
                <w:b/>
                <w:sz w:val="28"/>
                <w:szCs w:val="28"/>
              </w:rPr>
              <w:t>Localitate</w:t>
            </w:r>
            <w:proofErr w:type="spellEnd"/>
            <w:r w:rsidRPr="00851EA7">
              <w:rPr>
                <w:b/>
                <w:sz w:val="28"/>
                <w:szCs w:val="28"/>
              </w:rPr>
              <w:t>/zona A</w:t>
            </w:r>
          </w:p>
        </w:tc>
        <w:tc>
          <w:tcPr>
            <w:tcW w:w="1985" w:type="dxa"/>
            <w:vAlign w:val="center"/>
          </w:tcPr>
          <w:p w14:paraId="25BD7D5B" w14:textId="77777777" w:rsidR="006911C0" w:rsidRPr="00851EA7" w:rsidRDefault="006911C0" w:rsidP="00284CE2">
            <w:pPr>
              <w:jc w:val="center"/>
              <w:rPr>
                <w:b/>
                <w:sz w:val="28"/>
                <w:szCs w:val="28"/>
              </w:rPr>
            </w:pPr>
            <w:proofErr w:type="spellStart"/>
            <w:r w:rsidRPr="00851EA7">
              <w:rPr>
                <w:b/>
                <w:sz w:val="28"/>
                <w:szCs w:val="28"/>
              </w:rPr>
              <w:t>Rangul</w:t>
            </w:r>
            <w:proofErr w:type="spellEnd"/>
            <w:r w:rsidRPr="00851EA7">
              <w:rPr>
                <w:b/>
                <w:sz w:val="28"/>
                <w:szCs w:val="28"/>
              </w:rPr>
              <w:t xml:space="preserve"> </w:t>
            </w:r>
            <w:proofErr w:type="spellStart"/>
            <w:r w:rsidRPr="00851EA7">
              <w:rPr>
                <w:b/>
                <w:sz w:val="28"/>
                <w:szCs w:val="28"/>
              </w:rPr>
              <w:t>localității</w:t>
            </w:r>
            <w:proofErr w:type="spellEnd"/>
          </w:p>
        </w:tc>
        <w:tc>
          <w:tcPr>
            <w:tcW w:w="2268" w:type="dxa"/>
            <w:vAlign w:val="center"/>
          </w:tcPr>
          <w:p w14:paraId="717ED4A9" w14:textId="77777777" w:rsidR="006911C0" w:rsidRPr="00851EA7" w:rsidRDefault="006911C0" w:rsidP="00284CE2">
            <w:pPr>
              <w:jc w:val="center"/>
              <w:rPr>
                <w:b/>
                <w:sz w:val="28"/>
                <w:szCs w:val="28"/>
              </w:rPr>
            </w:pPr>
            <w:r w:rsidRPr="00851EA7">
              <w:rPr>
                <w:b/>
                <w:sz w:val="28"/>
                <w:szCs w:val="28"/>
              </w:rPr>
              <w:t>Lei/ha</w:t>
            </w:r>
          </w:p>
          <w:p w14:paraId="29B157F9" w14:textId="77777777" w:rsidR="006911C0" w:rsidRPr="00851EA7" w:rsidRDefault="006911C0" w:rsidP="00284CE2">
            <w:pPr>
              <w:jc w:val="center"/>
              <w:rPr>
                <w:b/>
                <w:sz w:val="28"/>
                <w:szCs w:val="28"/>
              </w:rPr>
            </w:pPr>
            <w:r w:rsidRPr="00851EA7">
              <w:rPr>
                <w:b/>
                <w:sz w:val="28"/>
                <w:szCs w:val="28"/>
              </w:rPr>
              <w:t>2025</w:t>
            </w:r>
          </w:p>
        </w:tc>
        <w:tc>
          <w:tcPr>
            <w:tcW w:w="2126" w:type="dxa"/>
          </w:tcPr>
          <w:p w14:paraId="79E7F59F" w14:textId="77777777" w:rsidR="006911C0" w:rsidRPr="00851EA7" w:rsidRDefault="006A6D71" w:rsidP="00284CE2">
            <w:pPr>
              <w:jc w:val="center"/>
              <w:rPr>
                <w:b/>
                <w:sz w:val="28"/>
                <w:szCs w:val="28"/>
              </w:rPr>
            </w:pPr>
            <w:r w:rsidRPr="00851EA7">
              <w:rPr>
                <w:b/>
                <w:sz w:val="28"/>
                <w:szCs w:val="28"/>
              </w:rPr>
              <w:t xml:space="preserve"> Lei/ha 2026</w:t>
            </w:r>
          </w:p>
          <w:p w14:paraId="35F69078" w14:textId="55E18A54" w:rsidR="006A6D71" w:rsidRPr="00851EA7" w:rsidRDefault="006A6D71" w:rsidP="00284CE2">
            <w:pPr>
              <w:jc w:val="center"/>
              <w:rPr>
                <w:b/>
                <w:sz w:val="28"/>
                <w:szCs w:val="28"/>
              </w:rPr>
            </w:pPr>
            <w:proofErr w:type="spellStart"/>
            <w:r w:rsidRPr="00851EA7">
              <w:rPr>
                <w:b/>
                <w:sz w:val="28"/>
                <w:szCs w:val="28"/>
              </w:rPr>
              <w:t>Indexat</w:t>
            </w:r>
            <w:proofErr w:type="spellEnd"/>
            <w:r w:rsidRPr="00851EA7">
              <w:rPr>
                <w:b/>
                <w:sz w:val="28"/>
                <w:szCs w:val="28"/>
              </w:rPr>
              <w:t xml:space="preserve"> cu 5,6 %</w:t>
            </w:r>
          </w:p>
        </w:tc>
      </w:tr>
      <w:tr w:rsidR="006911C0" w:rsidRPr="00851EA7" w14:paraId="2D25D69F" w14:textId="4F110DE8" w:rsidTr="006911C0">
        <w:trPr>
          <w:trHeight w:val="276"/>
        </w:trPr>
        <w:tc>
          <w:tcPr>
            <w:tcW w:w="2155" w:type="dxa"/>
            <w:vAlign w:val="center"/>
          </w:tcPr>
          <w:p w14:paraId="442127E0" w14:textId="77777777" w:rsidR="006911C0" w:rsidRPr="00851EA7" w:rsidRDefault="006911C0" w:rsidP="00284CE2">
            <w:pPr>
              <w:jc w:val="center"/>
              <w:rPr>
                <w:sz w:val="28"/>
                <w:szCs w:val="28"/>
              </w:rPr>
            </w:pPr>
            <w:r w:rsidRPr="00851EA7">
              <w:rPr>
                <w:sz w:val="28"/>
                <w:szCs w:val="28"/>
              </w:rPr>
              <w:t>Valea Ierii</w:t>
            </w:r>
          </w:p>
        </w:tc>
        <w:tc>
          <w:tcPr>
            <w:tcW w:w="1985" w:type="dxa"/>
            <w:vAlign w:val="center"/>
          </w:tcPr>
          <w:p w14:paraId="47039D8F" w14:textId="77777777" w:rsidR="006911C0" w:rsidRPr="00851EA7" w:rsidRDefault="006911C0" w:rsidP="00284CE2">
            <w:pPr>
              <w:jc w:val="center"/>
              <w:rPr>
                <w:sz w:val="28"/>
                <w:szCs w:val="28"/>
              </w:rPr>
            </w:pPr>
            <w:r w:rsidRPr="00851EA7">
              <w:rPr>
                <w:sz w:val="28"/>
                <w:szCs w:val="28"/>
              </w:rPr>
              <w:t>IV</w:t>
            </w:r>
          </w:p>
        </w:tc>
        <w:tc>
          <w:tcPr>
            <w:tcW w:w="2268" w:type="dxa"/>
            <w:vAlign w:val="center"/>
          </w:tcPr>
          <w:p w14:paraId="70C040FA" w14:textId="77777777" w:rsidR="006911C0" w:rsidRPr="00851EA7" w:rsidRDefault="006911C0" w:rsidP="00284CE2">
            <w:pPr>
              <w:suppressAutoHyphens w:val="0"/>
              <w:jc w:val="center"/>
              <w:rPr>
                <w:color w:val="000000"/>
                <w:sz w:val="28"/>
                <w:szCs w:val="28"/>
                <w:lang w:val="ro-RO" w:eastAsia="ro-RO"/>
              </w:rPr>
            </w:pPr>
            <w:r w:rsidRPr="00851EA7">
              <w:rPr>
                <w:color w:val="000000"/>
                <w:sz w:val="28"/>
                <w:szCs w:val="28"/>
              </w:rPr>
              <w:t>999,82</w:t>
            </w:r>
          </w:p>
        </w:tc>
        <w:tc>
          <w:tcPr>
            <w:tcW w:w="2126" w:type="dxa"/>
          </w:tcPr>
          <w:p w14:paraId="5C4F4D9A" w14:textId="35D7DE6B" w:rsidR="006911C0" w:rsidRPr="00851EA7" w:rsidRDefault="006A6D71" w:rsidP="00284CE2">
            <w:pPr>
              <w:suppressAutoHyphens w:val="0"/>
              <w:jc w:val="center"/>
              <w:rPr>
                <w:color w:val="000000"/>
                <w:sz w:val="28"/>
                <w:szCs w:val="28"/>
              </w:rPr>
            </w:pPr>
            <w:r w:rsidRPr="00851EA7">
              <w:rPr>
                <w:color w:val="000000"/>
                <w:sz w:val="28"/>
                <w:szCs w:val="28"/>
              </w:rPr>
              <w:t>1.055,81</w:t>
            </w:r>
          </w:p>
        </w:tc>
      </w:tr>
      <w:tr w:rsidR="006911C0" w:rsidRPr="00851EA7" w14:paraId="1C1FE01C" w14:textId="6961025B" w:rsidTr="006911C0">
        <w:trPr>
          <w:trHeight w:val="276"/>
        </w:trPr>
        <w:tc>
          <w:tcPr>
            <w:tcW w:w="2155" w:type="dxa"/>
            <w:vAlign w:val="center"/>
          </w:tcPr>
          <w:p w14:paraId="1FA764A2" w14:textId="77777777" w:rsidR="006911C0" w:rsidRPr="00851EA7" w:rsidRDefault="006911C0" w:rsidP="00284CE2">
            <w:pPr>
              <w:jc w:val="center"/>
              <w:rPr>
                <w:sz w:val="28"/>
                <w:szCs w:val="28"/>
              </w:rPr>
            </w:pPr>
            <w:proofErr w:type="spellStart"/>
            <w:r w:rsidRPr="00851EA7">
              <w:rPr>
                <w:sz w:val="28"/>
                <w:szCs w:val="28"/>
              </w:rPr>
              <w:t>Cerc</w:t>
            </w:r>
            <w:proofErr w:type="spellEnd"/>
          </w:p>
        </w:tc>
        <w:tc>
          <w:tcPr>
            <w:tcW w:w="1985" w:type="dxa"/>
            <w:vAlign w:val="center"/>
          </w:tcPr>
          <w:p w14:paraId="73CC70A4" w14:textId="77777777" w:rsidR="006911C0" w:rsidRPr="00851EA7" w:rsidRDefault="006911C0" w:rsidP="00284CE2">
            <w:pPr>
              <w:jc w:val="center"/>
              <w:rPr>
                <w:sz w:val="28"/>
                <w:szCs w:val="28"/>
              </w:rPr>
            </w:pPr>
            <w:r w:rsidRPr="00851EA7">
              <w:rPr>
                <w:sz w:val="28"/>
                <w:szCs w:val="28"/>
              </w:rPr>
              <w:t>V</w:t>
            </w:r>
          </w:p>
        </w:tc>
        <w:tc>
          <w:tcPr>
            <w:tcW w:w="2268" w:type="dxa"/>
            <w:vAlign w:val="center"/>
          </w:tcPr>
          <w:p w14:paraId="050A42F6" w14:textId="77777777" w:rsidR="006911C0" w:rsidRPr="00851EA7" w:rsidRDefault="006911C0" w:rsidP="00284CE2">
            <w:pPr>
              <w:jc w:val="center"/>
              <w:rPr>
                <w:color w:val="000000"/>
                <w:sz w:val="28"/>
                <w:szCs w:val="28"/>
              </w:rPr>
            </w:pPr>
            <w:r w:rsidRPr="00851EA7">
              <w:rPr>
                <w:color w:val="000000"/>
                <w:sz w:val="28"/>
                <w:szCs w:val="28"/>
              </w:rPr>
              <w:t>800,14</w:t>
            </w:r>
          </w:p>
        </w:tc>
        <w:tc>
          <w:tcPr>
            <w:tcW w:w="2126" w:type="dxa"/>
          </w:tcPr>
          <w:p w14:paraId="49A44F19" w14:textId="06EE4FF2" w:rsidR="006911C0" w:rsidRPr="00851EA7" w:rsidRDefault="006A6D71" w:rsidP="00284CE2">
            <w:pPr>
              <w:jc w:val="center"/>
              <w:rPr>
                <w:color w:val="000000"/>
                <w:sz w:val="28"/>
                <w:szCs w:val="28"/>
              </w:rPr>
            </w:pPr>
            <w:r w:rsidRPr="00851EA7">
              <w:rPr>
                <w:color w:val="000000"/>
                <w:sz w:val="28"/>
                <w:szCs w:val="28"/>
              </w:rPr>
              <w:t>844,95</w:t>
            </w:r>
          </w:p>
        </w:tc>
      </w:tr>
      <w:tr w:rsidR="006911C0" w:rsidRPr="00851EA7" w14:paraId="2E47B566" w14:textId="3F7B5D74" w:rsidTr="006911C0">
        <w:trPr>
          <w:trHeight w:val="276"/>
        </w:trPr>
        <w:tc>
          <w:tcPr>
            <w:tcW w:w="2155" w:type="dxa"/>
            <w:vAlign w:val="center"/>
          </w:tcPr>
          <w:p w14:paraId="0DE55C6E" w14:textId="77777777" w:rsidR="006911C0" w:rsidRPr="00851EA7" w:rsidRDefault="006911C0" w:rsidP="00284CE2">
            <w:pPr>
              <w:jc w:val="center"/>
              <w:rPr>
                <w:sz w:val="28"/>
                <w:szCs w:val="28"/>
              </w:rPr>
            </w:pPr>
            <w:proofErr w:type="spellStart"/>
            <w:r w:rsidRPr="00851EA7">
              <w:rPr>
                <w:sz w:val="28"/>
                <w:szCs w:val="28"/>
              </w:rPr>
              <w:t>Plopi</w:t>
            </w:r>
            <w:proofErr w:type="spellEnd"/>
          </w:p>
        </w:tc>
        <w:tc>
          <w:tcPr>
            <w:tcW w:w="1985" w:type="dxa"/>
            <w:vAlign w:val="center"/>
          </w:tcPr>
          <w:p w14:paraId="33179BAA" w14:textId="77777777" w:rsidR="006911C0" w:rsidRPr="00851EA7" w:rsidRDefault="006911C0" w:rsidP="00284CE2">
            <w:pPr>
              <w:jc w:val="center"/>
              <w:rPr>
                <w:sz w:val="28"/>
                <w:szCs w:val="28"/>
              </w:rPr>
            </w:pPr>
            <w:r w:rsidRPr="00851EA7">
              <w:rPr>
                <w:sz w:val="28"/>
                <w:szCs w:val="28"/>
              </w:rPr>
              <w:t>V</w:t>
            </w:r>
          </w:p>
        </w:tc>
        <w:tc>
          <w:tcPr>
            <w:tcW w:w="2268" w:type="dxa"/>
            <w:vAlign w:val="center"/>
          </w:tcPr>
          <w:p w14:paraId="2BBB88F9" w14:textId="77777777" w:rsidR="006911C0" w:rsidRPr="00851EA7" w:rsidRDefault="006911C0" w:rsidP="00284CE2">
            <w:pPr>
              <w:jc w:val="center"/>
              <w:rPr>
                <w:color w:val="000000"/>
                <w:sz w:val="28"/>
                <w:szCs w:val="28"/>
              </w:rPr>
            </w:pPr>
            <w:r w:rsidRPr="00851EA7">
              <w:rPr>
                <w:color w:val="000000"/>
                <w:sz w:val="28"/>
                <w:szCs w:val="28"/>
              </w:rPr>
              <w:t>800,14</w:t>
            </w:r>
          </w:p>
        </w:tc>
        <w:tc>
          <w:tcPr>
            <w:tcW w:w="2126" w:type="dxa"/>
          </w:tcPr>
          <w:p w14:paraId="7ABD1024" w14:textId="3BA77E78" w:rsidR="006911C0" w:rsidRPr="00851EA7" w:rsidRDefault="006A6D71" w:rsidP="00284CE2">
            <w:pPr>
              <w:jc w:val="center"/>
              <w:rPr>
                <w:color w:val="000000"/>
                <w:sz w:val="28"/>
                <w:szCs w:val="28"/>
              </w:rPr>
            </w:pPr>
            <w:r w:rsidRPr="00851EA7">
              <w:rPr>
                <w:color w:val="000000"/>
                <w:sz w:val="28"/>
                <w:szCs w:val="28"/>
              </w:rPr>
              <w:t>844,95</w:t>
            </w:r>
          </w:p>
        </w:tc>
      </w:tr>
    </w:tbl>
    <w:p w14:paraId="1006CB3F" w14:textId="77777777" w:rsidR="006911C0" w:rsidRPr="00851EA7" w:rsidRDefault="006911C0" w:rsidP="006911C0">
      <w:pPr>
        <w:rPr>
          <w:sz w:val="28"/>
          <w:szCs w:val="28"/>
        </w:rPr>
      </w:pPr>
      <w:r w:rsidRPr="00851EA7">
        <w:rPr>
          <w:sz w:val="28"/>
          <w:szCs w:val="28"/>
        </w:rPr>
        <w:t>    </w:t>
      </w:r>
    </w:p>
    <w:p w14:paraId="23E37E2D" w14:textId="75EBC6C9" w:rsidR="002D4277" w:rsidRPr="00851EA7" w:rsidRDefault="002D4277" w:rsidP="00851EA7">
      <w:pPr>
        <w:suppressAutoHyphens w:val="0"/>
        <w:jc w:val="both"/>
        <w:rPr>
          <w:sz w:val="28"/>
          <w:szCs w:val="28"/>
          <w:lang w:eastAsia="en-US"/>
        </w:rPr>
      </w:pPr>
      <w:r w:rsidRPr="00851EA7">
        <w:rPr>
          <w:sz w:val="28"/>
          <w:szCs w:val="28"/>
          <w:lang w:val="fr-FR" w:eastAsia="en-US"/>
        </w:rPr>
        <w:t>(2)</w:t>
      </w:r>
      <w:r w:rsidRPr="00851EA7">
        <w:rPr>
          <w:sz w:val="28"/>
          <w:szCs w:val="28"/>
          <w:lang w:eastAsia="en-US"/>
        </w:rPr>
        <w:t xml:space="preserve"> </w:t>
      </w:r>
      <w:proofErr w:type="spellStart"/>
      <w:r w:rsidRPr="00851EA7">
        <w:rPr>
          <w:sz w:val="28"/>
          <w:szCs w:val="28"/>
          <w:lang w:eastAsia="en-US"/>
        </w:rPr>
        <w:t>În</w:t>
      </w:r>
      <w:proofErr w:type="spellEnd"/>
      <w:r w:rsidRPr="00851EA7">
        <w:rPr>
          <w:sz w:val="28"/>
          <w:szCs w:val="28"/>
          <w:lang w:eastAsia="en-US"/>
        </w:rPr>
        <w:t xml:space="preserve"> </w:t>
      </w:r>
      <w:proofErr w:type="spellStart"/>
      <w:r w:rsidRPr="00851EA7">
        <w:rPr>
          <w:sz w:val="28"/>
          <w:szCs w:val="28"/>
          <w:lang w:eastAsia="en-US"/>
        </w:rPr>
        <w:t>cazul</w:t>
      </w:r>
      <w:proofErr w:type="spellEnd"/>
      <w:r w:rsidRPr="00851EA7">
        <w:rPr>
          <w:sz w:val="28"/>
          <w:szCs w:val="28"/>
          <w:lang w:eastAsia="en-US"/>
        </w:rPr>
        <w:t xml:space="preserve"> </w:t>
      </w:r>
      <w:proofErr w:type="spellStart"/>
      <w:r w:rsidRPr="00851EA7">
        <w:rPr>
          <w:sz w:val="28"/>
          <w:szCs w:val="28"/>
          <w:lang w:eastAsia="en-US"/>
        </w:rPr>
        <w:t>unui</w:t>
      </w:r>
      <w:proofErr w:type="spellEnd"/>
      <w:r w:rsidRPr="00851EA7">
        <w:rPr>
          <w:sz w:val="28"/>
          <w:szCs w:val="28"/>
          <w:lang w:eastAsia="en-US"/>
        </w:rPr>
        <w:t xml:space="preserve"> </w:t>
      </w:r>
      <w:proofErr w:type="spellStart"/>
      <w:r w:rsidRPr="00851EA7">
        <w:rPr>
          <w:sz w:val="28"/>
          <w:szCs w:val="28"/>
          <w:lang w:eastAsia="en-US"/>
        </w:rPr>
        <w:t>teren</w:t>
      </w:r>
      <w:proofErr w:type="spellEnd"/>
      <w:r w:rsidRPr="00851EA7">
        <w:rPr>
          <w:sz w:val="28"/>
          <w:szCs w:val="28"/>
          <w:lang w:eastAsia="en-US"/>
        </w:rPr>
        <w:t xml:space="preserve"> </w:t>
      </w:r>
      <w:proofErr w:type="spellStart"/>
      <w:r w:rsidRPr="00851EA7">
        <w:rPr>
          <w:sz w:val="28"/>
          <w:szCs w:val="28"/>
          <w:lang w:eastAsia="en-US"/>
        </w:rPr>
        <w:t>amplasat</w:t>
      </w:r>
      <w:proofErr w:type="spellEnd"/>
      <w:r w:rsidRPr="00851EA7">
        <w:rPr>
          <w:sz w:val="28"/>
          <w:szCs w:val="28"/>
          <w:lang w:eastAsia="en-US"/>
        </w:rPr>
        <w:t xml:space="preserve"> </w:t>
      </w:r>
      <w:proofErr w:type="spellStart"/>
      <w:r w:rsidRPr="00851EA7">
        <w:rPr>
          <w:sz w:val="28"/>
          <w:szCs w:val="28"/>
          <w:lang w:eastAsia="en-US"/>
        </w:rPr>
        <w:t>în</w:t>
      </w:r>
      <w:proofErr w:type="spellEnd"/>
      <w:r w:rsidRPr="00851EA7">
        <w:rPr>
          <w:sz w:val="28"/>
          <w:szCs w:val="28"/>
          <w:lang w:eastAsia="en-US"/>
        </w:rPr>
        <w:t xml:space="preserve"> </w:t>
      </w:r>
      <w:proofErr w:type="spellStart"/>
      <w:r w:rsidRPr="00851EA7">
        <w:rPr>
          <w:sz w:val="28"/>
          <w:szCs w:val="28"/>
          <w:lang w:eastAsia="en-US"/>
        </w:rPr>
        <w:t>intravilan</w:t>
      </w:r>
      <w:proofErr w:type="spellEnd"/>
      <w:r w:rsidRPr="00851EA7">
        <w:rPr>
          <w:sz w:val="28"/>
          <w:szCs w:val="28"/>
          <w:lang w:eastAsia="en-US"/>
        </w:rPr>
        <w:t xml:space="preserve">, </w:t>
      </w:r>
      <w:proofErr w:type="spellStart"/>
      <w:r w:rsidRPr="00851EA7">
        <w:rPr>
          <w:sz w:val="28"/>
          <w:szCs w:val="28"/>
          <w:lang w:eastAsia="en-US"/>
        </w:rPr>
        <w:t>înregistrat</w:t>
      </w:r>
      <w:proofErr w:type="spellEnd"/>
      <w:r w:rsidRPr="00851EA7">
        <w:rPr>
          <w:sz w:val="28"/>
          <w:szCs w:val="28"/>
          <w:lang w:eastAsia="en-US"/>
        </w:rPr>
        <w:t xml:space="preserve"> </w:t>
      </w:r>
      <w:proofErr w:type="spellStart"/>
      <w:r w:rsidRPr="00851EA7">
        <w:rPr>
          <w:sz w:val="28"/>
          <w:szCs w:val="28"/>
          <w:lang w:eastAsia="en-US"/>
        </w:rPr>
        <w:t>în</w:t>
      </w:r>
      <w:proofErr w:type="spellEnd"/>
      <w:r w:rsidRPr="00851EA7">
        <w:rPr>
          <w:sz w:val="28"/>
          <w:szCs w:val="28"/>
          <w:lang w:eastAsia="en-US"/>
        </w:rPr>
        <w:t xml:space="preserve"> </w:t>
      </w:r>
      <w:proofErr w:type="spellStart"/>
      <w:r w:rsidRPr="00851EA7">
        <w:rPr>
          <w:sz w:val="28"/>
          <w:szCs w:val="28"/>
          <w:lang w:eastAsia="en-US"/>
        </w:rPr>
        <w:t>registrul</w:t>
      </w:r>
      <w:proofErr w:type="spellEnd"/>
      <w:r w:rsidRPr="00851EA7">
        <w:rPr>
          <w:sz w:val="28"/>
          <w:szCs w:val="28"/>
          <w:lang w:eastAsia="en-US"/>
        </w:rPr>
        <w:t xml:space="preserve"> </w:t>
      </w:r>
      <w:proofErr w:type="spellStart"/>
      <w:r w:rsidRPr="00851EA7">
        <w:rPr>
          <w:sz w:val="28"/>
          <w:szCs w:val="28"/>
          <w:lang w:eastAsia="en-US"/>
        </w:rPr>
        <w:t>agricol</w:t>
      </w:r>
      <w:proofErr w:type="spellEnd"/>
      <w:r w:rsidRPr="00851EA7">
        <w:rPr>
          <w:sz w:val="28"/>
          <w:szCs w:val="28"/>
          <w:lang w:eastAsia="en-US"/>
        </w:rPr>
        <w:t xml:space="preserve"> la </w:t>
      </w:r>
      <w:proofErr w:type="spellStart"/>
      <w:r w:rsidRPr="00851EA7">
        <w:rPr>
          <w:sz w:val="28"/>
          <w:szCs w:val="28"/>
          <w:lang w:eastAsia="en-US"/>
        </w:rPr>
        <w:t>altă</w:t>
      </w:r>
      <w:proofErr w:type="spellEnd"/>
      <w:r w:rsidRPr="00851EA7">
        <w:rPr>
          <w:sz w:val="28"/>
          <w:szCs w:val="28"/>
          <w:lang w:eastAsia="en-US"/>
        </w:rPr>
        <w:t xml:space="preserve"> </w:t>
      </w:r>
      <w:proofErr w:type="spellStart"/>
      <w:r w:rsidRPr="00851EA7">
        <w:rPr>
          <w:sz w:val="28"/>
          <w:szCs w:val="28"/>
          <w:lang w:eastAsia="en-US"/>
        </w:rPr>
        <w:t>categorie</w:t>
      </w:r>
      <w:proofErr w:type="spellEnd"/>
      <w:r w:rsidRPr="00851EA7">
        <w:rPr>
          <w:sz w:val="28"/>
          <w:szCs w:val="28"/>
          <w:lang w:eastAsia="en-US"/>
        </w:rPr>
        <w:t xml:space="preserve"> de </w:t>
      </w:r>
      <w:proofErr w:type="spellStart"/>
      <w:r w:rsidRPr="00851EA7">
        <w:rPr>
          <w:sz w:val="28"/>
          <w:szCs w:val="28"/>
          <w:lang w:eastAsia="en-US"/>
        </w:rPr>
        <w:t>folosinţă</w:t>
      </w:r>
      <w:proofErr w:type="spellEnd"/>
      <w:r w:rsidRPr="00851EA7">
        <w:rPr>
          <w:sz w:val="28"/>
          <w:szCs w:val="28"/>
          <w:lang w:eastAsia="en-US"/>
        </w:rPr>
        <w:t xml:space="preserve"> </w:t>
      </w:r>
      <w:proofErr w:type="spellStart"/>
      <w:r w:rsidRPr="00851EA7">
        <w:rPr>
          <w:sz w:val="28"/>
          <w:szCs w:val="28"/>
          <w:lang w:eastAsia="en-US"/>
        </w:rPr>
        <w:t>decât</w:t>
      </w:r>
      <w:proofErr w:type="spellEnd"/>
      <w:r w:rsidRPr="00851EA7">
        <w:rPr>
          <w:sz w:val="28"/>
          <w:szCs w:val="28"/>
          <w:lang w:eastAsia="en-US"/>
        </w:rPr>
        <w:t xml:space="preserve"> </w:t>
      </w:r>
      <w:proofErr w:type="spellStart"/>
      <w:r w:rsidRPr="00851EA7">
        <w:rPr>
          <w:sz w:val="28"/>
          <w:szCs w:val="28"/>
          <w:lang w:eastAsia="en-US"/>
        </w:rPr>
        <w:t>cea</w:t>
      </w:r>
      <w:proofErr w:type="spellEnd"/>
      <w:r w:rsidRPr="00851EA7">
        <w:rPr>
          <w:sz w:val="28"/>
          <w:szCs w:val="28"/>
          <w:lang w:eastAsia="en-US"/>
        </w:rPr>
        <w:t xml:space="preserve"> de </w:t>
      </w:r>
      <w:proofErr w:type="spellStart"/>
      <w:r w:rsidRPr="00851EA7">
        <w:rPr>
          <w:sz w:val="28"/>
          <w:szCs w:val="28"/>
          <w:lang w:eastAsia="en-US"/>
        </w:rPr>
        <w:t>terenuri</w:t>
      </w:r>
      <w:proofErr w:type="spellEnd"/>
      <w:r w:rsidRPr="00851EA7">
        <w:rPr>
          <w:sz w:val="28"/>
          <w:szCs w:val="28"/>
          <w:lang w:eastAsia="en-US"/>
        </w:rPr>
        <w:t xml:space="preserve"> cu </w:t>
      </w:r>
      <w:proofErr w:type="spellStart"/>
      <w:r w:rsidRPr="00851EA7">
        <w:rPr>
          <w:sz w:val="28"/>
          <w:szCs w:val="28"/>
          <w:lang w:eastAsia="en-US"/>
        </w:rPr>
        <w:t>construcţii</w:t>
      </w:r>
      <w:proofErr w:type="spellEnd"/>
      <w:r w:rsidRPr="00851EA7">
        <w:rPr>
          <w:sz w:val="28"/>
          <w:szCs w:val="28"/>
          <w:lang w:eastAsia="en-US"/>
        </w:rPr>
        <w:t xml:space="preserve">, </w:t>
      </w:r>
      <w:proofErr w:type="spellStart"/>
      <w:r w:rsidRPr="00851EA7">
        <w:rPr>
          <w:sz w:val="28"/>
          <w:szCs w:val="28"/>
          <w:lang w:eastAsia="en-US"/>
        </w:rPr>
        <w:t>impozitul</w:t>
      </w:r>
      <w:proofErr w:type="spellEnd"/>
      <w:r w:rsidRPr="00851EA7">
        <w:rPr>
          <w:sz w:val="28"/>
          <w:szCs w:val="28"/>
          <w:lang w:eastAsia="en-US"/>
        </w:rPr>
        <w:t xml:space="preserve">/taxa pe </w:t>
      </w:r>
      <w:proofErr w:type="spellStart"/>
      <w:r w:rsidRPr="00851EA7">
        <w:rPr>
          <w:sz w:val="28"/>
          <w:szCs w:val="28"/>
          <w:lang w:eastAsia="en-US"/>
        </w:rPr>
        <w:t>teren</w:t>
      </w:r>
      <w:proofErr w:type="spellEnd"/>
      <w:r w:rsidRPr="00851EA7">
        <w:rPr>
          <w:sz w:val="28"/>
          <w:szCs w:val="28"/>
          <w:lang w:eastAsia="en-US"/>
        </w:rPr>
        <w:t xml:space="preserve"> se </w:t>
      </w:r>
      <w:proofErr w:type="spellStart"/>
      <w:r w:rsidRPr="00851EA7">
        <w:rPr>
          <w:sz w:val="28"/>
          <w:szCs w:val="28"/>
          <w:lang w:eastAsia="en-US"/>
        </w:rPr>
        <w:t>stabileşte</w:t>
      </w:r>
      <w:proofErr w:type="spellEnd"/>
      <w:r w:rsidRPr="00851EA7">
        <w:rPr>
          <w:sz w:val="28"/>
          <w:szCs w:val="28"/>
          <w:lang w:eastAsia="en-US"/>
        </w:rPr>
        <w:t xml:space="preserve"> </w:t>
      </w:r>
      <w:proofErr w:type="spellStart"/>
      <w:r w:rsidRPr="00851EA7">
        <w:rPr>
          <w:sz w:val="28"/>
          <w:szCs w:val="28"/>
          <w:lang w:eastAsia="en-US"/>
        </w:rPr>
        <w:t>prin</w:t>
      </w:r>
      <w:proofErr w:type="spellEnd"/>
      <w:r w:rsidRPr="00851EA7">
        <w:rPr>
          <w:sz w:val="28"/>
          <w:szCs w:val="28"/>
          <w:lang w:eastAsia="en-US"/>
        </w:rPr>
        <w:t xml:space="preserve"> </w:t>
      </w:r>
      <w:proofErr w:type="spellStart"/>
      <w:r w:rsidRPr="00851EA7">
        <w:rPr>
          <w:sz w:val="28"/>
          <w:szCs w:val="28"/>
          <w:lang w:eastAsia="en-US"/>
        </w:rPr>
        <w:t>înmulţirea</w:t>
      </w:r>
      <w:proofErr w:type="spellEnd"/>
      <w:r w:rsidRPr="00851EA7">
        <w:rPr>
          <w:sz w:val="28"/>
          <w:szCs w:val="28"/>
          <w:lang w:eastAsia="en-US"/>
        </w:rPr>
        <w:t xml:space="preserve"> </w:t>
      </w:r>
      <w:proofErr w:type="spellStart"/>
      <w:r w:rsidRPr="00851EA7">
        <w:rPr>
          <w:sz w:val="28"/>
          <w:szCs w:val="28"/>
          <w:lang w:eastAsia="en-US"/>
        </w:rPr>
        <w:t>suprafeţei</w:t>
      </w:r>
      <w:proofErr w:type="spellEnd"/>
      <w:r w:rsidRPr="00851EA7">
        <w:rPr>
          <w:sz w:val="28"/>
          <w:szCs w:val="28"/>
          <w:lang w:eastAsia="en-US"/>
        </w:rPr>
        <w:t xml:space="preserve"> </w:t>
      </w:r>
      <w:proofErr w:type="spellStart"/>
      <w:r w:rsidRPr="00851EA7">
        <w:rPr>
          <w:sz w:val="28"/>
          <w:szCs w:val="28"/>
          <w:lang w:eastAsia="en-US"/>
        </w:rPr>
        <w:t>terenului</w:t>
      </w:r>
      <w:proofErr w:type="spellEnd"/>
      <w:r w:rsidRPr="00851EA7">
        <w:rPr>
          <w:sz w:val="28"/>
          <w:szCs w:val="28"/>
          <w:lang w:eastAsia="en-US"/>
        </w:rPr>
        <w:t xml:space="preserve">, </w:t>
      </w:r>
      <w:proofErr w:type="spellStart"/>
      <w:r w:rsidRPr="00851EA7">
        <w:rPr>
          <w:sz w:val="28"/>
          <w:szCs w:val="28"/>
          <w:lang w:eastAsia="en-US"/>
        </w:rPr>
        <w:t>exprimată</w:t>
      </w:r>
      <w:proofErr w:type="spellEnd"/>
      <w:r w:rsidRPr="00851EA7">
        <w:rPr>
          <w:sz w:val="28"/>
          <w:szCs w:val="28"/>
          <w:lang w:eastAsia="en-US"/>
        </w:rPr>
        <w:t xml:space="preserve"> </w:t>
      </w:r>
      <w:proofErr w:type="spellStart"/>
      <w:r w:rsidRPr="00851EA7">
        <w:rPr>
          <w:sz w:val="28"/>
          <w:szCs w:val="28"/>
          <w:lang w:eastAsia="en-US"/>
        </w:rPr>
        <w:t>în</w:t>
      </w:r>
      <w:proofErr w:type="spellEnd"/>
      <w:r w:rsidRPr="00851EA7">
        <w:rPr>
          <w:sz w:val="28"/>
          <w:szCs w:val="28"/>
          <w:lang w:eastAsia="en-US"/>
        </w:rPr>
        <w:t xml:space="preserve"> hectare, cu </w:t>
      </w:r>
      <w:proofErr w:type="spellStart"/>
      <w:r w:rsidRPr="00851EA7">
        <w:rPr>
          <w:sz w:val="28"/>
          <w:szCs w:val="28"/>
          <w:lang w:eastAsia="en-US"/>
        </w:rPr>
        <w:t>suma</w:t>
      </w:r>
      <w:proofErr w:type="spellEnd"/>
      <w:r w:rsidRPr="00851EA7">
        <w:rPr>
          <w:sz w:val="28"/>
          <w:szCs w:val="28"/>
          <w:lang w:eastAsia="en-US"/>
        </w:rPr>
        <w:t xml:space="preserve"> </w:t>
      </w:r>
      <w:proofErr w:type="spellStart"/>
      <w:r w:rsidRPr="00851EA7">
        <w:rPr>
          <w:sz w:val="28"/>
          <w:szCs w:val="28"/>
          <w:lang w:eastAsia="en-US"/>
        </w:rPr>
        <w:t>corespunzătoare</w:t>
      </w:r>
      <w:proofErr w:type="spellEnd"/>
      <w:r w:rsidRPr="00851EA7">
        <w:rPr>
          <w:sz w:val="28"/>
          <w:szCs w:val="28"/>
          <w:lang w:eastAsia="en-US"/>
        </w:rPr>
        <w:t xml:space="preserve"> </w:t>
      </w:r>
      <w:proofErr w:type="spellStart"/>
      <w:r w:rsidRPr="00851EA7">
        <w:rPr>
          <w:sz w:val="28"/>
          <w:szCs w:val="28"/>
          <w:lang w:eastAsia="en-US"/>
        </w:rPr>
        <w:t>prevăzută</w:t>
      </w:r>
      <w:proofErr w:type="spellEnd"/>
      <w:r w:rsidRPr="00851EA7">
        <w:rPr>
          <w:sz w:val="28"/>
          <w:szCs w:val="28"/>
          <w:lang w:eastAsia="en-US"/>
        </w:rPr>
        <w:t xml:space="preserve"> la </w:t>
      </w:r>
      <w:hyperlink r:id="rId9" w:anchor="p-82439544" w:tgtFrame="_blank" w:history="1">
        <w:proofErr w:type="spellStart"/>
        <w:r w:rsidRPr="00851EA7">
          <w:rPr>
            <w:color w:val="0000FF"/>
            <w:sz w:val="28"/>
            <w:szCs w:val="28"/>
            <w:u w:val="single"/>
            <w:lang w:eastAsia="en-US"/>
          </w:rPr>
          <w:t>alin</w:t>
        </w:r>
        <w:proofErr w:type="spellEnd"/>
        <w:r w:rsidRPr="00851EA7">
          <w:rPr>
            <w:color w:val="0000FF"/>
            <w:sz w:val="28"/>
            <w:szCs w:val="28"/>
            <w:u w:val="single"/>
            <w:lang w:eastAsia="en-US"/>
          </w:rPr>
          <w:t>. (3)</w:t>
        </w:r>
      </w:hyperlink>
      <w:r w:rsidRPr="00851EA7">
        <w:rPr>
          <w:sz w:val="28"/>
          <w:szCs w:val="28"/>
          <w:lang w:eastAsia="en-US"/>
        </w:rPr>
        <w:t xml:space="preserve">, </w:t>
      </w:r>
      <w:proofErr w:type="spellStart"/>
      <w:r w:rsidRPr="00851EA7">
        <w:rPr>
          <w:sz w:val="28"/>
          <w:szCs w:val="28"/>
          <w:lang w:eastAsia="en-US"/>
        </w:rPr>
        <w:t>iar</w:t>
      </w:r>
      <w:proofErr w:type="spellEnd"/>
      <w:r w:rsidRPr="00851EA7">
        <w:rPr>
          <w:sz w:val="28"/>
          <w:szCs w:val="28"/>
          <w:lang w:eastAsia="en-US"/>
        </w:rPr>
        <w:t xml:space="preserve"> </w:t>
      </w:r>
      <w:proofErr w:type="spellStart"/>
      <w:r w:rsidRPr="00851EA7">
        <w:rPr>
          <w:sz w:val="28"/>
          <w:szCs w:val="28"/>
          <w:lang w:eastAsia="en-US"/>
        </w:rPr>
        <w:t>acest</w:t>
      </w:r>
      <w:proofErr w:type="spellEnd"/>
      <w:r w:rsidRPr="00851EA7">
        <w:rPr>
          <w:sz w:val="28"/>
          <w:szCs w:val="28"/>
          <w:lang w:eastAsia="en-US"/>
        </w:rPr>
        <w:t xml:space="preserve"> </w:t>
      </w:r>
      <w:proofErr w:type="spellStart"/>
      <w:r w:rsidRPr="00851EA7">
        <w:rPr>
          <w:sz w:val="28"/>
          <w:szCs w:val="28"/>
          <w:lang w:eastAsia="en-US"/>
        </w:rPr>
        <w:t>rezultat</w:t>
      </w:r>
      <w:proofErr w:type="spellEnd"/>
      <w:r w:rsidRPr="00851EA7">
        <w:rPr>
          <w:sz w:val="28"/>
          <w:szCs w:val="28"/>
          <w:lang w:eastAsia="en-US"/>
        </w:rPr>
        <w:t xml:space="preserve"> se </w:t>
      </w:r>
      <w:proofErr w:type="spellStart"/>
      <w:r w:rsidRPr="00851EA7">
        <w:rPr>
          <w:sz w:val="28"/>
          <w:szCs w:val="28"/>
          <w:lang w:eastAsia="en-US"/>
        </w:rPr>
        <w:t>înmulţeşte</w:t>
      </w:r>
      <w:proofErr w:type="spellEnd"/>
      <w:r w:rsidRPr="00851EA7">
        <w:rPr>
          <w:sz w:val="28"/>
          <w:szCs w:val="28"/>
          <w:lang w:eastAsia="en-US"/>
        </w:rPr>
        <w:t xml:space="preserve"> cu </w:t>
      </w:r>
      <w:proofErr w:type="spellStart"/>
      <w:r w:rsidRPr="00851EA7">
        <w:rPr>
          <w:sz w:val="28"/>
          <w:szCs w:val="28"/>
          <w:lang w:eastAsia="en-US"/>
        </w:rPr>
        <w:t>coeficientul</w:t>
      </w:r>
      <w:proofErr w:type="spellEnd"/>
      <w:r w:rsidRPr="00851EA7">
        <w:rPr>
          <w:sz w:val="28"/>
          <w:szCs w:val="28"/>
          <w:lang w:eastAsia="en-US"/>
        </w:rPr>
        <w:t xml:space="preserve"> de </w:t>
      </w:r>
      <w:proofErr w:type="spellStart"/>
      <w:r w:rsidRPr="00851EA7">
        <w:rPr>
          <w:sz w:val="28"/>
          <w:szCs w:val="28"/>
          <w:lang w:eastAsia="en-US"/>
        </w:rPr>
        <w:t>corecţie</w:t>
      </w:r>
      <w:proofErr w:type="spellEnd"/>
      <w:r w:rsidRPr="00851EA7">
        <w:rPr>
          <w:sz w:val="28"/>
          <w:szCs w:val="28"/>
          <w:lang w:eastAsia="en-US"/>
        </w:rPr>
        <w:t xml:space="preserve"> </w:t>
      </w:r>
      <w:proofErr w:type="spellStart"/>
      <w:r w:rsidRPr="00851EA7">
        <w:rPr>
          <w:sz w:val="28"/>
          <w:szCs w:val="28"/>
          <w:lang w:eastAsia="en-US"/>
        </w:rPr>
        <w:t>corespunzător</w:t>
      </w:r>
      <w:proofErr w:type="spellEnd"/>
      <w:r w:rsidRPr="00851EA7">
        <w:rPr>
          <w:sz w:val="28"/>
          <w:szCs w:val="28"/>
          <w:lang w:eastAsia="en-US"/>
        </w:rPr>
        <w:t xml:space="preserve"> </w:t>
      </w:r>
      <w:proofErr w:type="spellStart"/>
      <w:r w:rsidRPr="00851EA7">
        <w:rPr>
          <w:sz w:val="28"/>
          <w:szCs w:val="28"/>
          <w:lang w:eastAsia="en-US"/>
        </w:rPr>
        <w:t>prevăzut</w:t>
      </w:r>
      <w:proofErr w:type="spellEnd"/>
      <w:r w:rsidRPr="00851EA7">
        <w:rPr>
          <w:sz w:val="28"/>
          <w:szCs w:val="28"/>
          <w:lang w:eastAsia="en-US"/>
        </w:rPr>
        <w:t xml:space="preserve"> la </w:t>
      </w:r>
      <w:hyperlink r:id="rId10" w:anchor="p-82439546" w:tgtFrame="_blank" w:history="1">
        <w:proofErr w:type="spellStart"/>
        <w:r w:rsidRPr="00851EA7">
          <w:rPr>
            <w:color w:val="0000FF"/>
            <w:sz w:val="28"/>
            <w:szCs w:val="28"/>
            <w:u w:val="single"/>
            <w:lang w:eastAsia="en-US"/>
          </w:rPr>
          <w:t>alin</w:t>
        </w:r>
        <w:proofErr w:type="spellEnd"/>
        <w:r w:rsidRPr="00851EA7">
          <w:rPr>
            <w:color w:val="0000FF"/>
            <w:sz w:val="28"/>
            <w:szCs w:val="28"/>
            <w:u w:val="single"/>
            <w:lang w:eastAsia="en-US"/>
          </w:rPr>
          <w:t>. (4)</w:t>
        </w:r>
      </w:hyperlink>
      <w:r w:rsidRPr="00851EA7">
        <w:rPr>
          <w:sz w:val="28"/>
          <w:szCs w:val="28"/>
          <w:lang w:eastAsia="en-US"/>
        </w:rPr>
        <w:t>.</w:t>
      </w:r>
    </w:p>
    <w:p w14:paraId="3BF6B353" w14:textId="18DC66E6" w:rsidR="002D4277" w:rsidRPr="00851EA7" w:rsidRDefault="002D4277" w:rsidP="00851EA7">
      <w:pPr>
        <w:suppressAutoHyphens w:val="0"/>
        <w:jc w:val="both"/>
        <w:rPr>
          <w:sz w:val="28"/>
          <w:szCs w:val="28"/>
          <w:lang w:val="pt-BR" w:eastAsia="en-US"/>
        </w:rPr>
      </w:pPr>
      <w:r w:rsidRPr="00167FC6">
        <w:rPr>
          <w:sz w:val="28"/>
          <w:szCs w:val="28"/>
          <w:lang w:eastAsia="en-US"/>
        </w:rPr>
        <w:t xml:space="preserve">(3) </w:t>
      </w:r>
      <w:proofErr w:type="spellStart"/>
      <w:r w:rsidRPr="00167FC6">
        <w:rPr>
          <w:sz w:val="28"/>
          <w:szCs w:val="28"/>
          <w:lang w:eastAsia="en-US"/>
        </w:rPr>
        <w:t>Pentru</w:t>
      </w:r>
      <w:proofErr w:type="spellEnd"/>
      <w:r w:rsidRPr="00167FC6">
        <w:rPr>
          <w:sz w:val="28"/>
          <w:szCs w:val="28"/>
          <w:lang w:eastAsia="en-US"/>
        </w:rPr>
        <w:t xml:space="preserve"> </w:t>
      </w:r>
      <w:proofErr w:type="spellStart"/>
      <w:r w:rsidRPr="00167FC6">
        <w:rPr>
          <w:sz w:val="28"/>
          <w:szCs w:val="28"/>
          <w:lang w:eastAsia="en-US"/>
        </w:rPr>
        <w:t>stabilirea</w:t>
      </w:r>
      <w:proofErr w:type="spellEnd"/>
      <w:r w:rsidRPr="00167FC6">
        <w:rPr>
          <w:sz w:val="28"/>
          <w:szCs w:val="28"/>
          <w:lang w:eastAsia="en-US"/>
        </w:rPr>
        <w:t xml:space="preserve"> </w:t>
      </w:r>
      <w:proofErr w:type="spellStart"/>
      <w:r w:rsidRPr="00167FC6">
        <w:rPr>
          <w:sz w:val="28"/>
          <w:szCs w:val="28"/>
          <w:lang w:eastAsia="en-US"/>
        </w:rPr>
        <w:t>impozitului</w:t>
      </w:r>
      <w:proofErr w:type="spellEnd"/>
      <w:r w:rsidRPr="00167FC6">
        <w:rPr>
          <w:sz w:val="28"/>
          <w:szCs w:val="28"/>
          <w:lang w:eastAsia="en-US"/>
        </w:rPr>
        <w:t>/</w:t>
      </w:r>
      <w:proofErr w:type="spellStart"/>
      <w:r w:rsidRPr="00167FC6">
        <w:rPr>
          <w:sz w:val="28"/>
          <w:szCs w:val="28"/>
          <w:lang w:eastAsia="en-US"/>
        </w:rPr>
        <w:t>taxei</w:t>
      </w:r>
      <w:proofErr w:type="spellEnd"/>
      <w:r w:rsidRPr="00167FC6">
        <w:rPr>
          <w:sz w:val="28"/>
          <w:szCs w:val="28"/>
          <w:lang w:eastAsia="en-US"/>
        </w:rPr>
        <w:t xml:space="preserve"> pe </w:t>
      </w:r>
      <w:proofErr w:type="spellStart"/>
      <w:r w:rsidRPr="00167FC6">
        <w:rPr>
          <w:sz w:val="28"/>
          <w:szCs w:val="28"/>
          <w:lang w:eastAsia="en-US"/>
        </w:rPr>
        <w:t>teren</w:t>
      </w:r>
      <w:proofErr w:type="spellEnd"/>
      <w:r w:rsidRPr="00167FC6">
        <w:rPr>
          <w:sz w:val="28"/>
          <w:szCs w:val="28"/>
          <w:lang w:eastAsia="en-US"/>
        </w:rPr>
        <w:t xml:space="preserve">, </w:t>
      </w:r>
      <w:proofErr w:type="spellStart"/>
      <w:r w:rsidRPr="00167FC6">
        <w:rPr>
          <w:sz w:val="28"/>
          <w:szCs w:val="28"/>
          <w:lang w:eastAsia="en-US"/>
        </w:rPr>
        <w:t>potrivit</w:t>
      </w:r>
      <w:proofErr w:type="spellEnd"/>
      <w:r w:rsidRPr="00167FC6">
        <w:rPr>
          <w:sz w:val="28"/>
          <w:szCs w:val="28"/>
          <w:lang w:eastAsia="en-US"/>
        </w:rPr>
        <w:t xml:space="preserve"> </w:t>
      </w:r>
      <w:hyperlink r:id="rId11" w:anchor="p-205704106" w:tgtFrame="_blank" w:history="1">
        <w:proofErr w:type="spellStart"/>
        <w:r w:rsidRPr="00167FC6">
          <w:rPr>
            <w:color w:val="0000FF"/>
            <w:sz w:val="28"/>
            <w:szCs w:val="28"/>
            <w:u w:val="single"/>
            <w:lang w:eastAsia="en-US"/>
          </w:rPr>
          <w:t>alin</w:t>
        </w:r>
        <w:proofErr w:type="spellEnd"/>
        <w:r w:rsidRPr="00167FC6">
          <w:rPr>
            <w:color w:val="0000FF"/>
            <w:sz w:val="28"/>
            <w:szCs w:val="28"/>
            <w:u w:val="single"/>
            <w:lang w:eastAsia="en-US"/>
          </w:rPr>
          <w:t xml:space="preserve">. </w:t>
        </w:r>
        <w:r w:rsidRPr="00851EA7">
          <w:rPr>
            <w:color w:val="0000FF"/>
            <w:sz w:val="28"/>
            <w:szCs w:val="28"/>
            <w:u w:val="single"/>
            <w:lang w:val="pt-BR" w:eastAsia="en-US"/>
          </w:rPr>
          <w:t>(</w:t>
        </w:r>
        <w:r w:rsidR="00323709" w:rsidRPr="00851EA7">
          <w:rPr>
            <w:color w:val="0000FF"/>
            <w:sz w:val="28"/>
            <w:szCs w:val="28"/>
            <w:u w:val="single"/>
            <w:lang w:val="pt-BR" w:eastAsia="en-US"/>
          </w:rPr>
          <w:t>2</w:t>
        </w:r>
        <w:r w:rsidRPr="00851EA7">
          <w:rPr>
            <w:color w:val="0000FF"/>
            <w:sz w:val="28"/>
            <w:szCs w:val="28"/>
            <w:u w:val="single"/>
            <w:lang w:val="pt-BR" w:eastAsia="en-US"/>
          </w:rPr>
          <w:t>)</w:t>
        </w:r>
      </w:hyperlink>
      <w:r w:rsidRPr="00851EA7">
        <w:rPr>
          <w:sz w:val="28"/>
          <w:szCs w:val="28"/>
          <w:lang w:val="pt-BR" w:eastAsia="en-US"/>
        </w:rPr>
        <w:t>, se folosesc sumele din tabelul următor, exprimate în lei pe hectar:</w:t>
      </w:r>
    </w:p>
    <w:p w14:paraId="0C52EBA3" w14:textId="77777777" w:rsidR="00323709" w:rsidRPr="00061FD0" w:rsidRDefault="00323709" w:rsidP="00323709">
      <w:pPr>
        <w:ind w:left="600"/>
        <w:jc w:val="both"/>
        <w:rPr>
          <w:sz w:val="24"/>
          <w:szCs w:val="24"/>
          <w:lang w:val="it-IT"/>
        </w:rPr>
      </w:pPr>
    </w:p>
    <w:tbl>
      <w:tblPr>
        <w:tblW w:w="6919" w:type="dxa"/>
        <w:jc w:val="center"/>
        <w:tblLook w:val="04A0" w:firstRow="1" w:lastRow="0" w:firstColumn="1" w:lastColumn="0" w:noHBand="0" w:noVBand="1"/>
      </w:tblPr>
      <w:tblGrid>
        <w:gridCol w:w="4084"/>
        <w:gridCol w:w="2835"/>
      </w:tblGrid>
      <w:tr w:rsidR="00323709" w:rsidRPr="00976511" w14:paraId="39CFBE14" w14:textId="77777777" w:rsidTr="00323709">
        <w:trPr>
          <w:trHeight w:val="1349"/>
          <w:jc w:val="center"/>
        </w:trPr>
        <w:tc>
          <w:tcPr>
            <w:tcW w:w="4084" w:type="dxa"/>
            <w:tcBorders>
              <w:top w:val="single" w:sz="8" w:space="0" w:color="auto"/>
              <w:left w:val="single" w:sz="8" w:space="0" w:color="auto"/>
              <w:bottom w:val="single" w:sz="8" w:space="0" w:color="auto"/>
              <w:right w:val="single" w:sz="8" w:space="0" w:color="auto"/>
            </w:tcBorders>
            <w:vAlign w:val="center"/>
            <w:hideMark/>
          </w:tcPr>
          <w:p w14:paraId="642695DE" w14:textId="77777777" w:rsidR="00323709" w:rsidRPr="00851EA7" w:rsidRDefault="00323709" w:rsidP="005C4797">
            <w:pPr>
              <w:suppressAutoHyphens w:val="0"/>
              <w:jc w:val="center"/>
              <w:rPr>
                <w:b/>
                <w:bCs/>
                <w:sz w:val="28"/>
                <w:szCs w:val="28"/>
                <w:lang w:val="en-GB" w:eastAsia="en-GB"/>
              </w:rPr>
            </w:pPr>
            <w:proofErr w:type="spellStart"/>
            <w:r w:rsidRPr="00851EA7">
              <w:rPr>
                <w:b/>
                <w:bCs/>
                <w:sz w:val="28"/>
                <w:szCs w:val="28"/>
                <w:lang w:eastAsia="en-GB"/>
              </w:rPr>
              <w:t>Categoria</w:t>
            </w:r>
            <w:proofErr w:type="spellEnd"/>
            <w:r w:rsidRPr="00851EA7">
              <w:rPr>
                <w:b/>
                <w:bCs/>
                <w:sz w:val="28"/>
                <w:szCs w:val="28"/>
                <w:lang w:eastAsia="en-GB"/>
              </w:rPr>
              <w:t xml:space="preserve"> de </w:t>
            </w:r>
            <w:proofErr w:type="spellStart"/>
            <w:r w:rsidRPr="00851EA7">
              <w:rPr>
                <w:b/>
                <w:bCs/>
                <w:sz w:val="28"/>
                <w:szCs w:val="28"/>
                <w:lang w:eastAsia="en-GB"/>
              </w:rPr>
              <w:t>folosinta</w:t>
            </w:r>
            <w:proofErr w:type="spellEnd"/>
          </w:p>
        </w:tc>
        <w:tc>
          <w:tcPr>
            <w:tcW w:w="2835" w:type="dxa"/>
            <w:tcBorders>
              <w:top w:val="single" w:sz="8" w:space="0" w:color="auto"/>
              <w:left w:val="nil"/>
              <w:bottom w:val="single" w:sz="8" w:space="0" w:color="auto"/>
              <w:right w:val="single" w:sz="8" w:space="0" w:color="auto"/>
            </w:tcBorders>
            <w:vAlign w:val="center"/>
            <w:hideMark/>
          </w:tcPr>
          <w:p w14:paraId="375054B1" w14:textId="2F0DA6A3" w:rsidR="00323709" w:rsidRPr="00851EA7" w:rsidRDefault="00323709" w:rsidP="005C4797">
            <w:pPr>
              <w:suppressAutoHyphens w:val="0"/>
              <w:jc w:val="center"/>
              <w:rPr>
                <w:b/>
                <w:bCs/>
                <w:sz w:val="28"/>
                <w:szCs w:val="28"/>
                <w:lang w:val="pt-BR" w:eastAsia="en-GB"/>
              </w:rPr>
            </w:pPr>
            <w:r w:rsidRPr="00851EA7">
              <w:rPr>
                <w:b/>
                <w:bCs/>
                <w:sz w:val="28"/>
                <w:szCs w:val="28"/>
                <w:lang w:val="pt-BR" w:eastAsia="en-GB"/>
              </w:rPr>
              <w:t>Zona A  - Lei  / ha  - an 2026</w:t>
            </w:r>
          </w:p>
        </w:tc>
      </w:tr>
      <w:tr w:rsidR="00323709" w:rsidRPr="00851EA7" w14:paraId="6E25F6E7" w14:textId="77777777" w:rsidTr="00323709">
        <w:trPr>
          <w:trHeight w:val="330"/>
          <w:jc w:val="center"/>
        </w:trPr>
        <w:tc>
          <w:tcPr>
            <w:tcW w:w="4084" w:type="dxa"/>
            <w:tcBorders>
              <w:top w:val="nil"/>
              <w:left w:val="single" w:sz="8" w:space="0" w:color="auto"/>
              <w:bottom w:val="single" w:sz="8" w:space="0" w:color="auto"/>
              <w:right w:val="single" w:sz="8" w:space="0" w:color="auto"/>
            </w:tcBorders>
            <w:vAlign w:val="center"/>
            <w:hideMark/>
          </w:tcPr>
          <w:p w14:paraId="71BBCA6C" w14:textId="77777777" w:rsidR="00323709" w:rsidRPr="00851EA7" w:rsidRDefault="00323709" w:rsidP="005C4797">
            <w:pPr>
              <w:suppressAutoHyphens w:val="0"/>
              <w:jc w:val="both"/>
              <w:rPr>
                <w:sz w:val="28"/>
                <w:szCs w:val="28"/>
                <w:lang w:val="en-GB" w:eastAsia="en-GB"/>
              </w:rPr>
            </w:pPr>
            <w:r w:rsidRPr="00851EA7">
              <w:rPr>
                <w:sz w:val="28"/>
                <w:szCs w:val="28"/>
                <w:lang w:eastAsia="en-GB"/>
              </w:rPr>
              <w:t xml:space="preserve">Teren </w:t>
            </w:r>
            <w:proofErr w:type="spellStart"/>
            <w:r w:rsidRPr="00851EA7">
              <w:rPr>
                <w:sz w:val="28"/>
                <w:szCs w:val="28"/>
                <w:lang w:eastAsia="en-GB"/>
              </w:rPr>
              <w:t>arabil</w:t>
            </w:r>
            <w:proofErr w:type="spellEnd"/>
          </w:p>
        </w:tc>
        <w:tc>
          <w:tcPr>
            <w:tcW w:w="2835" w:type="dxa"/>
            <w:tcBorders>
              <w:top w:val="nil"/>
              <w:left w:val="nil"/>
              <w:bottom w:val="single" w:sz="8" w:space="0" w:color="auto"/>
              <w:right w:val="single" w:sz="8" w:space="0" w:color="auto"/>
            </w:tcBorders>
            <w:vAlign w:val="center"/>
            <w:hideMark/>
          </w:tcPr>
          <w:p w14:paraId="4C51842D" w14:textId="40B945C3" w:rsidR="00323709" w:rsidRPr="00851EA7" w:rsidRDefault="00323709" w:rsidP="005C4797">
            <w:pPr>
              <w:suppressAutoHyphens w:val="0"/>
              <w:jc w:val="center"/>
              <w:rPr>
                <w:color w:val="000000"/>
                <w:sz w:val="28"/>
                <w:szCs w:val="28"/>
                <w:lang w:val="ro-RO" w:eastAsia="ro-RO"/>
              </w:rPr>
            </w:pPr>
            <w:r w:rsidRPr="00851EA7">
              <w:rPr>
                <w:color w:val="000000"/>
                <w:sz w:val="28"/>
                <w:szCs w:val="28"/>
              </w:rPr>
              <w:t>75</w:t>
            </w:r>
          </w:p>
        </w:tc>
      </w:tr>
      <w:tr w:rsidR="00323709" w:rsidRPr="00851EA7" w14:paraId="2177F0F5" w14:textId="77777777" w:rsidTr="00323709">
        <w:trPr>
          <w:trHeight w:val="330"/>
          <w:jc w:val="center"/>
        </w:trPr>
        <w:tc>
          <w:tcPr>
            <w:tcW w:w="4084" w:type="dxa"/>
            <w:tcBorders>
              <w:top w:val="nil"/>
              <w:left w:val="single" w:sz="8" w:space="0" w:color="auto"/>
              <w:bottom w:val="single" w:sz="8" w:space="0" w:color="auto"/>
              <w:right w:val="single" w:sz="8" w:space="0" w:color="auto"/>
            </w:tcBorders>
            <w:vAlign w:val="center"/>
            <w:hideMark/>
          </w:tcPr>
          <w:p w14:paraId="417DF2D4" w14:textId="77777777" w:rsidR="00323709" w:rsidRPr="00851EA7" w:rsidRDefault="00323709" w:rsidP="005C4797">
            <w:pPr>
              <w:suppressAutoHyphens w:val="0"/>
              <w:jc w:val="both"/>
              <w:rPr>
                <w:sz w:val="28"/>
                <w:szCs w:val="28"/>
                <w:lang w:val="en-GB" w:eastAsia="en-GB"/>
              </w:rPr>
            </w:pPr>
            <w:proofErr w:type="spellStart"/>
            <w:r w:rsidRPr="00851EA7">
              <w:rPr>
                <w:sz w:val="28"/>
                <w:szCs w:val="28"/>
                <w:lang w:eastAsia="en-GB"/>
              </w:rPr>
              <w:t>Pasune</w:t>
            </w:r>
            <w:proofErr w:type="spellEnd"/>
          </w:p>
        </w:tc>
        <w:tc>
          <w:tcPr>
            <w:tcW w:w="2835" w:type="dxa"/>
            <w:tcBorders>
              <w:top w:val="nil"/>
              <w:left w:val="nil"/>
              <w:bottom w:val="single" w:sz="8" w:space="0" w:color="auto"/>
              <w:right w:val="single" w:sz="8" w:space="0" w:color="auto"/>
            </w:tcBorders>
            <w:vAlign w:val="center"/>
            <w:hideMark/>
          </w:tcPr>
          <w:p w14:paraId="17D9930C" w14:textId="24EE8E9B" w:rsidR="00323709" w:rsidRPr="00851EA7" w:rsidRDefault="00323709" w:rsidP="005C4797">
            <w:pPr>
              <w:jc w:val="center"/>
              <w:rPr>
                <w:color w:val="000000"/>
                <w:sz w:val="28"/>
                <w:szCs w:val="28"/>
              </w:rPr>
            </w:pPr>
            <w:r w:rsidRPr="00851EA7">
              <w:rPr>
                <w:color w:val="000000"/>
                <w:sz w:val="28"/>
                <w:szCs w:val="28"/>
              </w:rPr>
              <w:t>56</w:t>
            </w:r>
          </w:p>
        </w:tc>
      </w:tr>
      <w:tr w:rsidR="00323709" w:rsidRPr="00851EA7" w14:paraId="40106AA4" w14:textId="77777777" w:rsidTr="00323709">
        <w:trPr>
          <w:trHeight w:val="330"/>
          <w:jc w:val="center"/>
        </w:trPr>
        <w:tc>
          <w:tcPr>
            <w:tcW w:w="4084" w:type="dxa"/>
            <w:tcBorders>
              <w:top w:val="nil"/>
              <w:left w:val="single" w:sz="8" w:space="0" w:color="auto"/>
              <w:bottom w:val="single" w:sz="8" w:space="0" w:color="auto"/>
              <w:right w:val="single" w:sz="8" w:space="0" w:color="auto"/>
            </w:tcBorders>
            <w:vAlign w:val="center"/>
            <w:hideMark/>
          </w:tcPr>
          <w:p w14:paraId="11639B75" w14:textId="77777777" w:rsidR="00323709" w:rsidRPr="00851EA7" w:rsidRDefault="00323709" w:rsidP="005C4797">
            <w:pPr>
              <w:suppressAutoHyphens w:val="0"/>
              <w:jc w:val="both"/>
              <w:rPr>
                <w:sz w:val="28"/>
                <w:szCs w:val="28"/>
                <w:lang w:val="en-GB" w:eastAsia="en-GB"/>
              </w:rPr>
            </w:pPr>
            <w:r w:rsidRPr="00851EA7">
              <w:rPr>
                <w:sz w:val="28"/>
                <w:szCs w:val="28"/>
                <w:lang w:eastAsia="en-GB"/>
              </w:rPr>
              <w:t xml:space="preserve">Faneata  </w:t>
            </w:r>
          </w:p>
        </w:tc>
        <w:tc>
          <w:tcPr>
            <w:tcW w:w="2835" w:type="dxa"/>
            <w:tcBorders>
              <w:top w:val="nil"/>
              <w:left w:val="nil"/>
              <w:bottom w:val="single" w:sz="8" w:space="0" w:color="auto"/>
              <w:right w:val="single" w:sz="8" w:space="0" w:color="auto"/>
            </w:tcBorders>
            <w:vAlign w:val="center"/>
            <w:hideMark/>
          </w:tcPr>
          <w:p w14:paraId="354F90AD" w14:textId="4503CE41" w:rsidR="00323709" w:rsidRPr="00851EA7" w:rsidRDefault="00323709" w:rsidP="005C4797">
            <w:pPr>
              <w:jc w:val="center"/>
              <w:rPr>
                <w:color w:val="000000"/>
                <w:sz w:val="28"/>
                <w:szCs w:val="28"/>
              </w:rPr>
            </w:pPr>
            <w:r w:rsidRPr="00851EA7">
              <w:rPr>
                <w:color w:val="000000"/>
                <w:sz w:val="28"/>
                <w:szCs w:val="28"/>
              </w:rPr>
              <w:t>56</w:t>
            </w:r>
          </w:p>
        </w:tc>
      </w:tr>
      <w:tr w:rsidR="00323709" w:rsidRPr="00851EA7" w14:paraId="4413967F" w14:textId="77777777" w:rsidTr="00323709">
        <w:trPr>
          <w:trHeight w:val="330"/>
          <w:jc w:val="center"/>
        </w:trPr>
        <w:tc>
          <w:tcPr>
            <w:tcW w:w="4084" w:type="dxa"/>
            <w:tcBorders>
              <w:top w:val="nil"/>
              <w:left w:val="single" w:sz="8" w:space="0" w:color="auto"/>
              <w:bottom w:val="single" w:sz="8" w:space="0" w:color="auto"/>
              <w:right w:val="single" w:sz="8" w:space="0" w:color="auto"/>
            </w:tcBorders>
            <w:vAlign w:val="center"/>
            <w:hideMark/>
          </w:tcPr>
          <w:p w14:paraId="50D7D9E9" w14:textId="77777777" w:rsidR="00323709" w:rsidRPr="00851EA7" w:rsidRDefault="00323709" w:rsidP="005C4797">
            <w:pPr>
              <w:suppressAutoHyphens w:val="0"/>
              <w:jc w:val="both"/>
              <w:rPr>
                <w:sz w:val="28"/>
                <w:szCs w:val="28"/>
                <w:lang w:val="en-GB" w:eastAsia="en-GB"/>
              </w:rPr>
            </w:pPr>
            <w:r w:rsidRPr="00851EA7">
              <w:rPr>
                <w:sz w:val="28"/>
                <w:szCs w:val="28"/>
                <w:lang w:eastAsia="en-GB"/>
              </w:rPr>
              <w:t>Vie</w:t>
            </w:r>
          </w:p>
        </w:tc>
        <w:tc>
          <w:tcPr>
            <w:tcW w:w="2835" w:type="dxa"/>
            <w:tcBorders>
              <w:top w:val="nil"/>
              <w:left w:val="nil"/>
              <w:bottom w:val="single" w:sz="8" w:space="0" w:color="auto"/>
              <w:right w:val="single" w:sz="8" w:space="0" w:color="auto"/>
            </w:tcBorders>
            <w:vAlign w:val="center"/>
            <w:hideMark/>
          </w:tcPr>
          <w:p w14:paraId="03CFB2AA" w14:textId="0C06009A" w:rsidR="00323709" w:rsidRPr="00851EA7" w:rsidRDefault="00323709" w:rsidP="005C4797">
            <w:pPr>
              <w:jc w:val="center"/>
              <w:rPr>
                <w:color w:val="000000"/>
                <w:sz w:val="28"/>
                <w:szCs w:val="28"/>
              </w:rPr>
            </w:pPr>
            <w:r w:rsidRPr="00851EA7">
              <w:rPr>
                <w:color w:val="000000"/>
                <w:sz w:val="28"/>
                <w:szCs w:val="28"/>
              </w:rPr>
              <w:t>122</w:t>
            </w:r>
          </w:p>
        </w:tc>
      </w:tr>
      <w:tr w:rsidR="00323709" w:rsidRPr="00851EA7" w14:paraId="5075F940" w14:textId="77777777" w:rsidTr="00323709">
        <w:trPr>
          <w:trHeight w:val="330"/>
          <w:jc w:val="center"/>
        </w:trPr>
        <w:tc>
          <w:tcPr>
            <w:tcW w:w="4084" w:type="dxa"/>
            <w:tcBorders>
              <w:top w:val="nil"/>
              <w:left w:val="single" w:sz="8" w:space="0" w:color="auto"/>
              <w:bottom w:val="single" w:sz="8" w:space="0" w:color="auto"/>
              <w:right w:val="single" w:sz="8" w:space="0" w:color="auto"/>
            </w:tcBorders>
            <w:vAlign w:val="center"/>
            <w:hideMark/>
          </w:tcPr>
          <w:p w14:paraId="3E815F27" w14:textId="77777777" w:rsidR="00323709" w:rsidRPr="00851EA7" w:rsidRDefault="00323709" w:rsidP="005C4797">
            <w:pPr>
              <w:suppressAutoHyphens w:val="0"/>
              <w:jc w:val="both"/>
              <w:rPr>
                <w:sz w:val="28"/>
                <w:szCs w:val="28"/>
                <w:lang w:val="en-GB" w:eastAsia="en-GB"/>
              </w:rPr>
            </w:pPr>
            <w:proofErr w:type="spellStart"/>
            <w:r w:rsidRPr="00851EA7">
              <w:rPr>
                <w:sz w:val="28"/>
                <w:szCs w:val="28"/>
                <w:lang w:eastAsia="en-GB"/>
              </w:rPr>
              <w:t>Livada</w:t>
            </w:r>
            <w:proofErr w:type="spellEnd"/>
          </w:p>
        </w:tc>
        <w:tc>
          <w:tcPr>
            <w:tcW w:w="2835" w:type="dxa"/>
            <w:tcBorders>
              <w:top w:val="nil"/>
              <w:left w:val="nil"/>
              <w:bottom w:val="single" w:sz="8" w:space="0" w:color="auto"/>
              <w:right w:val="single" w:sz="8" w:space="0" w:color="auto"/>
            </w:tcBorders>
            <w:vAlign w:val="center"/>
            <w:hideMark/>
          </w:tcPr>
          <w:p w14:paraId="042C2CEB" w14:textId="4786EC87" w:rsidR="00323709" w:rsidRPr="00851EA7" w:rsidRDefault="00323709" w:rsidP="005C4797">
            <w:pPr>
              <w:jc w:val="center"/>
              <w:rPr>
                <w:color w:val="000000"/>
                <w:sz w:val="28"/>
                <w:szCs w:val="28"/>
              </w:rPr>
            </w:pPr>
            <w:r w:rsidRPr="00851EA7">
              <w:rPr>
                <w:color w:val="000000"/>
                <w:sz w:val="28"/>
                <w:szCs w:val="28"/>
              </w:rPr>
              <w:t>143</w:t>
            </w:r>
          </w:p>
        </w:tc>
      </w:tr>
      <w:tr w:rsidR="00323709" w:rsidRPr="00851EA7" w14:paraId="347EC4C3" w14:textId="77777777" w:rsidTr="00323709">
        <w:trPr>
          <w:trHeight w:val="400"/>
          <w:jc w:val="center"/>
        </w:trPr>
        <w:tc>
          <w:tcPr>
            <w:tcW w:w="4084" w:type="dxa"/>
            <w:tcBorders>
              <w:top w:val="single" w:sz="4" w:space="0" w:color="auto"/>
              <w:left w:val="single" w:sz="8" w:space="0" w:color="auto"/>
              <w:bottom w:val="single" w:sz="8" w:space="0" w:color="auto"/>
              <w:right w:val="single" w:sz="8" w:space="0" w:color="auto"/>
            </w:tcBorders>
            <w:vAlign w:val="center"/>
            <w:hideMark/>
          </w:tcPr>
          <w:p w14:paraId="58E7FEBD" w14:textId="77777777" w:rsidR="00323709" w:rsidRPr="00851EA7" w:rsidRDefault="00323709" w:rsidP="005C4797">
            <w:pPr>
              <w:suppressAutoHyphens w:val="0"/>
              <w:jc w:val="both"/>
              <w:rPr>
                <w:sz w:val="28"/>
                <w:szCs w:val="28"/>
                <w:lang w:val="fr-FR" w:eastAsia="en-GB"/>
              </w:rPr>
            </w:pPr>
            <w:r w:rsidRPr="00851EA7">
              <w:rPr>
                <w:sz w:val="28"/>
                <w:szCs w:val="28"/>
                <w:lang w:val="it-IT" w:eastAsia="en-GB"/>
              </w:rPr>
              <w:t xml:space="preserve">Padure sau al teren cu vegetatie forestiera </w:t>
            </w:r>
          </w:p>
        </w:tc>
        <w:tc>
          <w:tcPr>
            <w:tcW w:w="2835" w:type="dxa"/>
            <w:tcBorders>
              <w:top w:val="single" w:sz="4" w:space="0" w:color="auto"/>
              <w:left w:val="nil"/>
              <w:bottom w:val="single" w:sz="8" w:space="0" w:color="auto"/>
              <w:right w:val="single" w:sz="8" w:space="0" w:color="auto"/>
            </w:tcBorders>
            <w:vAlign w:val="center"/>
            <w:hideMark/>
          </w:tcPr>
          <w:p w14:paraId="5724877A" w14:textId="29231940" w:rsidR="00323709" w:rsidRPr="00851EA7" w:rsidRDefault="00323709" w:rsidP="005C4797">
            <w:pPr>
              <w:jc w:val="center"/>
              <w:rPr>
                <w:color w:val="000000"/>
                <w:sz w:val="28"/>
                <w:szCs w:val="28"/>
              </w:rPr>
            </w:pPr>
            <w:r w:rsidRPr="00851EA7">
              <w:rPr>
                <w:color w:val="000000"/>
                <w:sz w:val="28"/>
                <w:szCs w:val="28"/>
              </w:rPr>
              <w:t>75</w:t>
            </w:r>
          </w:p>
        </w:tc>
      </w:tr>
      <w:tr w:rsidR="00323709" w:rsidRPr="00851EA7" w14:paraId="669F41DD" w14:textId="77777777" w:rsidTr="00323709">
        <w:trPr>
          <w:trHeight w:val="330"/>
          <w:jc w:val="center"/>
        </w:trPr>
        <w:tc>
          <w:tcPr>
            <w:tcW w:w="4084" w:type="dxa"/>
            <w:tcBorders>
              <w:top w:val="nil"/>
              <w:left w:val="single" w:sz="8" w:space="0" w:color="auto"/>
              <w:bottom w:val="single" w:sz="8" w:space="0" w:color="auto"/>
              <w:right w:val="single" w:sz="8" w:space="0" w:color="auto"/>
            </w:tcBorders>
            <w:vAlign w:val="center"/>
            <w:hideMark/>
          </w:tcPr>
          <w:p w14:paraId="7E4F30DF" w14:textId="20F5F514" w:rsidR="00323709" w:rsidRPr="00851EA7" w:rsidRDefault="00323709" w:rsidP="005C4797">
            <w:pPr>
              <w:suppressAutoHyphens w:val="0"/>
              <w:jc w:val="both"/>
              <w:rPr>
                <w:sz w:val="28"/>
                <w:szCs w:val="28"/>
                <w:lang w:val="en-GB" w:eastAsia="en-GB"/>
              </w:rPr>
            </w:pPr>
            <w:r w:rsidRPr="00851EA7">
              <w:rPr>
                <w:sz w:val="28"/>
                <w:szCs w:val="28"/>
                <w:lang w:eastAsia="en-GB"/>
              </w:rPr>
              <w:t xml:space="preserve">Teren cu </w:t>
            </w:r>
            <w:proofErr w:type="spellStart"/>
            <w:r w:rsidRPr="00851EA7">
              <w:rPr>
                <w:sz w:val="28"/>
                <w:szCs w:val="28"/>
                <w:lang w:eastAsia="en-GB"/>
              </w:rPr>
              <w:t>apă</w:t>
            </w:r>
            <w:proofErr w:type="spellEnd"/>
          </w:p>
        </w:tc>
        <w:tc>
          <w:tcPr>
            <w:tcW w:w="2835" w:type="dxa"/>
            <w:tcBorders>
              <w:top w:val="nil"/>
              <w:left w:val="nil"/>
              <w:bottom w:val="single" w:sz="8" w:space="0" w:color="auto"/>
              <w:right w:val="single" w:sz="8" w:space="0" w:color="auto"/>
            </w:tcBorders>
            <w:vAlign w:val="center"/>
            <w:hideMark/>
          </w:tcPr>
          <w:p w14:paraId="3F12D884" w14:textId="647CBE8F" w:rsidR="00323709" w:rsidRPr="00851EA7" w:rsidRDefault="00323709" w:rsidP="00323709">
            <w:pPr>
              <w:jc w:val="center"/>
              <w:rPr>
                <w:color w:val="000000"/>
                <w:sz w:val="28"/>
                <w:szCs w:val="28"/>
              </w:rPr>
            </w:pPr>
            <w:r w:rsidRPr="00851EA7">
              <w:rPr>
                <w:color w:val="000000"/>
                <w:sz w:val="28"/>
                <w:szCs w:val="28"/>
              </w:rPr>
              <w:t>41</w:t>
            </w:r>
          </w:p>
        </w:tc>
      </w:tr>
      <w:tr w:rsidR="00323709" w:rsidRPr="00851EA7" w14:paraId="57D55E09" w14:textId="77777777" w:rsidTr="00323709">
        <w:trPr>
          <w:trHeight w:val="330"/>
          <w:jc w:val="center"/>
        </w:trPr>
        <w:tc>
          <w:tcPr>
            <w:tcW w:w="4084" w:type="dxa"/>
            <w:tcBorders>
              <w:top w:val="nil"/>
              <w:left w:val="single" w:sz="8" w:space="0" w:color="auto"/>
              <w:bottom w:val="single" w:sz="8" w:space="0" w:color="auto"/>
              <w:right w:val="single" w:sz="8" w:space="0" w:color="auto"/>
            </w:tcBorders>
            <w:vAlign w:val="center"/>
            <w:hideMark/>
          </w:tcPr>
          <w:p w14:paraId="06AE9E45" w14:textId="77777777" w:rsidR="00323709" w:rsidRPr="00851EA7" w:rsidRDefault="00323709" w:rsidP="005C4797">
            <w:pPr>
              <w:suppressAutoHyphens w:val="0"/>
              <w:jc w:val="both"/>
              <w:rPr>
                <w:sz w:val="28"/>
                <w:szCs w:val="28"/>
                <w:lang w:val="en-GB" w:eastAsia="en-GB"/>
              </w:rPr>
            </w:pPr>
            <w:proofErr w:type="spellStart"/>
            <w:r w:rsidRPr="00851EA7">
              <w:rPr>
                <w:sz w:val="28"/>
                <w:szCs w:val="28"/>
                <w:lang w:eastAsia="en-GB"/>
              </w:rPr>
              <w:t>Drumuri</w:t>
            </w:r>
            <w:proofErr w:type="spellEnd"/>
            <w:r w:rsidRPr="00851EA7">
              <w:rPr>
                <w:sz w:val="28"/>
                <w:szCs w:val="28"/>
                <w:lang w:eastAsia="en-GB"/>
              </w:rPr>
              <w:t xml:space="preserve"> </w:t>
            </w:r>
            <w:proofErr w:type="spellStart"/>
            <w:r w:rsidRPr="00851EA7">
              <w:rPr>
                <w:sz w:val="28"/>
                <w:szCs w:val="28"/>
                <w:lang w:eastAsia="en-GB"/>
              </w:rPr>
              <w:t>si</w:t>
            </w:r>
            <w:proofErr w:type="spellEnd"/>
            <w:r w:rsidRPr="00851EA7">
              <w:rPr>
                <w:sz w:val="28"/>
                <w:szCs w:val="28"/>
                <w:lang w:eastAsia="en-GB"/>
              </w:rPr>
              <w:t xml:space="preserve"> </w:t>
            </w:r>
            <w:proofErr w:type="spellStart"/>
            <w:r w:rsidRPr="00851EA7">
              <w:rPr>
                <w:sz w:val="28"/>
                <w:szCs w:val="28"/>
                <w:lang w:eastAsia="en-GB"/>
              </w:rPr>
              <w:t>cai</w:t>
            </w:r>
            <w:proofErr w:type="spellEnd"/>
            <w:r w:rsidRPr="00851EA7">
              <w:rPr>
                <w:sz w:val="28"/>
                <w:szCs w:val="28"/>
                <w:lang w:eastAsia="en-GB"/>
              </w:rPr>
              <w:t xml:space="preserve"> </w:t>
            </w:r>
            <w:proofErr w:type="spellStart"/>
            <w:r w:rsidRPr="00851EA7">
              <w:rPr>
                <w:sz w:val="28"/>
                <w:szCs w:val="28"/>
                <w:lang w:eastAsia="en-GB"/>
              </w:rPr>
              <w:t>ferate</w:t>
            </w:r>
            <w:proofErr w:type="spellEnd"/>
          </w:p>
        </w:tc>
        <w:tc>
          <w:tcPr>
            <w:tcW w:w="2835" w:type="dxa"/>
            <w:tcBorders>
              <w:top w:val="nil"/>
              <w:left w:val="nil"/>
              <w:bottom w:val="single" w:sz="8" w:space="0" w:color="auto"/>
              <w:right w:val="single" w:sz="8" w:space="0" w:color="auto"/>
            </w:tcBorders>
            <w:vAlign w:val="center"/>
            <w:hideMark/>
          </w:tcPr>
          <w:p w14:paraId="73FA6E84" w14:textId="522898F6" w:rsidR="00323709" w:rsidRPr="00851EA7" w:rsidRDefault="00323709" w:rsidP="005C4797">
            <w:pPr>
              <w:jc w:val="center"/>
              <w:rPr>
                <w:color w:val="000000"/>
                <w:sz w:val="28"/>
                <w:szCs w:val="28"/>
              </w:rPr>
            </w:pPr>
            <w:r w:rsidRPr="00851EA7">
              <w:rPr>
                <w:color w:val="000000"/>
                <w:sz w:val="28"/>
                <w:szCs w:val="28"/>
              </w:rPr>
              <w:t>0</w:t>
            </w:r>
          </w:p>
        </w:tc>
      </w:tr>
      <w:tr w:rsidR="00323709" w:rsidRPr="00851EA7" w14:paraId="42608905" w14:textId="77777777" w:rsidTr="00323709">
        <w:trPr>
          <w:trHeight w:val="330"/>
          <w:jc w:val="center"/>
        </w:trPr>
        <w:tc>
          <w:tcPr>
            <w:tcW w:w="4084" w:type="dxa"/>
            <w:tcBorders>
              <w:top w:val="nil"/>
              <w:left w:val="single" w:sz="8" w:space="0" w:color="auto"/>
              <w:bottom w:val="single" w:sz="8" w:space="0" w:color="auto"/>
              <w:right w:val="single" w:sz="8" w:space="0" w:color="auto"/>
            </w:tcBorders>
            <w:vAlign w:val="center"/>
            <w:hideMark/>
          </w:tcPr>
          <w:p w14:paraId="2F8570B6" w14:textId="77777777" w:rsidR="00323709" w:rsidRPr="00851EA7" w:rsidRDefault="00323709" w:rsidP="005C4797">
            <w:pPr>
              <w:suppressAutoHyphens w:val="0"/>
              <w:jc w:val="both"/>
              <w:rPr>
                <w:sz w:val="28"/>
                <w:szCs w:val="28"/>
                <w:lang w:val="en-GB" w:eastAsia="en-GB"/>
              </w:rPr>
            </w:pPr>
            <w:r w:rsidRPr="00851EA7">
              <w:rPr>
                <w:sz w:val="28"/>
                <w:szCs w:val="28"/>
                <w:lang w:eastAsia="en-GB"/>
              </w:rPr>
              <w:t xml:space="preserve">Teren </w:t>
            </w:r>
            <w:proofErr w:type="spellStart"/>
            <w:r w:rsidRPr="00851EA7">
              <w:rPr>
                <w:sz w:val="28"/>
                <w:szCs w:val="28"/>
                <w:lang w:eastAsia="en-GB"/>
              </w:rPr>
              <w:t>neproductiv</w:t>
            </w:r>
            <w:proofErr w:type="spellEnd"/>
          </w:p>
        </w:tc>
        <w:tc>
          <w:tcPr>
            <w:tcW w:w="2835" w:type="dxa"/>
            <w:tcBorders>
              <w:top w:val="nil"/>
              <w:left w:val="nil"/>
              <w:bottom w:val="single" w:sz="8" w:space="0" w:color="auto"/>
              <w:right w:val="single" w:sz="8" w:space="0" w:color="auto"/>
            </w:tcBorders>
            <w:vAlign w:val="center"/>
            <w:hideMark/>
          </w:tcPr>
          <w:p w14:paraId="2D41D01C" w14:textId="40B306ED" w:rsidR="00323709" w:rsidRPr="00851EA7" w:rsidRDefault="00323709" w:rsidP="005C4797">
            <w:pPr>
              <w:jc w:val="center"/>
              <w:rPr>
                <w:color w:val="000000"/>
                <w:sz w:val="28"/>
                <w:szCs w:val="28"/>
              </w:rPr>
            </w:pPr>
            <w:r w:rsidRPr="00851EA7">
              <w:rPr>
                <w:color w:val="000000"/>
                <w:sz w:val="28"/>
                <w:szCs w:val="28"/>
              </w:rPr>
              <w:t>0</w:t>
            </w:r>
          </w:p>
        </w:tc>
      </w:tr>
    </w:tbl>
    <w:p w14:paraId="79DC9989" w14:textId="696C3EF0" w:rsidR="00853177" w:rsidRPr="00851EA7" w:rsidRDefault="00853177" w:rsidP="008758A2">
      <w:pPr>
        <w:suppressAutoHyphens w:val="0"/>
        <w:rPr>
          <w:sz w:val="28"/>
          <w:szCs w:val="28"/>
          <w:lang w:val="pt-BR" w:eastAsia="en-US"/>
        </w:rPr>
      </w:pPr>
    </w:p>
    <w:p w14:paraId="4931C0A5" w14:textId="1B551B92" w:rsidR="00323709" w:rsidRPr="00851EA7" w:rsidRDefault="00323709" w:rsidP="00323709">
      <w:pPr>
        <w:suppressAutoHyphens w:val="0"/>
        <w:jc w:val="both"/>
        <w:rPr>
          <w:sz w:val="28"/>
          <w:szCs w:val="28"/>
          <w:lang w:val="ro-RO" w:eastAsia="ro-RO"/>
        </w:rPr>
      </w:pPr>
      <w:r w:rsidRPr="00851EA7">
        <w:rPr>
          <w:sz w:val="28"/>
          <w:szCs w:val="28"/>
          <w:lang w:val="ro-RO" w:eastAsia="en-US"/>
        </w:rPr>
        <w:t xml:space="preserve">(4) </w:t>
      </w:r>
      <w:r w:rsidRPr="00851EA7">
        <w:rPr>
          <w:sz w:val="28"/>
          <w:szCs w:val="28"/>
          <w:lang w:val="ro-RO" w:eastAsia="ro-RO"/>
        </w:rPr>
        <w:t xml:space="preserve">Suma stabilită conform alin.(3)se </w:t>
      </w:r>
      <w:proofErr w:type="spellStart"/>
      <w:r w:rsidRPr="00851EA7">
        <w:rPr>
          <w:sz w:val="28"/>
          <w:szCs w:val="28"/>
          <w:lang w:val="ro-RO" w:eastAsia="ro-RO"/>
        </w:rPr>
        <w:t>înmulţeşte</w:t>
      </w:r>
      <w:proofErr w:type="spellEnd"/>
      <w:r w:rsidRPr="00851EA7">
        <w:rPr>
          <w:sz w:val="28"/>
          <w:szCs w:val="28"/>
          <w:lang w:val="ro-RO" w:eastAsia="ro-RO"/>
        </w:rPr>
        <w:t xml:space="preserve"> cu coeficientul de </w:t>
      </w:r>
      <w:proofErr w:type="spellStart"/>
      <w:r w:rsidRPr="00851EA7">
        <w:rPr>
          <w:sz w:val="28"/>
          <w:szCs w:val="28"/>
          <w:lang w:val="ro-RO" w:eastAsia="ro-RO"/>
        </w:rPr>
        <w:t>corecţie</w:t>
      </w:r>
      <w:proofErr w:type="spellEnd"/>
      <w:r w:rsidRPr="00851EA7">
        <w:rPr>
          <w:sz w:val="28"/>
          <w:szCs w:val="28"/>
          <w:lang w:val="ro-RO" w:eastAsia="ro-RO"/>
        </w:rPr>
        <w:t xml:space="preserve"> corespunzător prevăzut în următorul tabel:</w:t>
      </w:r>
    </w:p>
    <w:p w14:paraId="14B86252" w14:textId="77777777" w:rsidR="00323709" w:rsidRPr="00851EA7" w:rsidRDefault="00323709" w:rsidP="00323709">
      <w:pPr>
        <w:ind w:left="600"/>
        <w:jc w:val="both"/>
        <w:rPr>
          <w:sz w:val="28"/>
          <w:szCs w:val="28"/>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2"/>
        <w:gridCol w:w="2370"/>
        <w:gridCol w:w="2977"/>
      </w:tblGrid>
      <w:tr w:rsidR="00323709" w:rsidRPr="00851EA7" w14:paraId="57696E11" w14:textId="77777777" w:rsidTr="005C4797">
        <w:trPr>
          <w:jc w:val="center"/>
        </w:trPr>
        <w:tc>
          <w:tcPr>
            <w:tcW w:w="3432" w:type="dxa"/>
          </w:tcPr>
          <w:p w14:paraId="00A0983E" w14:textId="77777777" w:rsidR="00323709" w:rsidRPr="00851EA7" w:rsidRDefault="00323709" w:rsidP="005C4797">
            <w:pPr>
              <w:jc w:val="center"/>
              <w:rPr>
                <w:b/>
                <w:sz w:val="28"/>
                <w:szCs w:val="28"/>
              </w:rPr>
            </w:pPr>
            <w:proofErr w:type="spellStart"/>
            <w:r w:rsidRPr="00851EA7">
              <w:rPr>
                <w:b/>
                <w:sz w:val="28"/>
                <w:szCs w:val="28"/>
              </w:rPr>
              <w:t>Localitate</w:t>
            </w:r>
            <w:proofErr w:type="spellEnd"/>
            <w:r w:rsidRPr="00851EA7">
              <w:rPr>
                <w:b/>
                <w:sz w:val="28"/>
                <w:szCs w:val="28"/>
              </w:rPr>
              <w:t xml:space="preserve"> / Zona A</w:t>
            </w:r>
          </w:p>
        </w:tc>
        <w:tc>
          <w:tcPr>
            <w:tcW w:w="2370" w:type="dxa"/>
          </w:tcPr>
          <w:p w14:paraId="2BFD3BB2" w14:textId="77777777" w:rsidR="00323709" w:rsidRPr="00851EA7" w:rsidRDefault="00323709" w:rsidP="005C4797">
            <w:pPr>
              <w:jc w:val="center"/>
              <w:rPr>
                <w:b/>
                <w:sz w:val="28"/>
                <w:szCs w:val="28"/>
              </w:rPr>
            </w:pPr>
            <w:proofErr w:type="spellStart"/>
            <w:r w:rsidRPr="00851EA7">
              <w:rPr>
                <w:b/>
                <w:sz w:val="28"/>
                <w:szCs w:val="28"/>
              </w:rPr>
              <w:t>Rangul</w:t>
            </w:r>
            <w:proofErr w:type="spellEnd"/>
            <w:r w:rsidRPr="00851EA7">
              <w:rPr>
                <w:b/>
                <w:sz w:val="28"/>
                <w:szCs w:val="28"/>
              </w:rPr>
              <w:t xml:space="preserve"> </w:t>
            </w:r>
            <w:proofErr w:type="spellStart"/>
            <w:r w:rsidRPr="00851EA7">
              <w:rPr>
                <w:b/>
                <w:sz w:val="28"/>
                <w:szCs w:val="28"/>
              </w:rPr>
              <w:t>localitatii</w:t>
            </w:r>
            <w:proofErr w:type="spellEnd"/>
          </w:p>
        </w:tc>
        <w:tc>
          <w:tcPr>
            <w:tcW w:w="2977" w:type="dxa"/>
          </w:tcPr>
          <w:p w14:paraId="2CE7E5D9" w14:textId="77777777" w:rsidR="00323709" w:rsidRPr="00851EA7" w:rsidRDefault="00323709" w:rsidP="005C4797">
            <w:pPr>
              <w:jc w:val="center"/>
              <w:rPr>
                <w:b/>
                <w:sz w:val="28"/>
                <w:szCs w:val="28"/>
              </w:rPr>
            </w:pPr>
            <w:proofErr w:type="spellStart"/>
            <w:r w:rsidRPr="00851EA7">
              <w:rPr>
                <w:b/>
                <w:sz w:val="28"/>
                <w:szCs w:val="28"/>
              </w:rPr>
              <w:t>Coeficient</w:t>
            </w:r>
            <w:proofErr w:type="spellEnd"/>
            <w:r w:rsidRPr="00851EA7">
              <w:rPr>
                <w:b/>
                <w:sz w:val="28"/>
                <w:szCs w:val="28"/>
              </w:rPr>
              <w:t xml:space="preserve"> de </w:t>
            </w:r>
            <w:proofErr w:type="spellStart"/>
            <w:r w:rsidRPr="00851EA7">
              <w:rPr>
                <w:b/>
                <w:sz w:val="28"/>
                <w:szCs w:val="28"/>
              </w:rPr>
              <w:t>corectie</w:t>
            </w:r>
            <w:proofErr w:type="spellEnd"/>
          </w:p>
        </w:tc>
      </w:tr>
      <w:tr w:rsidR="00323709" w:rsidRPr="00851EA7" w14:paraId="0DE45F30" w14:textId="77777777" w:rsidTr="005C4797">
        <w:trPr>
          <w:jc w:val="center"/>
        </w:trPr>
        <w:tc>
          <w:tcPr>
            <w:tcW w:w="3432" w:type="dxa"/>
          </w:tcPr>
          <w:p w14:paraId="02B0552A" w14:textId="77777777" w:rsidR="00323709" w:rsidRPr="00851EA7" w:rsidRDefault="00323709" w:rsidP="005C4797">
            <w:pPr>
              <w:jc w:val="both"/>
              <w:rPr>
                <w:sz w:val="28"/>
                <w:szCs w:val="28"/>
              </w:rPr>
            </w:pPr>
            <w:r w:rsidRPr="00851EA7">
              <w:rPr>
                <w:sz w:val="28"/>
                <w:szCs w:val="28"/>
              </w:rPr>
              <w:t>Valea Ierii</w:t>
            </w:r>
          </w:p>
        </w:tc>
        <w:tc>
          <w:tcPr>
            <w:tcW w:w="2370" w:type="dxa"/>
          </w:tcPr>
          <w:p w14:paraId="41BFD2EC" w14:textId="77777777" w:rsidR="00323709" w:rsidRPr="00851EA7" w:rsidRDefault="00323709" w:rsidP="005C4797">
            <w:pPr>
              <w:jc w:val="center"/>
              <w:rPr>
                <w:sz w:val="28"/>
                <w:szCs w:val="28"/>
              </w:rPr>
            </w:pPr>
            <w:r w:rsidRPr="00851EA7">
              <w:rPr>
                <w:sz w:val="28"/>
                <w:szCs w:val="28"/>
              </w:rPr>
              <w:t>IV</w:t>
            </w:r>
          </w:p>
        </w:tc>
        <w:tc>
          <w:tcPr>
            <w:tcW w:w="2977" w:type="dxa"/>
          </w:tcPr>
          <w:p w14:paraId="770B7715" w14:textId="77777777" w:rsidR="00323709" w:rsidRPr="00851EA7" w:rsidRDefault="00323709" w:rsidP="005C4797">
            <w:pPr>
              <w:jc w:val="center"/>
              <w:rPr>
                <w:sz w:val="28"/>
                <w:szCs w:val="28"/>
              </w:rPr>
            </w:pPr>
            <w:proofErr w:type="gramStart"/>
            <w:r w:rsidRPr="00851EA7">
              <w:rPr>
                <w:sz w:val="28"/>
                <w:szCs w:val="28"/>
              </w:rPr>
              <w:t>1 ,</w:t>
            </w:r>
            <w:proofErr w:type="gramEnd"/>
            <w:r w:rsidRPr="00851EA7">
              <w:rPr>
                <w:sz w:val="28"/>
                <w:szCs w:val="28"/>
              </w:rPr>
              <w:t xml:space="preserve"> 10</w:t>
            </w:r>
          </w:p>
        </w:tc>
      </w:tr>
      <w:tr w:rsidR="00323709" w:rsidRPr="00851EA7" w14:paraId="4956DDAD" w14:textId="77777777" w:rsidTr="005C4797">
        <w:trPr>
          <w:trHeight w:val="290"/>
          <w:jc w:val="center"/>
        </w:trPr>
        <w:tc>
          <w:tcPr>
            <w:tcW w:w="3432" w:type="dxa"/>
          </w:tcPr>
          <w:p w14:paraId="0D245FF9" w14:textId="77777777" w:rsidR="00323709" w:rsidRPr="00851EA7" w:rsidRDefault="00323709" w:rsidP="005C4797">
            <w:pPr>
              <w:jc w:val="both"/>
              <w:rPr>
                <w:sz w:val="28"/>
                <w:szCs w:val="28"/>
              </w:rPr>
            </w:pPr>
            <w:proofErr w:type="spellStart"/>
            <w:r w:rsidRPr="00851EA7">
              <w:rPr>
                <w:sz w:val="28"/>
                <w:szCs w:val="28"/>
              </w:rPr>
              <w:t>Cerc</w:t>
            </w:r>
            <w:proofErr w:type="spellEnd"/>
          </w:p>
        </w:tc>
        <w:tc>
          <w:tcPr>
            <w:tcW w:w="2370" w:type="dxa"/>
          </w:tcPr>
          <w:p w14:paraId="47829B63" w14:textId="77777777" w:rsidR="00323709" w:rsidRPr="00851EA7" w:rsidRDefault="00323709" w:rsidP="005C4797">
            <w:pPr>
              <w:jc w:val="center"/>
              <w:rPr>
                <w:sz w:val="28"/>
                <w:szCs w:val="28"/>
              </w:rPr>
            </w:pPr>
            <w:r w:rsidRPr="00851EA7">
              <w:rPr>
                <w:sz w:val="28"/>
                <w:szCs w:val="28"/>
              </w:rPr>
              <w:t>V</w:t>
            </w:r>
          </w:p>
        </w:tc>
        <w:tc>
          <w:tcPr>
            <w:tcW w:w="2977" w:type="dxa"/>
          </w:tcPr>
          <w:p w14:paraId="78900D30" w14:textId="77777777" w:rsidR="00323709" w:rsidRPr="00851EA7" w:rsidRDefault="00323709" w:rsidP="005C4797">
            <w:pPr>
              <w:jc w:val="center"/>
              <w:rPr>
                <w:sz w:val="28"/>
                <w:szCs w:val="28"/>
              </w:rPr>
            </w:pPr>
            <w:proofErr w:type="gramStart"/>
            <w:r w:rsidRPr="00851EA7">
              <w:rPr>
                <w:sz w:val="28"/>
                <w:szCs w:val="28"/>
              </w:rPr>
              <w:t>1 ,</w:t>
            </w:r>
            <w:proofErr w:type="gramEnd"/>
            <w:r w:rsidRPr="00851EA7">
              <w:rPr>
                <w:sz w:val="28"/>
                <w:szCs w:val="28"/>
              </w:rPr>
              <w:t xml:space="preserve"> 00</w:t>
            </w:r>
          </w:p>
        </w:tc>
      </w:tr>
      <w:tr w:rsidR="00323709" w:rsidRPr="00851EA7" w14:paraId="0B18F029" w14:textId="77777777" w:rsidTr="005C4797">
        <w:trPr>
          <w:trHeight w:val="272"/>
          <w:jc w:val="center"/>
        </w:trPr>
        <w:tc>
          <w:tcPr>
            <w:tcW w:w="3432" w:type="dxa"/>
          </w:tcPr>
          <w:p w14:paraId="24831DC6" w14:textId="77777777" w:rsidR="00323709" w:rsidRPr="00851EA7" w:rsidRDefault="00323709" w:rsidP="005C4797">
            <w:pPr>
              <w:jc w:val="both"/>
              <w:rPr>
                <w:sz w:val="28"/>
                <w:szCs w:val="28"/>
              </w:rPr>
            </w:pPr>
            <w:proofErr w:type="spellStart"/>
            <w:r w:rsidRPr="00851EA7">
              <w:rPr>
                <w:sz w:val="28"/>
                <w:szCs w:val="28"/>
              </w:rPr>
              <w:t>Plopi</w:t>
            </w:r>
            <w:proofErr w:type="spellEnd"/>
          </w:p>
        </w:tc>
        <w:tc>
          <w:tcPr>
            <w:tcW w:w="2370" w:type="dxa"/>
          </w:tcPr>
          <w:p w14:paraId="551A0C4C" w14:textId="77777777" w:rsidR="00323709" w:rsidRPr="00851EA7" w:rsidRDefault="00323709" w:rsidP="005C4797">
            <w:pPr>
              <w:jc w:val="center"/>
              <w:rPr>
                <w:sz w:val="28"/>
                <w:szCs w:val="28"/>
              </w:rPr>
            </w:pPr>
            <w:r w:rsidRPr="00851EA7">
              <w:rPr>
                <w:sz w:val="28"/>
                <w:szCs w:val="28"/>
              </w:rPr>
              <w:t>V</w:t>
            </w:r>
          </w:p>
        </w:tc>
        <w:tc>
          <w:tcPr>
            <w:tcW w:w="2977" w:type="dxa"/>
          </w:tcPr>
          <w:p w14:paraId="63569181" w14:textId="77777777" w:rsidR="00323709" w:rsidRPr="00851EA7" w:rsidRDefault="00323709" w:rsidP="005C4797">
            <w:pPr>
              <w:jc w:val="center"/>
              <w:rPr>
                <w:sz w:val="28"/>
                <w:szCs w:val="28"/>
              </w:rPr>
            </w:pPr>
            <w:proofErr w:type="gramStart"/>
            <w:r w:rsidRPr="00851EA7">
              <w:rPr>
                <w:sz w:val="28"/>
                <w:szCs w:val="28"/>
              </w:rPr>
              <w:t>1 ,</w:t>
            </w:r>
            <w:proofErr w:type="gramEnd"/>
            <w:r w:rsidRPr="00851EA7">
              <w:rPr>
                <w:sz w:val="28"/>
                <w:szCs w:val="28"/>
              </w:rPr>
              <w:t xml:space="preserve"> 00</w:t>
            </w:r>
          </w:p>
        </w:tc>
      </w:tr>
    </w:tbl>
    <w:p w14:paraId="4B7C128B" w14:textId="56C216C1" w:rsidR="00D949EC" w:rsidRPr="000016DF" w:rsidRDefault="00D949EC" w:rsidP="00D949EC">
      <w:pPr>
        <w:suppressAutoHyphens w:val="0"/>
        <w:jc w:val="both"/>
        <w:rPr>
          <w:sz w:val="24"/>
          <w:szCs w:val="24"/>
          <w:lang w:val="ro-RO" w:eastAsia="en-US"/>
        </w:rPr>
      </w:pPr>
    </w:p>
    <w:p w14:paraId="2FCA55AB" w14:textId="6F0FA4D5" w:rsidR="000D5C3A" w:rsidRPr="00821ED6" w:rsidRDefault="000D5C3A" w:rsidP="000D5C3A">
      <w:pPr>
        <w:suppressAutoHyphens w:val="0"/>
        <w:rPr>
          <w:sz w:val="28"/>
          <w:szCs w:val="28"/>
          <w:lang w:val="ro-RO" w:eastAsia="en-US"/>
        </w:rPr>
      </w:pPr>
      <w:r w:rsidRPr="00821ED6">
        <w:rPr>
          <w:sz w:val="28"/>
          <w:szCs w:val="28"/>
          <w:lang w:val="ro-RO" w:eastAsia="en-US"/>
        </w:rPr>
        <w:lastRenderedPageBreak/>
        <w:t xml:space="preserve">(5)În cazul unui teren amplasat în extravilan, impozitul/taxa pe teren se </w:t>
      </w:r>
      <w:proofErr w:type="spellStart"/>
      <w:r w:rsidRPr="00821ED6">
        <w:rPr>
          <w:sz w:val="28"/>
          <w:szCs w:val="28"/>
          <w:lang w:val="ro-RO" w:eastAsia="en-US"/>
        </w:rPr>
        <w:t>stabileşte</w:t>
      </w:r>
      <w:proofErr w:type="spellEnd"/>
      <w:r w:rsidRPr="00821ED6">
        <w:rPr>
          <w:sz w:val="28"/>
          <w:szCs w:val="28"/>
          <w:lang w:val="ro-RO" w:eastAsia="en-US"/>
        </w:rPr>
        <w:t xml:space="preserve"> prin </w:t>
      </w:r>
      <w:proofErr w:type="spellStart"/>
      <w:r w:rsidRPr="00821ED6">
        <w:rPr>
          <w:sz w:val="28"/>
          <w:szCs w:val="28"/>
          <w:lang w:val="ro-RO" w:eastAsia="en-US"/>
        </w:rPr>
        <w:t>înmulţirea</w:t>
      </w:r>
      <w:proofErr w:type="spellEnd"/>
      <w:r w:rsidRPr="00821ED6">
        <w:rPr>
          <w:sz w:val="28"/>
          <w:szCs w:val="28"/>
          <w:lang w:val="ro-RO" w:eastAsia="en-US"/>
        </w:rPr>
        <w:t xml:space="preserve"> </w:t>
      </w:r>
      <w:proofErr w:type="spellStart"/>
      <w:r w:rsidRPr="00821ED6">
        <w:rPr>
          <w:sz w:val="28"/>
          <w:szCs w:val="28"/>
          <w:lang w:val="ro-RO" w:eastAsia="en-US"/>
        </w:rPr>
        <w:t>suprafeţei</w:t>
      </w:r>
      <w:proofErr w:type="spellEnd"/>
      <w:r w:rsidRPr="00821ED6">
        <w:rPr>
          <w:sz w:val="28"/>
          <w:szCs w:val="28"/>
          <w:lang w:val="ro-RO" w:eastAsia="en-US"/>
        </w:rPr>
        <w:t xml:space="preserve"> terenului, exprimată în hectare, cu suma corespunzătoare prevăzută în următorul tabel, </w:t>
      </w:r>
      <w:proofErr w:type="spellStart"/>
      <w:r w:rsidRPr="00821ED6">
        <w:rPr>
          <w:sz w:val="28"/>
          <w:szCs w:val="28"/>
          <w:lang w:val="ro-RO" w:eastAsia="en-US"/>
        </w:rPr>
        <w:t>înmulţită</w:t>
      </w:r>
      <w:proofErr w:type="spellEnd"/>
      <w:r w:rsidRPr="00821ED6">
        <w:rPr>
          <w:sz w:val="28"/>
          <w:szCs w:val="28"/>
          <w:lang w:val="ro-RO" w:eastAsia="en-US"/>
        </w:rPr>
        <w:t xml:space="preserve"> cu coeficientul de </w:t>
      </w:r>
      <w:proofErr w:type="spellStart"/>
      <w:r w:rsidRPr="00821ED6">
        <w:rPr>
          <w:sz w:val="28"/>
          <w:szCs w:val="28"/>
          <w:lang w:val="ro-RO" w:eastAsia="en-US"/>
        </w:rPr>
        <w:t>corecţie</w:t>
      </w:r>
      <w:proofErr w:type="spellEnd"/>
      <w:r w:rsidRPr="00821ED6">
        <w:rPr>
          <w:sz w:val="28"/>
          <w:szCs w:val="28"/>
          <w:lang w:val="ro-RO" w:eastAsia="en-US"/>
        </w:rPr>
        <w:t xml:space="preserve"> corespunzător prevăzut la  </w:t>
      </w:r>
      <w:hyperlink r:id="rId12" w:anchor="p-82439416" w:tgtFrame="_blank" w:history="1">
        <w:r w:rsidRPr="00821ED6">
          <w:rPr>
            <w:color w:val="0000FF"/>
            <w:sz w:val="28"/>
            <w:szCs w:val="28"/>
            <w:u w:val="single"/>
            <w:lang w:val="ro-RO" w:eastAsia="en-US"/>
          </w:rPr>
          <w:t>alin. (4)</w:t>
        </w:r>
      </w:hyperlink>
      <w:r w:rsidRPr="00821ED6">
        <w:rPr>
          <w:sz w:val="28"/>
          <w:szCs w:val="28"/>
          <w:lang w:val="ro-RO" w:eastAsia="en-US"/>
        </w:rPr>
        <w:t>:</w:t>
      </w:r>
    </w:p>
    <w:p w14:paraId="00DB410F" w14:textId="4E992A36" w:rsidR="00D949EC" w:rsidRPr="00D949EC" w:rsidRDefault="00D949EC" w:rsidP="00D949EC">
      <w:pPr>
        <w:suppressAutoHyphens w:val="0"/>
        <w:jc w:val="both"/>
        <w:rPr>
          <w:sz w:val="24"/>
          <w:szCs w:val="24"/>
          <w:lang w:val="ro-RO" w:eastAsia="en-US"/>
        </w:rPr>
      </w:pPr>
    </w:p>
    <w:tbl>
      <w:tblPr>
        <w:tblW w:w="7638" w:type="dxa"/>
        <w:jc w:val="center"/>
        <w:tblLook w:val="04A0" w:firstRow="1" w:lastRow="0" w:firstColumn="1" w:lastColumn="0" w:noHBand="0" w:noVBand="1"/>
      </w:tblPr>
      <w:tblGrid>
        <w:gridCol w:w="4803"/>
        <w:gridCol w:w="2835"/>
      </w:tblGrid>
      <w:tr w:rsidR="000D5C3A" w:rsidRPr="00B37BB2" w14:paraId="6D24106C" w14:textId="77777777" w:rsidTr="00267D6D">
        <w:trPr>
          <w:trHeight w:val="1349"/>
          <w:jc w:val="center"/>
        </w:trPr>
        <w:tc>
          <w:tcPr>
            <w:tcW w:w="4803" w:type="dxa"/>
            <w:tcBorders>
              <w:top w:val="single" w:sz="8" w:space="0" w:color="auto"/>
              <w:left w:val="single" w:sz="8" w:space="0" w:color="auto"/>
              <w:bottom w:val="single" w:sz="8" w:space="0" w:color="auto"/>
              <w:right w:val="single" w:sz="8" w:space="0" w:color="auto"/>
            </w:tcBorders>
            <w:vAlign w:val="center"/>
            <w:hideMark/>
          </w:tcPr>
          <w:p w14:paraId="46D8B3DB" w14:textId="77777777" w:rsidR="000D5C3A" w:rsidRPr="00821ED6" w:rsidRDefault="000D5C3A" w:rsidP="005C4797">
            <w:pPr>
              <w:suppressAutoHyphens w:val="0"/>
              <w:jc w:val="center"/>
              <w:rPr>
                <w:b/>
                <w:bCs/>
                <w:sz w:val="28"/>
                <w:szCs w:val="28"/>
                <w:lang w:val="en-GB" w:eastAsia="en-GB"/>
              </w:rPr>
            </w:pPr>
            <w:proofErr w:type="spellStart"/>
            <w:r w:rsidRPr="00821ED6">
              <w:rPr>
                <w:b/>
                <w:bCs/>
                <w:sz w:val="28"/>
                <w:szCs w:val="28"/>
                <w:lang w:eastAsia="en-GB"/>
              </w:rPr>
              <w:t>Categoria</w:t>
            </w:r>
            <w:proofErr w:type="spellEnd"/>
            <w:r w:rsidRPr="00821ED6">
              <w:rPr>
                <w:b/>
                <w:bCs/>
                <w:sz w:val="28"/>
                <w:szCs w:val="28"/>
                <w:lang w:eastAsia="en-GB"/>
              </w:rPr>
              <w:t xml:space="preserve"> de </w:t>
            </w:r>
            <w:proofErr w:type="spellStart"/>
            <w:r w:rsidRPr="00821ED6">
              <w:rPr>
                <w:b/>
                <w:bCs/>
                <w:sz w:val="28"/>
                <w:szCs w:val="28"/>
                <w:lang w:eastAsia="en-GB"/>
              </w:rPr>
              <w:t>folosinta</w:t>
            </w:r>
            <w:proofErr w:type="spellEnd"/>
          </w:p>
        </w:tc>
        <w:tc>
          <w:tcPr>
            <w:tcW w:w="2835" w:type="dxa"/>
            <w:tcBorders>
              <w:top w:val="single" w:sz="8" w:space="0" w:color="auto"/>
              <w:left w:val="nil"/>
              <w:bottom w:val="single" w:sz="8" w:space="0" w:color="auto"/>
              <w:right w:val="single" w:sz="8" w:space="0" w:color="auto"/>
            </w:tcBorders>
            <w:vAlign w:val="center"/>
            <w:hideMark/>
          </w:tcPr>
          <w:p w14:paraId="0278BE2A" w14:textId="54965D98" w:rsidR="000D5C3A" w:rsidRPr="00821ED6" w:rsidRDefault="000D5C3A" w:rsidP="005C4797">
            <w:pPr>
              <w:suppressAutoHyphens w:val="0"/>
              <w:jc w:val="center"/>
              <w:rPr>
                <w:b/>
                <w:bCs/>
                <w:sz w:val="28"/>
                <w:szCs w:val="28"/>
                <w:lang w:val="pt-BR" w:eastAsia="en-GB"/>
              </w:rPr>
            </w:pPr>
            <w:r w:rsidRPr="00821ED6">
              <w:rPr>
                <w:b/>
                <w:bCs/>
                <w:sz w:val="28"/>
                <w:szCs w:val="28"/>
                <w:lang w:val="pt-BR" w:eastAsia="en-GB"/>
              </w:rPr>
              <w:t xml:space="preserve">  Lei  / ha  - an 2026</w:t>
            </w:r>
          </w:p>
        </w:tc>
      </w:tr>
      <w:tr w:rsidR="000D5C3A" w:rsidRPr="0063585B" w14:paraId="587E6B12" w14:textId="77777777" w:rsidTr="00267D6D">
        <w:trPr>
          <w:trHeight w:val="330"/>
          <w:jc w:val="center"/>
        </w:trPr>
        <w:tc>
          <w:tcPr>
            <w:tcW w:w="4803" w:type="dxa"/>
            <w:tcBorders>
              <w:top w:val="nil"/>
              <w:left w:val="single" w:sz="8" w:space="0" w:color="auto"/>
              <w:bottom w:val="single" w:sz="8" w:space="0" w:color="auto"/>
              <w:right w:val="single" w:sz="8" w:space="0" w:color="auto"/>
            </w:tcBorders>
            <w:vAlign w:val="center"/>
            <w:hideMark/>
          </w:tcPr>
          <w:p w14:paraId="1B96DDCC" w14:textId="68093D28" w:rsidR="000D5C3A" w:rsidRPr="00821ED6" w:rsidRDefault="000D5C3A" w:rsidP="005C4797">
            <w:pPr>
              <w:suppressAutoHyphens w:val="0"/>
              <w:jc w:val="both"/>
              <w:rPr>
                <w:sz w:val="28"/>
                <w:szCs w:val="28"/>
                <w:lang w:val="en-GB" w:eastAsia="en-GB"/>
              </w:rPr>
            </w:pPr>
            <w:r w:rsidRPr="00821ED6">
              <w:rPr>
                <w:sz w:val="28"/>
                <w:szCs w:val="28"/>
                <w:lang w:eastAsia="en-GB"/>
              </w:rPr>
              <w:t xml:space="preserve">Teren cu </w:t>
            </w:r>
            <w:proofErr w:type="spellStart"/>
            <w:r w:rsidRPr="00821ED6">
              <w:rPr>
                <w:sz w:val="28"/>
                <w:szCs w:val="28"/>
                <w:lang w:eastAsia="en-GB"/>
              </w:rPr>
              <w:t>constrrucții</w:t>
            </w:r>
            <w:proofErr w:type="spellEnd"/>
          </w:p>
        </w:tc>
        <w:tc>
          <w:tcPr>
            <w:tcW w:w="2835" w:type="dxa"/>
            <w:tcBorders>
              <w:top w:val="nil"/>
              <w:left w:val="nil"/>
              <w:bottom w:val="single" w:sz="8" w:space="0" w:color="auto"/>
              <w:right w:val="single" w:sz="8" w:space="0" w:color="auto"/>
            </w:tcBorders>
            <w:vAlign w:val="center"/>
            <w:hideMark/>
          </w:tcPr>
          <w:p w14:paraId="05C7AE82" w14:textId="59F4FE93" w:rsidR="000D5C3A" w:rsidRPr="00821ED6" w:rsidRDefault="000D5C3A" w:rsidP="005C4797">
            <w:pPr>
              <w:suppressAutoHyphens w:val="0"/>
              <w:jc w:val="center"/>
              <w:rPr>
                <w:color w:val="000000"/>
                <w:sz w:val="28"/>
                <w:szCs w:val="28"/>
                <w:lang w:val="ro-RO" w:eastAsia="ro-RO"/>
              </w:rPr>
            </w:pPr>
            <w:r w:rsidRPr="00821ED6">
              <w:rPr>
                <w:color w:val="000000"/>
                <w:sz w:val="28"/>
                <w:szCs w:val="28"/>
                <w:lang w:val="ro-RO"/>
              </w:rPr>
              <w:t>60</w:t>
            </w:r>
          </w:p>
        </w:tc>
      </w:tr>
      <w:tr w:rsidR="000D5C3A" w:rsidRPr="0063585B" w14:paraId="339BEE14" w14:textId="77777777" w:rsidTr="00267D6D">
        <w:trPr>
          <w:trHeight w:val="330"/>
          <w:jc w:val="center"/>
        </w:trPr>
        <w:tc>
          <w:tcPr>
            <w:tcW w:w="4803" w:type="dxa"/>
            <w:tcBorders>
              <w:top w:val="nil"/>
              <w:left w:val="single" w:sz="8" w:space="0" w:color="auto"/>
              <w:bottom w:val="single" w:sz="8" w:space="0" w:color="auto"/>
              <w:right w:val="single" w:sz="8" w:space="0" w:color="auto"/>
            </w:tcBorders>
            <w:vAlign w:val="center"/>
          </w:tcPr>
          <w:p w14:paraId="172EF536" w14:textId="20436172" w:rsidR="000D5C3A" w:rsidRPr="00821ED6" w:rsidRDefault="000D5C3A" w:rsidP="005C4797">
            <w:pPr>
              <w:suppressAutoHyphens w:val="0"/>
              <w:jc w:val="both"/>
              <w:rPr>
                <w:sz w:val="28"/>
                <w:szCs w:val="28"/>
                <w:lang w:eastAsia="en-GB"/>
              </w:rPr>
            </w:pPr>
            <w:r w:rsidRPr="00821ED6">
              <w:rPr>
                <w:sz w:val="28"/>
                <w:szCs w:val="28"/>
                <w:lang w:eastAsia="en-GB"/>
              </w:rPr>
              <w:t xml:space="preserve">Teren </w:t>
            </w:r>
            <w:proofErr w:type="spellStart"/>
            <w:r w:rsidRPr="00821ED6">
              <w:rPr>
                <w:sz w:val="28"/>
                <w:szCs w:val="28"/>
                <w:lang w:eastAsia="en-GB"/>
              </w:rPr>
              <w:t>arabil</w:t>
            </w:r>
            <w:proofErr w:type="spellEnd"/>
          </w:p>
        </w:tc>
        <w:tc>
          <w:tcPr>
            <w:tcW w:w="2835" w:type="dxa"/>
            <w:tcBorders>
              <w:top w:val="nil"/>
              <w:left w:val="nil"/>
              <w:bottom w:val="single" w:sz="8" w:space="0" w:color="auto"/>
              <w:right w:val="single" w:sz="8" w:space="0" w:color="auto"/>
            </w:tcBorders>
            <w:vAlign w:val="center"/>
          </w:tcPr>
          <w:p w14:paraId="7F81DA2D" w14:textId="72AB41F2" w:rsidR="000D5C3A" w:rsidRPr="00821ED6" w:rsidRDefault="000D5C3A" w:rsidP="005C4797">
            <w:pPr>
              <w:suppressAutoHyphens w:val="0"/>
              <w:jc w:val="center"/>
              <w:rPr>
                <w:color w:val="000000"/>
                <w:sz w:val="28"/>
                <w:szCs w:val="28"/>
              </w:rPr>
            </w:pPr>
            <w:r w:rsidRPr="00821ED6">
              <w:rPr>
                <w:color w:val="000000"/>
                <w:sz w:val="28"/>
                <w:szCs w:val="28"/>
              </w:rPr>
              <w:t>112</w:t>
            </w:r>
          </w:p>
        </w:tc>
      </w:tr>
      <w:tr w:rsidR="000D5C3A" w:rsidRPr="0063585B" w14:paraId="5804745A" w14:textId="77777777" w:rsidTr="00267D6D">
        <w:trPr>
          <w:trHeight w:val="330"/>
          <w:jc w:val="center"/>
        </w:trPr>
        <w:tc>
          <w:tcPr>
            <w:tcW w:w="4803" w:type="dxa"/>
            <w:tcBorders>
              <w:top w:val="nil"/>
              <w:left w:val="single" w:sz="8" w:space="0" w:color="auto"/>
              <w:bottom w:val="single" w:sz="8" w:space="0" w:color="auto"/>
              <w:right w:val="single" w:sz="8" w:space="0" w:color="auto"/>
            </w:tcBorders>
            <w:vAlign w:val="center"/>
            <w:hideMark/>
          </w:tcPr>
          <w:p w14:paraId="04DE7413" w14:textId="4CD8AC2D" w:rsidR="000D5C3A" w:rsidRPr="00821ED6" w:rsidRDefault="000D5C3A" w:rsidP="005C4797">
            <w:pPr>
              <w:suppressAutoHyphens w:val="0"/>
              <w:jc w:val="both"/>
              <w:rPr>
                <w:sz w:val="28"/>
                <w:szCs w:val="28"/>
                <w:lang w:val="en-GB" w:eastAsia="en-GB"/>
              </w:rPr>
            </w:pPr>
            <w:proofErr w:type="spellStart"/>
            <w:r w:rsidRPr="00821ED6">
              <w:rPr>
                <w:sz w:val="28"/>
                <w:szCs w:val="28"/>
                <w:lang w:eastAsia="en-GB"/>
              </w:rPr>
              <w:t>Pășune</w:t>
            </w:r>
            <w:proofErr w:type="spellEnd"/>
          </w:p>
        </w:tc>
        <w:tc>
          <w:tcPr>
            <w:tcW w:w="2835" w:type="dxa"/>
            <w:tcBorders>
              <w:top w:val="nil"/>
              <w:left w:val="nil"/>
              <w:bottom w:val="single" w:sz="8" w:space="0" w:color="auto"/>
              <w:right w:val="single" w:sz="8" w:space="0" w:color="auto"/>
            </w:tcBorders>
            <w:vAlign w:val="center"/>
            <w:hideMark/>
          </w:tcPr>
          <w:p w14:paraId="6517AAE8" w14:textId="797E96E2" w:rsidR="000D5C3A" w:rsidRPr="00821ED6" w:rsidRDefault="000D5C3A" w:rsidP="005C4797">
            <w:pPr>
              <w:jc w:val="center"/>
              <w:rPr>
                <w:color w:val="000000"/>
                <w:sz w:val="28"/>
                <w:szCs w:val="28"/>
              </w:rPr>
            </w:pPr>
            <w:r w:rsidRPr="00821ED6">
              <w:rPr>
                <w:color w:val="000000"/>
                <w:sz w:val="28"/>
                <w:szCs w:val="28"/>
              </w:rPr>
              <w:t>54</w:t>
            </w:r>
          </w:p>
        </w:tc>
      </w:tr>
      <w:tr w:rsidR="000D5C3A" w:rsidRPr="0063585B" w14:paraId="2164EAF4" w14:textId="77777777" w:rsidTr="00267D6D">
        <w:trPr>
          <w:trHeight w:val="330"/>
          <w:jc w:val="center"/>
        </w:trPr>
        <w:tc>
          <w:tcPr>
            <w:tcW w:w="4803" w:type="dxa"/>
            <w:tcBorders>
              <w:top w:val="nil"/>
              <w:left w:val="single" w:sz="8" w:space="0" w:color="auto"/>
              <w:bottom w:val="single" w:sz="8" w:space="0" w:color="auto"/>
              <w:right w:val="single" w:sz="8" w:space="0" w:color="auto"/>
            </w:tcBorders>
            <w:vAlign w:val="center"/>
            <w:hideMark/>
          </w:tcPr>
          <w:p w14:paraId="3DF07404" w14:textId="77777777" w:rsidR="000D5C3A" w:rsidRPr="00821ED6" w:rsidRDefault="000D5C3A" w:rsidP="005C4797">
            <w:pPr>
              <w:suppressAutoHyphens w:val="0"/>
              <w:jc w:val="both"/>
              <w:rPr>
                <w:sz w:val="28"/>
                <w:szCs w:val="28"/>
                <w:lang w:val="en-GB" w:eastAsia="en-GB"/>
              </w:rPr>
            </w:pPr>
            <w:r w:rsidRPr="00821ED6">
              <w:rPr>
                <w:sz w:val="28"/>
                <w:szCs w:val="28"/>
                <w:lang w:eastAsia="en-GB"/>
              </w:rPr>
              <w:t xml:space="preserve">Faneata  </w:t>
            </w:r>
          </w:p>
        </w:tc>
        <w:tc>
          <w:tcPr>
            <w:tcW w:w="2835" w:type="dxa"/>
            <w:tcBorders>
              <w:top w:val="nil"/>
              <w:left w:val="nil"/>
              <w:bottom w:val="single" w:sz="8" w:space="0" w:color="auto"/>
              <w:right w:val="single" w:sz="8" w:space="0" w:color="auto"/>
            </w:tcBorders>
            <w:vAlign w:val="center"/>
            <w:hideMark/>
          </w:tcPr>
          <w:p w14:paraId="4C9F96B1" w14:textId="33BEE7E0" w:rsidR="000D5C3A" w:rsidRPr="00821ED6" w:rsidRDefault="000D5C3A" w:rsidP="005C4797">
            <w:pPr>
              <w:jc w:val="center"/>
              <w:rPr>
                <w:color w:val="000000"/>
                <w:sz w:val="28"/>
                <w:szCs w:val="28"/>
              </w:rPr>
            </w:pPr>
            <w:r w:rsidRPr="00821ED6">
              <w:rPr>
                <w:color w:val="000000"/>
                <w:sz w:val="28"/>
                <w:szCs w:val="28"/>
              </w:rPr>
              <w:t>54</w:t>
            </w:r>
          </w:p>
        </w:tc>
      </w:tr>
      <w:tr w:rsidR="000D5C3A" w:rsidRPr="0063585B" w14:paraId="465744FA" w14:textId="77777777" w:rsidTr="00267D6D">
        <w:trPr>
          <w:trHeight w:val="330"/>
          <w:jc w:val="center"/>
        </w:trPr>
        <w:tc>
          <w:tcPr>
            <w:tcW w:w="4803" w:type="dxa"/>
            <w:tcBorders>
              <w:top w:val="nil"/>
              <w:left w:val="single" w:sz="8" w:space="0" w:color="auto"/>
              <w:bottom w:val="single" w:sz="8" w:space="0" w:color="auto"/>
              <w:right w:val="single" w:sz="8" w:space="0" w:color="auto"/>
            </w:tcBorders>
            <w:vAlign w:val="center"/>
            <w:hideMark/>
          </w:tcPr>
          <w:p w14:paraId="379666A3" w14:textId="77777777" w:rsidR="000D5C3A" w:rsidRPr="00821ED6" w:rsidRDefault="000D5C3A" w:rsidP="005C4797">
            <w:pPr>
              <w:suppressAutoHyphens w:val="0"/>
              <w:jc w:val="both"/>
              <w:rPr>
                <w:sz w:val="28"/>
                <w:szCs w:val="28"/>
                <w:lang w:val="en-GB" w:eastAsia="en-GB"/>
              </w:rPr>
            </w:pPr>
            <w:r w:rsidRPr="00821ED6">
              <w:rPr>
                <w:sz w:val="28"/>
                <w:szCs w:val="28"/>
                <w:lang w:eastAsia="en-GB"/>
              </w:rPr>
              <w:t>Vie</w:t>
            </w:r>
          </w:p>
        </w:tc>
        <w:tc>
          <w:tcPr>
            <w:tcW w:w="2835" w:type="dxa"/>
            <w:tcBorders>
              <w:top w:val="nil"/>
              <w:left w:val="nil"/>
              <w:bottom w:val="single" w:sz="8" w:space="0" w:color="auto"/>
              <w:right w:val="single" w:sz="8" w:space="0" w:color="auto"/>
            </w:tcBorders>
            <w:vAlign w:val="center"/>
            <w:hideMark/>
          </w:tcPr>
          <w:p w14:paraId="1FEC4672" w14:textId="49566CBF" w:rsidR="000D5C3A" w:rsidRPr="00821ED6" w:rsidRDefault="000D5C3A" w:rsidP="005C4797">
            <w:pPr>
              <w:jc w:val="center"/>
              <w:rPr>
                <w:color w:val="000000"/>
                <w:sz w:val="28"/>
                <w:szCs w:val="28"/>
              </w:rPr>
            </w:pPr>
            <w:r w:rsidRPr="00821ED6">
              <w:rPr>
                <w:color w:val="000000"/>
                <w:sz w:val="28"/>
                <w:szCs w:val="28"/>
              </w:rPr>
              <w:t>129</w:t>
            </w:r>
          </w:p>
        </w:tc>
      </w:tr>
      <w:tr w:rsidR="000D5C3A" w:rsidRPr="0063585B" w14:paraId="1AF16D79" w14:textId="77777777" w:rsidTr="00267D6D">
        <w:trPr>
          <w:trHeight w:val="330"/>
          <w:jc w:val="center"/>
        </w:trPr>
        <w:tc>
          <w:tcPr>
            <w:tcW w:w="4803" w:type="dxa"/>
            <w:tcBorders>
              <w:top w:val="nil"/>
              <w:left w:val="single" w:sz="8" w:space="0" w:color="auto"/>
              <w:bottom w:val="single" w:sz="8" w:space="0" w:color="auto"/>
              <w:right w:val="single" w:sz="8" w:space="0" w:color="auto"/>
            </w:tcBorders>
            <w:vAlign w:val="center"/>
          </w:tcPr>
          <w:p w14:paraId="36853EC1" w14:textId="522FB96D" w:rsidR="000D5C3A" w:rsidRPr="00821ED6" w:rsidRDefault="000D5C3A" w:rsidP="005C4797">
            <w:pPr>
              <w:suppressAutoHyphens w:val="0"/>
              <w:jc w:val="both"/>
              <w:rPr>
                <w:sz w:val="28"/>
                <w:szCs w:val="28"/>
                <w:lang w:eastAsia="en-GB"/>
              </w:rPr>
            </w:pPr>
            <w:proofErr w:type="spellStart"/>
            <w:r w:rsidRPr="00821ED6">
              <w:rPr>
                <w:sz w:val="28"/>
                <w:szCs w:val="28"/>
                <w:lang w:eastAsia="en-GB"/>
              </w:rPr>
              <w:t>Livadă</w:t>
            </w:r>
            <w:proofErr w:type="spellEnd"/>
          </w:p>
        </w:tc>
        <w:tc>
          <w:tcPr>
            <w:tcW w:w="2835" w:type="dxa"/>
            <w:tcBorders>
              <w:top w:val="nil"/>
              <w:left w:val="nil"/>
              <w:bottom w:val="single" w:sz="8" w:space="0" w:color="auto"/>
              <w:right w:val="single" w:sz="8" w:space="0" w:color="auto"/>
            </w:tcBorders>
            <w:vAlign w:val="center"/>
          </w:tcPr>
          <w:p w14:paraId="30C544E9" w14:textId="18F74F84" w:rsidR="000D5C3A" w:rsidRPr="00821ED6" w:rsidRDefault="000D5C3A" w:rsidP="005C4797">
            <w:pPr>
              <w:jc w:val="center"/>
              <w:rPr>
                <w:color w:val="000000"/>
                <w:sz w:val="28"/>
                <w:szCs w:val="28"/>
              </w:rPr>
            </w:pPr>
            <w:r w:rsidRPr="00821ED6">
              <w:rPr>
                <w:color w:val="000000"/>
                <w:sz w:val="28"/>
                <w:szCs w:val="28"/>
              </w:rPr>
              <w:t>129</w:t>
            </w:r>
          </w:p>
        </w:tc>
      </w:tr>
      <w:tr w:rsidR="000D5C3A" w:rsidRPr="000D5C3A" w14:paraId="70F3248D" w14:textId="77777777" w:rsidTr="00267D6D">
        <w:trPr>
          <w:trHeight w:val="330"/>
          <w:jc w:val="center"/>
        </w:trPr>
        <w:tc>
          <w:tcPr>
            <w:tcW w:w="4803" w:type="dxa"/>
            <w:tcBorders>
              <w:top w:val="nil"/>
              <w:left w:val="single" w:sz="8" w:space="0" w:color="auto"/>
              <w:bottom w:val="single" w:sz="8" w:space="0" w:color="auto"/>
              <w:right w:val="single" w:sz="8" w:space="0" w:color="auto"/>
            </w:tcBorders>
            <w:vAlign w:val="center"/>
          </w:tcPr>
          <w:p w14:paraId="3C676837" w14:textId="267B2939" w:rsidR="000D5C3A" w:rsidRPr="00821ED6" w:rsidRDefault="000D5C3A" w:rsidP="005C4797">
            <w:pPr>
              <w:suppressAutoHyphens w:val="0"/>
              <w:jc w:val="both"/>
              <w:rPr>
                <w:sz w:val="28"/>
                <w:szCs w:val="28"/>
                <w:lang w:eastAsia="en-GB"/>
              </w:rPr>
            </w:pPr>
            <w:proofErr w:type="spellStart"/>
            <w:r w:rsidRPr="00821ED6">
              <w:rPr>
                <w:sz w:val="28"/>
                <w:szCs w:val="28"/>
                <w:lang w:eastAsia="en-GB"/>
              </w:rPr>
              <w:t>Pădure</w:t>
            </w:r>
            <w:proofErr w:type="spellEnd"/>
            <w:r w:rsidRPr="00821ED6">
              <w:rPr>
                <w:sz w:val="28"/>
                <w:szCs w:val="28"/>
                <w:lang w:eastAsia="en-GB"/>
              </w:rPr>
              <w:t xml:space="preserve"> </w:t>
            </w:r>
            <w:proofErr w:type="spellStart"/>
            <w:r w:rsidRPr="00821ED6">
              <w:rPr>
                <w:sz w:val="28"/>
                <w:szCs w:val="28"/>
                <w:lang w:eastAsia="en-GB"/>
              </w:rPr>
              <w:t>sau</w:t>
            </w:r>
            <w:proofErr w:type="spellEnd"/>
            <w:r w:rsidRPr="00821ED6">
              <w:rPr>
                <w:sz w:val="28"/>
                <w:szCs w:val="28"/>
                <w:lang w:eastAsia="en-GB"/>
              </w:rPr>
              <w:t xml:space="preserve"> alt </w:t>
            </w:r>
            <w:proofErr w:type="spellStart"/>
            <w:r w:rsidRPr="00821ED6">
              <w:rPr>
                <w:sz w:val="28"/>
                <w:szCs w:val="28"/>
                <w:lang w:eastAsia="en-GB"/>
              </w:rPr>
              <w:t>teren</w:t>
            </w:r>
            <w:proofErr w:type="spellEnd"/>
            <w:r w:rsidRPr="00821ED6">
              <w:rPr>
                <w:sz w:val="28"/>
                <w:szCs w:val="28"/>
                <w:lang w:eastAsia="en-GB"/>
              </w:rPr>
              <w:t xml:space="preserve"> cu </w:t>
            </w:r>
            <w:proofErr w:type="spellStart"/>
            <w:r w:rsidRPr="00821ED6">
              <w:rPr>
                <w:sz w:val="28"/>
                <w:szCs w:val="28"/>
                <w:lang w:eastAsia="en-GB"/>
              </w:rPr>
              <w:t>vegetație</w:t>
            </w:r>
            <w:proofErr w:type="spellEnd"/>
            <w:r w:rsidRPr="00821ED6">
              <w:rPr>
                <w:sz w:val="28"/>
                <w:szCs w:val="28"/>
                <w:lang w:eastAsia="en-GB"/>
              </w:rPr>
              <w:t xml:space="preserve"> </w:t>
            </w:r>
            <w:proofErr w:type="spellStart"/>
            <w:r w:rsidRPr="00821ED6">
              <w:rPr>
                <w:sz w:val="28"/>
                <w:szCs w:val="28"/>
                <w:lang w:eastAsia="en-GB"/>
              </w:rPr>
              <w:t>forestieră</w:t>
            </w:r>
            <w:proofErr w:type="spellEnd"/>
          </w:p>
        </w:tc>
        <w:tc>
          <w:tcPr>
            <w:tcW w:w="2835" w:type="dxa"/>
            <w:tcBorders>
              <w:top w:val="nil"/>
              <w:left w:val="nil"/>
              <w:bottom w:val="single" w:sz="8" w:space="0" w:color="auto"/>
              <w:right w:val="single" w:sz="8" w:space="0" w:color="auto"/>
            </w:tcBorders>
            <w:vAlign w:val="center"/>
          </w:tcPr>
          <w:p w14:paraId="6615E4B0" w14:textId="578D4CD4" w:rsidR="000D5C3A" w:rsidRPr="00821ED6" w:rsidRDefault="00267D6D" w:rsidP="005C4797">
            <w:pPr>
              <w:jc w:val="center"/>
              <w:rPr>
                <w:color w:val="000000"/>
                <w:sz w:val="28"/>
                <w:szCs w:val="28"/>
              </w:rPr>
            </w:pPr>
            <w:r w:rsidRPr="00821ED6">
              <w:rPr>
                <w:color w:val="000000"/>
                <w:sz w:val="28"/>
                <w:szCs w:val="28"/>
              </w:rPr>
              <w:t>22</w:t>
            </w:r>
          </w:p>
        </w:tc>
      </w:tr>
      <w:tr w:rsidR="000D5C3A" w:rsidRPr="000D5C3A" w14:paraId="6671EEE6" w14:textId="77777777" w:rsidTr="00267D6D">
        <w:trPr>
          <w:trHeight w:val="330"/>
          <w:jc w:val="center"/>
        </w:trPr>
        <w:tc>
          <w:tcPr>
            <w:tcW w:w="4803" w:type="dxa"/>
            <w:tcBorders>
              <w:top w:val="nil"/>
              <w:left w:val="single" w:sz="8" w:space="0" w:color="auto"/>
              <w:bottom w:val="single" w:sz="8" w:space="0" w:color="auto"/>
              <w:right w:val="single" w:sz="8" w:space="0" w:color="auto"/>
            </w:tcBorders>
            <w:vAlign w:val="center"/>
          </w:tcPr>
          <w:p w14:paraId="5522F3B7" w14:textId="6CF75261" w:rsidR="000D5C3A" w:rsidRPr="00821ED6" w:rsidRDefault="00267D6D" w:rsidP="005C4797">
            <w:pPr>
              <w:suppressAutoHyphens w:val="0"/>
              <w:jc w:val="both"/>
              <w:rPr>
                <w:sz w:val="28"/>
                <w:szCs w:val="28"/>
                <w:lang w:eastAsia="en-GB"/>
              </w:rPr>
            </w:pPr>
            <w:r w:rsidRPr="00821ED6">
              <w:rPr>
                <w:sz w:val="28"/>
                <w:szCs w:val="28"/>
                <w:lang w:eastAsia="en-GB"/>
              </w:rPr>
              <w:t xml:space="preserve">Teren cu </w:t>
            </w:r>
            <w:proofErr w:type="spellStart"/>
            <w:r w:rsidRPr="00821ED6">
              <w:rPr>
                <w:sz w:val="28"/>
                <w:szCs w:val="28"/>
                <w:lang w:eastAsia="en-GB"/>
              </w:rPr>
              <w:t>apă</w:t>
            </w:r>
            <w:proofErr w:type="spellEnd"/>
          </w:p>
        </w:tc>
        <w:tc>
          <w:tcPr>
            <w:tcW w:w="2835" w:type="dxa"/>
            <w:tcBorders>
              <w:top w:val="nil"/>
              <w:left w:val="nil"/>
              <w:bottom w:val="single" w:sz="8" w:space="0" w:color="auto"/>
              <w:right w:val="single" w:sz="8" w:space="0" w:color="auto"/>
            </w:tcBorders>
            <w:vAlign w:val="center"/>
          </w:tcPr>
          <w:p w14:paraId="38EC908B" w14:textId="672051A4" w:rsidR="000D5C3A" w:rsidRPr="00821ED6" w:rsidRDefault="00267D6D" w:rsidP="005C4797">
            <w:pPr>
              <w:jc w:val="center"/>
              <w:rPr>
                <w:color w:val="000000"/>
                <w:sz w:val="28"/>
                <w:szCs w:val="28"/>
              </w:rPr>
            </w:pPr>
            <w:r w:rsidRPr="00821ED6">
              <w:rPr>
                <w:color w:val="000000"/>
                <w:sz w:val="28"/>
                <w:szCs w:val="28"/>
              </w:rPr>
              <w:t>3</w:t>
            </w:r>
          </w:p>
        </w:tc>
      </w:tr>
      <w:tr w:rsidR="00267D6D" w:rsidRPr="000D5C3A" w14:paraId="56C7E32B" w14:textId="77777777" w:rsidTr="00267D6D">
        <w:trPr>
          <w:trHeight w:val="330"/>
          <w:jc w:val="center"/>
        </w:trPr>
        <w:tc>
          <w:tcPr>
            <w:tcW w:w="4803" w:type="dxa"/>
            <w:tcBorders>
              <w:top w:val="nil"/>
              <w:left w:val="single" w:sz="8" w:space="0" w:color="auto"/>
              <w:bottom w:val="single" w:sz="8" w:space="0" w:color="auto"/>
              <w:right w:val="single" w:sz="8" w:space="0" w:color="auto"/>
            </w:tcBorders>
            <w:vAlign w:val="center"/>
          </w:tcPr>
          <w:p w14:paraId="02BCD12E" w14:textId="7ABE21FA" w:rsidR="00267D6D" w:rsidRPr="00821ED6" w:rsidRDefault="00267D6D" w:rsidP="005C4797">
            <w:pPr>
              <w:suppressAutoHyphens w:val="0"/>
              <w:jc w:val="both"/>
              <w:rPr>
                <w:sz w:val="28"/>
                <w:szCs w:val="28"/>
                <w:lang w:eastAsia="en-GB"/>
              </w:rPr>
            </w:pPr>
            <w:proofErr w:type="spellStart"/>
            <w:r w:rsidRPr="00821ED6">
              <w:rPr>
                <w:sz w:val="28"/>
                <w:szCs w:val="28"/>
                <w:lang w:eastAsia="en-GB"/>
              </w:rPr>
              <w:t>Drumuri</w:t>
            </w:r>
            <w:proofErr w:type="spellEnd"/>
            <w:r w:rsidRPr="00821ED6">
              <w:rPr>
                <w:sz w:val="28"/>
                <w:szCs w:val="28"/>
                <w:lang w:eastAsia="en-GB"/>
              </w:rPr>
              <w:t xml:space="preserve"> </w:t>
            </w:r>
            <w:proofErr w:type="spellStart"/>
            <w:r w:rsidRPr="00821ED6">
              <w:rPr>
                <w:sz w:val="28"/>
                <w:szCs w:val="28"/>
                <w:lang w:eastAsia="en-GB"/>
              </w:rPr>
              <w:t>și</w:t>
            </w:r>
            <w:proofErr w:type="spellEnd"/>
            <w:r w:rsidRPr="00821ED6">
              <w:rPr>
                <w:sz w:val="28"/>
                <w:szCs w:val="28"/>
                <w:lang w:eastAsia="en-GB"/>
              </w:rPr>
              <w:t xml:space="preserve"> </w:t>
            </w:r>
            <w:proofErr w:type="spellStart"/>
            <w:r w:rsidRPr="00821ED6">
              <w:rPr>
                <w:sz w:val="28"/>
                <w:szCs w:val="28"/>
                <w:lang w:eastAsia="en-GB"/>
              </w:rPr>
              <w:t>căi</w:t>
            </w:r>
            <w:proofErr w:type="spellEnd"/>
            <w:r w:rsidRPr="00821ED6">
              <w:rPr>
                <w:sz w:val="28"/>
                <w:szCs w:val="28"/>
                <w:lang w:eastAsia="en-GB"/>
              </w:rPr>
              <w:t xml:space="preserve"> </w:t>
            </w:r>
            <w:proofErr w:type="spellStart"/>
            <w:r w:rsidRPr="00821ED6">
              <w:rPr>
                <w:sz w:val="28"/>
                <w:szCs w:val="28"/>
                <w:lang w:eastAsia="en-GB"/>
              </w:rPr>
              <w:t>ferate</w:t>
            </w:r>
            <w:proofErr w:type="spellEnd"/>
          </w:p>
        </w:tc>
        <w:tc>
          <w:tcPr>
            <w:tcW w:w="2835" w:type="dxa"/>
            <w:tcBorders>
              <w:top w:val="nil"/>
              <w:left w:val="nil"/>
              <w:bottom w:val="single" w:sz="8" w:space="0" w:color="auto"/>
              <w:right w:val="single" w:sz="8" w:space="0" w:color="auto"/>
            </w:tcBorders>
            <w:vAlign w:val="center"/>
          </w:tcPr>
          <w:p w14:paraId="20B18F01" w14:textId="25588E8D" w:rsidR="00267D6D" w:rsidRPr="00821ED6" w:rsidRDefault="00267D6D" w:rsidP="005C4797">
            <w:pPr>
              <w:jc w:val="center"/>
              <w:rPr>
                <w:color w:val="000000"/>
                <w:sz w:val="28"/>
                <w:szCs w:val="28"/>
              </w:rPr>
            </w:pPr>
            <w:r w:rsidRPr="00821ED6">
              <w:rPr>
                <w:color w:val="000000"/>
                <w:sz w:val="28"/>
                <w:szCs w:val="28"/>
              </w:rPr>
              <w:t>0</w:t>
            </w:r>
          </w:p>
        </w:tc>
      </w:tr>
      <w:tr w:rsidR="000D5C3A" w:rsidRPr="0063585B" w14:paraId="32BA542D" w14:textId="77777777" w:rsidTr="00267D6D">
        <w:trPr>
          <w:trHeight w:val="330"/>
          <w:jc w:val="center"/>
        </w:trPr>
        <w:tc>
          <w:tcPr>
            <w:tcW w:w="4803" w:type="dxa"/>
            <w:tcBorders>
              <w:top w:val="nil"/>
              <w:left w:val="single" w:sz="8" w:space="0" w:color="auto"/>
              <w:bottom w:val="single" w:sz="8" w:space="0" w:color="auto"/>
              <w:right w:val="single" w:sz="8" w:space="0" w:color="auto"/>
            </w:tcBorders>
            <w:vAlign w:val="center"/>
            <w:hideMark/>
          </w:tcPr>
          <w:p w14:paraId="1CFE0230" w14:textId="08988A0C" w:rsidR="000D5C3A" w:rsidRPr="00821ED6" w:rsidRDefault="00267D6D" w:rsidP="005C4797">
            <w:pPr>
              <w:suppressAutoHyphens w:val="0"/>
              <w:jc w:val="both"/>
              <w:rPr>
                <w:sz w:val="28"/>
                <w:szCs w:val="28"/>
                <w:lang w:eastAsia="en-GB"/>
              </w:rPr>
            </w:pPr>
            <w:r w:rsidRPr="00821ED6">
              <w:rPr>
                <w:sz w:val="28"/>
                <w:szCs w:val="28"/>
                <w:lang w:eastAsia="en-GB"/>
              </w:rPr>
              <w:t xml:space="preserve">Teren </w:t>
            </w:r>
            <w:proofErr w:type="spellStart"/>
            <w:r w:rsidRPr="00821ED6">
              <w:rPr>
                <w:sz w:val="28"/>
                <w:szCs w:val="28"/>
                <w:lang w:eastAsia="en-GB"/>
              </w:rPr>
              <w:t>neproductiv</w:t>
            </w:r>
            <w:proofErr w:type="spellEnd"/>
          </w:p>
        </w:tc>
        <w:tc>
          <w:tcPr>
            <w:tcW w:w="2835" w:type="dxa"/>
            <w:tcBorders>
              <w:top w:val="nil"/>
              <w:left w:val="nil"/>
              <w:bottom w:val="single" w:sz="8" w:space="0" w:color="auto"/>
              <w:right w:val="single" w:sz="8" w:space="0" w:color="auto"/>
            </w:tcBorders>
            <w:vAlign w:val="center"/>
            <w:hideMark/>
          </w:tcPr>
          <w:p w14:paraId="57A6BD55" w14:textId="2BFECBE6" w:rsidR="000D5C3A" w:rsidRPr="00821ED6" w:rsidRDefault="00267D6D" w:rsidP="005C4797">
            <w:pPr>
              <w:jc w:val="center"/>
              <w:rPr>
                <w:color w:val="000000"/>
                <w:sz w:val="28"/>
                <w:szCs w:val="28"/>
              </w:rPr>
            </w:pPr>
            <w:r w:rsidRPr="00821ED6">
              <w:rPr>
                <w:color w:val="000000"/>
                <w:sz w:val="28"/>
                <w:szCs w:val="28"/>
              </w:rPr>
              <w:t>0</w:t>
            </w:r>
          </w:p>
        </w:tc>
      </w:tr>
    </w:tbl>
    <w:p w14:paraId="796A17E0" w14:textId="77777777" w:rsidR="00D949EC" w:rsidRPr="00B87CFB" w:rsidRDefault="00D949EC" w:rsidP="00821ED6">
      <w:pPr>
        <w:jc w:val="both"/>
        <w:rPr>
          <w:sz w:val="24"/>
          <w:szCs w:val="24"/>
          <w:lang w:val="fr-FR"/>
        </w:rPr>
      </w:pPr>
    </w:p>
    <w:p w14:paraId="2022451E" w14:textId="6E33F372" w:rsidR="00F6705C" w:rsidRPr="00821ED6" w:rsidRDefault="00267D6D" w:rsidP="00821ED6">
      <w:pPr>
        <w:pStyle w:val="Frspaiere"/>
        <w:jc w:val="both"/>
        <w:rPr>
          <w:sz w:val="28"/>
          <w:szCs w:val="28"/>
          <w:lang w:val="fr-FR"/>
        </w:rPr>
      </w:pPr>
      <w:r w:rsidRPr="00821ED6">
        <w:rPr>
          <w:b/>
          <w:bCs/>
          <w:sz w:val="28"/>
          <w:szCs w:val="28"/>
          <w:lang w:val="fr-FR"/>
        </w:rPr>
        <w:t>Art.16.</w:t>
      </w:r>
      <w:r w:rsidRPr="00821ED6">
        <w:rPr>
          <w:sz w:val="28"/>
          <w:szCs w:val="28"/>
          <w:lang w:val="fr-FR"/>
        </w:rPr>
        <w:t xml:space="preserve"> </w:t>
      </w:r>
      <w:proofErr w:type="spellStart"/>
      <w:r w:rsidRPr="00821ED6">
        <w:rPr>
          <w:sz w:val="28"/>
          <w:szCs w:val="28"/>
          <w:lang w:val="fr-FR"/>
        </w:rPr>
        <w:t>Declararea</w:t>
      </w:r>
      <w:proofErr w:type="spellEnd"/>
      <w:r w:rsidR="00886CE8" w:rsidRPr="00821ED6">
        <w:rPr>
          <w:sz w:val="28"/>
          <w:szCs w:val="28"/>
          <w:lang w:val="fr-FR"/>
        </w:rPr>
        <w:t xml:space="preserve"> </w:t>
      </w:r>
      <w:proofErr w:type="spellStart"/>
      <w:r w:rsidR="00886CE8" w:rsidRPr="00821ED6">
        <w:rPr>
          <w:sz w:val="28"/>
          <w:szCs w:val="28"/>
          <w:lang w:val="fr-FR"/>
        </w:rPr>
        <w:t>și</w:t>
      </w:r>
      <w:proofErr w:type="spellEnd"/>
      <w:r w:rsidR="00886CE8" w:rsidRPr="00821ED6">
        <w:rPr>
          <w:sz w:val="28"/>
          <w:szCs w:val="28"/>
          <w:lang w:val="fr-FR"/>
        </w:rPr>
        <w:t xml:space="preserve"> </w:t>
      </w:r>
      <w:proofErr w:type="spellStart"/>
      <w:r w:rsidR="00886CE8" w:rsidRPr="00821ED6">
        <w:rPr>
          <w:sz w:val="28"/>
          <w:szCs w:val="28"/>
          <w:lang w:val="fr-FR"/>
        </w:rPr>
        <w:t>datorarea</w:t>
      </w:r>
      <w:proofErr w:type="spellEnd"/>
      <w:r w:rsidR="00886CE8" w:rsidRPr="00821ED6">
        <w:rPr>
          <w:sz w:val="28"/>
          <w:szCs w:val="28"/>
          <w:lang w:val="fr-FR"/>
        </w:rPr>
        <w:t xml:space="preserve"> </w:t>
      </w:r>
      <w:proofErr w:type="spellStart"/>
      <w:r w:rsidR="00886CE8" w:rsidRPr="00821ED6">
        <w:rPr>
          <w:sz w:val="28"/>
          <w:szCs w:val="28"/>
          <w:lang w:val="fr-FR"/>
        </w:rPr>
        <w:t>impozitului</w:t>
      </w:r>
      <w:proofErr w:type="spellEnd"/>
      <w:r w:rsidR="00886CE8" w:rsidRPr="00821ED6">
        <w:rPr>
          <w:sz w:val="28"/>
          <w:szCs w:val="28"/>
          <w:lang w:val="fr-FR"/>
        </w:rPr>
        <w:t xml:space="preserve"> </w:t>
      </w:r>
      <w:proofErr w:type="spellStart"/>
      <w:r w:rsidR="00886CE8" w:rsidRPr="00821ED6">
        <w:rPr>
          <w:sz w:val="28"/>
          <w:szCs w:val="28"/>
          <w:lang w:val="fr-FR"/>
        </w:rPr>
        <w:t>și</w:t>
      </w:r>
      <w:proofErr w:type="spellEnd"/>
      <w:r w:rsidR="00886CE8" w:rsidRPr="00821ED6">
        <w:rPr>
          <w:sz w:val="28"/>
          <w:szCs w:val="28"/>
          <w:lang w:val="fr-FR"/>
        </w:rPr>
        <w:t xml:space="preserve"> a </w:t>
      </w:r>
      <w:proofErr w:type="spellStart"/>
      <w:r w:rsidR="00886CE8" w:rsidRPr="00821ED6">
        <w:rPr>
          <w:sz w:val="28"/>
          <w:szCs w:val="28"/>
          <w:lang w:val="fr-FR"/>
        </w:rPr>
        <w:t>taxei</w:t>
      </w:r>
      <w:proofErr w:type="spellEnd"/>
      <w:r w:rsidR="00886CE8" w:rsidRPr="00821ED6">
        <w:rPr>
          <w:sz w:val="28"/>
          <w:szCs w:val="28"/>
          <w:lang w:val="fr-FR"/>
        </w:rPr>
        <w:t xml:space="preserve"> </w:t>
      </w:r>
      <w:proofErr w:type="spellStart"/>
      <w:r w:rsidR="00886CE8" w:rsidRPr="00821ED6">
        <w:rPr>
          <w:sz w:val="28"/>
          <w:szCs w:val="28"/>
          <w:lang w:val="fr-FR"/>
        </w:rPr>
        <w:t>pe</w:t>
      </w:r>
      <w:proofErr w:type="spellEnd"/>
      <w:r w:rsidR="00886CE8" w:rsidRPr="00821ED6">
        <w:rPr>
          <w:sz w:val="28"/>
          <w:szCs w:val="28"/>
          <w:lang w:val="fr-FR"/>
        </w:rPr>
        <w:t xml:space="preserve"> </w:t>
      </w:r>
      <w:proofErr w:type="spellStart"/>
      <w:r w:rsidR="00886CE8" w:rsidRPr="00821ED6">
        <w:rPr>
          <w:sz w:val="28"/>
          <w:szCs w:val="28"/>
          <w:lang w:val="fr-FR"/>
        </w:rPr>
        <w:t>teren</w:t>
      </w:r>
      <w:proofErr w:type="spellEnd"/>
      <w:r w:rsidR="00886CE8" w:rsidRPr="00821ED6">
        <w:rPr>
          <w:sz w:val="28"/>
          <w:szCs w:val="28"/>
          <w:lang w:val="fr-FR"/>
        </w:rPr>
        <w:t xml:space="preserve"> se face </w:t>
      </w:r>
      <w:proofErr w:type="spellStart"/>
      <w:r w:rsidR="006A4ADF" w:rsidRPr="00821ED6">
        <w:rPr>
          <w:sz w:val="28"/>
          <w:szCs w:val="28"/>
          <w:lang w:val="fr-FR"/>
        </w:rPr>
        <w:t>conform</w:t>
      </w:r>
      <w:proofErr w:type="spellEnd"/>
      <w:r w:rsidR="006A4ADF" w:rsidRPr="00821ED6">
        <w:rPr>
          <w:sz w:val="28"/>
          <w:szCs w:val="28"/>
          <w:lang w:val="fr-FR"/>
        </w:rPr>
        <w:t xml:space="preserve"> art.466 </w:t>
      </w:r>
      <w:proofErr w:type="spellStart"/>
      <w:r w:rsidR="006A4ADF" w:rsidRPr="00821ED6">
        <w:rPr>
          <w:sz w:val="28"/>
          <w:szCs w:val="28"/>
          <w:lang w:val="fr-FR"/>
        </w:rPr>
        <w:t>din</w:t>
      </w:r>
      <w:proofErr w:type="spellEnd"/>
      <w:r w:rsidR="006A4ADF" w:rsidRPr="00821ED6">
        <w:rPr>
          <w:sz w:val="28"/>
          <w:szCs w:val="28"/>
          <w:lang w:val="fr-FR"/>
        </w:rPr>
        <w:t xml:space="preserve"> </w:t>
      </w:r>
      <w:proofErr w:type="spellStart"/>
      <w:r w:rsidR="006A4ADF" w:rsidRPr="00821ED6">
        <w:rPr>
          <w:sz w:val="28"/>
          <w:szCs w:val="28"/>
          <w:lang w:val="fr-FR"/>
        </w:rPr>
        <w:t>Codul</w:t>
      </w:r>
      <w:proofErr w:type="spellEnd"/>
      <w:r w:rsidR="006A4ADF" w:rsidRPr="00821ED6">
        <w:rPr>
          <w:sz w:val="28"/>
          <w:szCs w:val="28"/>
          <w:lang w:val="fr-FR"/>
        </w:rPr>
        <w:t xml:space="preserve"> fiscal.</w:t>
      </w:r>
    </w:p>
    <w:p w14:paraId="70010B87" w14:textId="5A99A2E8" w:rsidR="00F863F5" w:rsidRPr="00821ED6" w:rsidRDefault="006A4ADF" w:rsidP="00821ED6">
      <w:pPr>
        <w:suppressAutoHyphens w:val="0"/>
        <w:jc w:val="both"/>
        <w:rPr>
          <w:sz w:val="28"/>
          <w:szCs w:val="28"/>
          <w:lang w:val="fr-FR" w:eastAsia="en-US"/>
        </w:rPr>
      </w:pPr>
      <w:r w:rsidRPr="00821ED6">
        <w:rPr>
          <w:b/>
          <w:bCs/>
          <w:sz w:val="28"/>
          <w:szCs w:val="28"/>
          <w:lang w:val="fr-FR"/>
        </w:rPr>
        <w:t>Art.17.</w:t>
      </w:r>
      <w:r w:rsidR="00F863F5" w:rsidRPr="00821ED6">
        <w:rPr>
          <w:b/>
          <w:bCs/>
          <w:sz w:val="28"/>
          <w:szCs w:val="28"/>
          <w:lang w:val="fr-FR"/>
        </w:rPr>
        <w:t xml:space="preserve"> </w:t>
      </w:r>
      <w:proofErr w:type="spellStart"/>
      <w:r w:rsidR="00F863F5" w:rsidRPr="00821ED6">
        <w:rPr>
          <w:sz w:val="28"/>
          <w:szCs w:val="28"/>
          <w:lang w:val="fr-FR"/>
        </w:rPr>
        <w:t>Plata</w:t>
      </w:r>
      <w:proofErr w:type="spellEnd"/>
      <w:r w:rsidR="00F863F5" w:rsidRPr="00821ED6">
        <w:rPr>
          <w:sz w:val="28"/>
          <w:szCs w:val="28"/>
          <w:lang w:val="fr-FR"/>
        </w:rPr>
        <w:t xml:space="preserve"> </w:t>
      </w:r>
      <w:proofErr w:type="spellStart"/>
      <w:r w:rsidR="00F863F5" w:rsidRPr="00821ED6">
        <w:rPr>
          <w:sz w:val="28"/>
          <w:szCs w:val="28"/>
          <w:lang w:val="fr-FR"/>
        </w:rPr>
        <w:t>impozitului</w:t>
      </w:r>
      <w:proofErr w:type="spellEnd"/>
      <w:r w:rsidR="00F863F5" w:rsidRPr="00821ED6">
        <w:rPr>
          <w:sz w:val="28"/>
          <w:szCs w:val="28"/>
          <w:lang w:val="fr-FR"/>
        </w:rPr>
        <w:t xml:space="preserve"> </w:t>
      </w:r>
      <w:proofErr w:type="spellStart"/>
      <w:r w:rsidR="00F863F5" w:rsidRPr="00821ED6">
        <w:rPr>
          <w:sz w:val="28"/>
          <w:szCs w:val="28"/>
          <w:lang w:val="fr-FR"/>
        </w:rPr>
        <w:t>și</w:t>
      </w:r>
      <w:proofErr w:type="spellEnd"/>
      <w:r w:rsidR="00F863F5" w:rsidRPr="00821ED6">
        <w:rPr>
          <w:sz w:val="28"/>
          <w:szCs w:val="28"/>
          <w:lang w:val="fr-FR"/>
        </w:rPr>
        <w:t xml:space="preserve"> a </w:t>
      </w:r>
      <w:proofErr w:type="spellStart"/>
      <w:r w:rsidR="00F863F5" w:rsidRPr="00821ED6">
        <w:rPr>
          <w:sz w:val="28"/>
          <w:szCs w:val="28"/>
          <w:lang w:val="fr-FR"/>
        </w:rPr>
        <w:t>taxei</w:t>
      </w:r>
      <w:proofErr w:type="spellEnd"/>
      <w:r w:rsidR="00F863F5" w:rsidRPr="00821ED6">
        <w:rPr>
          <w:sz w:val="28"/>
          <w:szCs w:val="28"/>
          <w:lang w:val="fr-FR"/>
        </w:rPr>
        <w:t xml:space="preserve"> </w:t>
      </w:r>
      <w:proofErr w:type="spellStart"/>
      <w:r w:rsidR="00F863F5" w:rsidRPr="00821ED6">
        <w:rPr>
          <w:sz w:val="28"/>
          <w:szCs w:val="28"/>
          <w:lang w:val="fr-FR"/>
        </w:rPr>
        <w:t>pe</w:t>
      </w:r>
      <w:proofErr w:type="spellEnd"/>
      <w:r w:rsidR="00F863F5" w:rsidRPr="00821ED6">
        <w:rPr>
          <w:sz w:val="28"/>
          <w:szCs w:val="28"/>
          <w:lang w:val="fr-FR"/>
        </w:rPr>
        <w:t xml:space="preserve"> </w:t>
      </w:r>
      <w:proofErr w:type="spellStart"/>
      <w:r w:rsidR="00F863F5" w:rsidRPr="00821ED6">
        <w:rPr>
          <w:sz w:val="28"/>
          <w:szCs w:val="28"/>
          <w:lang w:val="fr-FR"/>
        </w:rPr>
        <w:t>teren</w:t>
      </w:r>
      <w:proofErr w:type="spellEnd"/>
      <w:r w:rsidR="00F863F5" w:rsidRPr="00821ED6">
        <w:rPr>
          <w:sz w:val="28"/>
          <w:szCs w:val="28"/>
          <w:lang w:val="fr-FR"/>
        </w:rPr>
        <w:t xml:space="preserve"> se face </w:t>
      </w:r>
      <w:proofErr w:type="spellStart"/>
      <w:r w:rsidR="00F863F5" w:rsidRPr="00821ED6">
        <w:rPr>
          <w:sz w:val="28"/>
          <w:szCs w:val="28"/>
          <w:lang w:val="fr-FR" w:eastAsia="en-US"/>
        </w:rPr>
        <w:t>anual</w:t>
      </w:r>
      <w:proofErr w:type="spellEnd"/>
      <w:r w:rsidR="00F863F5" w:rsidRPr="00821ED6">
        <w:rPr>
          <w:sz w:val="28"/>
          <w:szCs w:val="28"/>
          <w:lang w:val="fr-FR" w:eastAsia="en-US"/>
        </w:rPr>
        <w:t xml:space="preserve">, </w:t>
      </w:r>
      <w:proofErr w:type="spellStart"/>
      <w:r w:rsidR="00F863F5" w:rsidRPr="00821ED6">
        <w:rPr>
          <w:sz w:val="28"/>
          <w:szCs w:val="28"/>
          <w:lang w:val="fr-FR" w:eastAsia="en-US"/>
        </w:rPr>
        <w:t>în</w:t>
      </w:r>
      <w:proofErr w:type="spellEnd"/>
      <w:r w:rsidR="00F863F5" w:rsidRPr="00821ED6">
        <w:rPr>
          <w:sz w:val="28"/>
          <w:szCs w:val="28"/>
          <w:lang w:val="fr-FR" w:eastAsia="en-US"/>
        </w:rPr>
        <w:t xml:space="preserve"> </w:t>
      </w:r>
      <w:proofErr w:type="spellStart"/>
      <w:r w:rsidR="00F863F5" w:rsidRPr="00821ED6">
        <w:rPr>
          <w:sz w:val="28"/>
          <w:szCs w:val="28"/>
          <w:lang w:val="fr-FR" w:eastAsia="en-US"/>
        </w:rPr>
        <w:t>două</w:t>
      </w:r>
      <w:proofErr w:type="spellEnd"/>
      <w:r w:rsidR="00F863F5" w:rsidRPr="00821ED6">
        <w:rPr>
          <w:sz w:val="28"/>
          <w:szCs w:val="28"/>
          <w:lang w:val="fr-FR" w:eastAsia="en-US"/>
        </w:rPr>
        <w:t xml:space="preserve"> rate </w:t>
      </w:r>
      <w:proofErr w:type="spellStart"/>
      <w:r w:rsidR="00F863F5" w:rsidRPr="00821ED6">
        <w:rPr>
          <w:sz w:val="28"/>
          <w:szCs w:val="28"/>
          <w:lang w:val="fr-FR" w:eastAsia="en-US"/>
        </w:rPr>
        <w:t>egale</w:t>
      </w:r>
      <w:proofErr w:type="spellEnd"/>
      <w:r w:rsidR="00F863F5" w:rsidRPr="00821ED6">
        <w:rPr>
          <w:sz w:val="28"/>
          <w:szCs w:val="28"/>
          <w:lang w:val="fr-FR" w:eastAsia="en-US"/>
        </w:rPr>
        <w:t xml:space="preserve">, </w:t>
      </w:r>
      <w:proofErr w:type="spellStart"/>
      <w:r w:rsidR="00F863F5" w:rsidRPr="00821ED6">
        <w:rPr>
          <w:sz w:val="28"/>
          <w:szCs w:val="28"/>
          <w:lang w:val="fr-FR" w:eastAsia="en-US"/>
        </w:rPr>
        <w:t>până</w:t>
      </w:r>
      <w:proofErr w:type="spellEnd"/>
      <w:r w:rsidR="00F863F5" w:rsidRPr="00821ED6">
        <w:rPr>
          <w:sz w:val="28"/>
          <w:szCs w:val="28"/>
          <w:lang w:val="fr-FR" w:eastAsia="en-US"/>
        </w:rPr>
        <w:t xml:space="preserve"> la </w:t>
      </w:r>
      <w:proofErr w:type="spellStart"/>
      <w:r w:rsidR="00F863F5" w:rsidRPr="00821ED6">
        <w:rPr>
          <w:sz w:val="28"/>
          <w:szCs w:val="28"/>
          <w:lang w:val="fr-FR" w:eastAsia="en-US"/>
        </w:rPr>
        <w:t>datele</w:t>
      </w:r>
      <w:proofErr w:type="spellEnd"/>
      <w:r w:rsidR="00F863F5" w:rsidRPr="00821ED6">
        <w:rPr>
          <w:sz w:val="28"/>
          <w:szCs w:val="28"/>
          <w:lang w:val="fr-FR" w:eastAsia="en-US"/>
        </w:rPr>
        <w:t xml:space="preserve"> de 31 </w:t>
      </w:r>
      <w:proofErr w:type="spellStart"/>
      <w:r w:rsidR="00F863F5" w:rsidRPr="00821ED6">
        <w:rPr>
          <w:sz w:val="28"/>
          <w:szCs w:val="28"/>
          <w:lang w:val="fr-FR" w:eastAsia="en-US"/>
        </w:rPr>
        <w:t>martie</w:t>
      </w:r>
      <w:proofErr w:type="spellEnd"/>
      <w:r w:rsidR="00F863F5" w:rsidRPr="00821ED6">
        <w:rPr>
          <w:sz w:val="28"/>
          <w:szCs w:val="28"/>
          <w:lang w:val="fr-FR" w:eastAsia="en-US"/>
        </w:rPr>
        <w:t xml:space="preserve"> </w:t>
      </w:r>
      <w:proofErr w:type="spellStart"/>
      <w:r w:rsidR="00F863F5" w:rsidRPr="00821ED6">
        <w:rPr>
          <w:sz w:val="28"/>
          <w:szCs w:val="28"/>
          <w:lang w:val="fr-FR" w:eastAsia="en-US"/>
        </w:rPr>
        <w:t>şi</w:t>
      </w:r>
      <w:proofErr w:type="spellEnd"/>
      <w:r w:rsidR="00F863F5" w:rsidRPr="00821ED6">
        <w:rPr>
          <w:sz w:val="28"/>
          <w:szCs w:val="28"/>
          <w:lang w:val="fr-FR" w:eastAsia="en-US"/>
        </w:rPr>
        <w:t xml:space="preserve"> 30 </w:t>
      </w:r>
      <w:proofErr w:type="spellStart"/>
      <w:r w:rsidR="00F863F5" w:rsidRPr="00821ED6">
        <w:rPr>
          <w:sz w:val="28"/>
          <w:szCs w:val="28"/>
          <w:lang w:val="fr-FR" w:eastAsia="en-US"/>
        </w:rPr>
        <w:t>septembrie</w:t>
      </w:r>
      <w:proofErr w:type="spellEnd"/>
      <w:r w:rsidR="00F863F5" w:rsidRPr="00821ED6">
        <w:rPr>
          <w:sz w:val="28"/>
          <w:szCs w:val="28"/>
          <w:lang w:val="fr-FR" w:eastAsia="en-US"/>
        </w:rPr>
        <w:t xml:space="preserve"> </w:t>
      </w:r>
      <w:proofErr w:type="spellStart"/>
      <w:r w:rsidR="00F863F5" w:rsidRPr="00821ED6">
        <w:rPr>
          <w:sz w:val="28"/>
          <w:szCs w:val="28"/>
          <w:lang w:val="fr-FR" w:eastAsia="en-US"/>
        </w:rPr>
        <w:t>inclusiv</w:t>
      </w:r>
      <w:proofErr w:type="spellEnd"/>
      <w:r w:rsidR="00F863F5" w:rsidRPr="00821ED6">
        <w:rPr>
          <w:sz w:val="28"/>
          <w:szCs w:val="28"/>
          <w:lang w:val="fr-FR" w:eastAsia="en-US"/>
        </w:rPr>
        <w:t>.</w:t>
      </w:r>
    </w:p>
    <w:p w14:paraId="365E2F06" w14:textId="2D388ED7" w:rsidR="00F863F5" w:rsidRPr="00821ED6" w:rsidRDefault="00F863F5" w:rsidP="00821ED6">
      <w:pPr>
        <w:pStyle w:val="Frspaiere"/>
        <w:jc w:val="both"/>
        <w:rPr>
          <w:sz w:val="28"/>
          <w:szCs w:val="28"/>
          <w:lang w:val="pt-BR" w:eastAsia="en-US"/>
        </w:rPr>
      </w:pPr>
      <w:r w:rsidRPr="00821ED6">
        <w:rPr>
          <w:b/>
          <w:bCs/>
          <w:sz w:val="28"/>
          <w:szCs w:val="28"/>
          <w:lang w:val="pt-BR" w:eastAsia="en-US"/>
        </w:rPr>
        <w:t>Art.18.</w:t>
      </w:r>
      <w:r w:rsidRPr="00821ED6">
        <w:rPr>
          <w:sz w:val="28"/>
          <w:szCs w:val="28"/>
          <w:lang w:val="pt-BR" w:eastAsia="en-US"/>
        </w:rPr>
        <w:t xml:space="preserve"> (1)Pentru plata cu anticipaţie a impozitului/taxei pe teren, datorat/e pentru întregul an de către contribuabili, până la data de 31 martie a anului respectiv, se acordă o bonificaţie de   10% .</w:t>
      </w:r>
    </w:p>
    <w:p w14:paraId="45D496D9" w14:textId="5EC1272E" w:rsidR="00F863F5" w:rsidRPr="00821ED6" w:rsidRDefault="00F863F5" w:rsidP="00821ED6">
      <w:pPr>
        <w:pStyle w:val="Frspaiere"/>
        <w:jc w:val="both"/>
        <w:rPr>
          <w:sz w:val="28"/>
          <w:szCs w:val="28"/>
          <w:lang w:val="pt-BR" w:eastAsia="en-US"/>
        </w:rPr>
      </w:pPr>
      <w:r w:rsidRPr="00821ED6">
        <w:rPr>
          <w:sz w:val="28"/>
          <w:szCs w:val="28"/>
          <w:lang w:val="pt-BR" w:eastAsia="en-US"/>
        </w:rPr>
        <w:t>(2) Impozitul pe teren, datorat aceluiaşi buget local de către contribuabili, persoane fizice şi juridice, de până la 50 lei inclusiv, se plăteşte integral până la primul termen de plată.</w:t>
      </w:r>
    </w:p>
    <w:p w14:paraId="07ABE391" w14:textId="011ADBFB" w:rsidR="00F863F5" w:rsidRPr="00821ED6" w:rsidRDefault="00F863F5" w:rsidP="00821ED6">
      <w:pPr>
        <w:pStyle w:val="Frspaiere"/>
        <w:jc w:val="both"/>
        <w:rPr>
          <w:sz w:val="28"/>
          <w:szCs w:val="28"/>
          <w:lang w:val="pt-BR" w:eastAsia="en-US"/>
        </w:rPr>
      </w:pPr>
      <w:r w:rsidRPr="00821ED6">
        <w:rPr>
          <w:sz w:val="28"/>
          <w:szCs w:val="28"/>
          <w:lang w:val="pt-BR" w:eastAsia="en-US"/>
        </w:rPr>
        <w:t xml:space="preserve">(3) În cazul în care contribuabilul deţine în proprietate mai multe terenuri amplasate pe raza aceleiaşi unităţi administrativ-teritoriale, prevederile </w:t>
      </w:r>
      <w:r>
        <w:fldChar w:fldCharType="begin"/>
      </w:r>
      <w:r w:rsidRPr="00976511">
        <w:rPr>
          <w:lang w:val="pt-BR"/>
        </w:rPr>
        <w:instrText>HYPERLINK "https://lege5.ro/App/Document/g43donzvgi/codul-fiscal-din-2015?pid=82439573&amp;d=2025-12-22" \l "p-82439573" \t "_blank"</w:instrText>
      </w:r>
      <w:r>
        <w:fldChar w:fldCharType="separate"/>
      </w:r>
      <w:r w:rsidRPr="00821ED6">
        <w:rPr>
          <w:color w:val="0000FF"/>
          <w:sz w:val="28"/>
          <w:szCs w:val="28"/>
          <w:u w:val="single"/>
          <w:lang w:val="pt-BR" w:eastAsia="en-US"/>
        </w:rPr>
        <w:t>alin. (1)</w:t>
      </w:r>
      <w:r>
        <w:fldChar w:fldCharType="end"/>
      </w:r>
      <w:r w:rsidRPr="00821ED6">
        <w:rPr>
          <w:sz w:val="28"/>
          <w:szCs w:val="28"/>
          <w:lang w:val="pt-BR" w:eastAsia="en-US"/>
        </w:rPr>
        <w:t xml:space="preserve"> şi </w:t>
      </w:r>
      <w:hyperlink r:id="rId13" w:anchor="p-82439574" w:tgtFrame="_blank" w:history="1">
        <w:r w:rsidRPr="00821ED6">
          <w:rPr>
            <w:color w:val="0000FF"/>
            <w:sz w:val="28"/>
            <w:szCs w:val="28"/>
            <w:u w:val="single"/>
            <w:lang w:val="pt-BR" w:eastAsia="en-US"/>
          </w:rPr>
          <w:t>(2)</w:t>
        </w:r>
      </w:hyperlink>
      <w:r w:rsidRPr="00821ED6">
        <w:rPr>
          <w:sz w:val="28"/>
          <w:szCs w:val="28"/>
          <w:lang w:val="pt-BR" w:eastAsia="en-US"/>
        </w:rPr>
        <w:t xml:space="preserve"> se referă la impozitul pe teren cumulat.</w:t>
      </w:r>
    </w:p>
    <w:p w14:paraId="6845F842" w14:textId="33DAACD8" w:rsidR="00F863F5" w:rsidRPr="00821ED6" w:rsidRDefault="00F863F5" w:rsidP="00821ED6">
      <w:pPr>
        <w:pStyle w:val="Frspaiere"/>
        <w:jc w:val="both"/>
        <w:rPr>
          <w:sz w:val="28"/>
          <w:szCs w:val="28"/>
          <w:lang w:val="pt-BR" w:eastAsia="en-US"/>
        </w:rPr>
      </w:pPr>
      <w:r w:rsidRPr="00821ED6">
        <w:rPr>
          <w:sz w:val="28"/>
          <w:szCs w:val="28"/>
          <w:lang w:val="pt-BR" w:eastAsia="en-US"/>
        </w:rPr>
        <w:t xml:space="preserve">(4) În cazul contractelor de concesiune, închiriere, administrare sau folosinţă, care se referă la o perioadă mai mare de un an, taxa pe teren se plăteşte anual, în două rate egale, până la datele de 31 martie şi 30 septembrie, inclusiv. </w:t>
      </w:r>
    </w:p>
    <w:p w14:paraId="5F51D9DC" w14:textId="0A90CDE4" w:rsidR="00F863F5" w:rsidRPr="00821ED6" w:rsidRDefault="00F863F5" w:rsidP="00821ED6">
      <w:pPr>
        <w:pStyle w:val="Frspaiere"/>
        <w:jc w:val="both"/>
        <w:rPr>
          <w:sz w:val="28"/>
          <w:szCs w:val="28"/>
          <w:lang w:val="pt-BR" w:eastAsia="en-US"/>
        </w:rPr>
      </w:pPr>
      <w:r w:rsidRPr="00821ED6">
        <w:rPr>
          <w:sz w:val="28"/>
          <w:szCs w:val="28"/>
          <w:lang w:val="pt-BR" w:eastAsia="en-US"/>
        </w:rPr>
        <w:t xml:space="preserve">(5) În cazul contractelor de concesiune, închiriere, administrare sau folosinţă, care se referă la perioade mai mari de o lună, taxa pe teren se plăteşte lunar, până la data </w:t>
      </w:r>
      <w:r w:rsidRPr="00821ED6">
        <w:rPr>
          <w:sz w:val="28"/>
          <w:szCs w:val="28"/>
          <w:lang w:val="pt-BR" w:eastAsia="en-US"/>
        </w:rPr>
        <w:lastRenderedPageBreak/>
        <w:t xml:space="preserve">de 25 inclusiv a lunii următoare fiecărei luni din perioada de valabilitate a contractului, de către concesionar, locatar, titularul dreptului de administrare sau de folosinţă. </w:t>
      </w:r>
    </w:p>
    <w:p w14:paraId="621FBD9D" w14:textId="3760C40F" w:rsidR="00F863F5" w:rsidRPr="00821ED6" w:rsidRDefault="00F863F5" w:rsidP="00821ED6">
      <w:pPr>
        <w:pStyle w:val="Frspaiere"/>
        <w:jc w:val="both"/>
        <w:rPr>
          <w:sz w:val="28"/>
          <w:szCs w:val="28"/>
          <w:lang w:val="pt-BR" w:eastAsia="en-US"/>
        </w:rPr>
      </w:pPr>
      <w:r w:rsidRPr="00821ED6">
        <w:rPr>
          <w:sz w:val="28"/>
          <w:szCs w:val="28"/>
          <w:lang w:val="pt-BR" w:eastAsia="en-US"/>
        </w:rPr>
        <w:t xml:space="preserve">(6) În cazul contractelor care se referă la perioade mai mici de o lună, persoana juridică de drept public care transmite dreptul de concesiune, închiriere, administrare sau folosinţă colectează taxa pe teren de la concesionari, locatari, titularii dreptului de administrare sau de folosinţă şi o varsă lunar, până la data de 25 inclusiv a lunii următoare fiecărei luni din perioada de valabilitate a contractului. </w:t>
      </w:r>
    </w:p>
    <w:p w14:paraId="5DAF4201" w14:textId="4F44D09E" w:rsidR="00F6705C" w:rsidRDefault="00F6705C" w:rsidP="00F6705C">
      <w:pPr>
        <w:pStyle w:val="Frspaiere"/>
        <w:jc w:val="both"/>
        <w:rPr>
          <w:b/>
          <w:bCs/>
          <w:sz w:val="24"/>
          <w:szCs w:val="24"/>
          <w:lang w:val="pt-BR"/>
        </w:rPr>
      </w:pPr>
    </w:p>
    <w:p w14:paraId="1C9AC0BE" w14:textId="0833A3E6" w:rsidR="004E4D04" w:rsidRPr="00821ED6" w:rsidRDefault="004E4D04" w:rsidP="00F6705C">
      <w:pPr>
        <w:pStyle w:val="Frspaiere"/>
        <w:jc w:val="both"/>
        <w:rPr>
          <w:b/>
          <w:bCs/>
          <w:sz w:val="28"/>
          <w:szCs w:val="28"/>
          <w:lang w:val="pt-BR"/>
        </w:rPr>
      </w:pPr>
      <w:r w:rsidRPr="00821ED6">
        <w:rPr>
          <w:b/>
          <w:bCs/>
          <w:sz w:val="28"/>
          <w:szCs w:val="28"/>
          <w:lang w:val="pt-BR"/>
        </w:rPr>
        <w:t>CAPITOLUL III</w:t>
      </w:r>
    </w:p>
    <w:p w14:paraId="27078F01" w14:textId="05390B4B" w:rsidR="004E4D04" w:rsidRPr="00821ED6" w:rsidRDefault="004E4D04" w:rsidP="00F6705C">
      <w:pPr>
        <w:pStyle w:val="Frspaiere"/>
        <w:jc w:val="both"/>
        <w:rPr>
          <w:b/>
          <w:bCs/>
          <w:sz w:val="28"/>
          <w:szCs w:val="28"/>
          <w:lang w:val="pt-BR"/>
        </w:rPr>
      </w:pPr>
      <w:r w:rsidRPr="00821ED6">
        <w:rPr>
          <w:b/>
          <w:bCs/>
          <w:sz w:val="28"/>
          <w:szCs w:val="28"/>
          <w:lang w:val="pt-BR"/>
        </w:rPr>
        <w:t>IMPOZITUL PE MIJLOACELE DE TRANSPORT</w:t>
      </w:r>
    </w:p>
    <w:p w14:paraId="6D4C3367" w14:textId="77777777" w:rsidR="004E4D04" w:rsidRDefault="004E4D04" w:rsidP="00F6705C">
      <w:pPr>
        <w:pStyle w:val="Frspaiere"/>
        <w:jc w:val="both"/>
        <w:rPr>
          <w:b/>
          <w:bCs/>
          <w:sz w:val="24"/>
          <w:szCs w:val="24"/>
          <w:lang w:val="pt-BR"/>
        </w:rPr>
      </w:pPr>
    </w:p>
    <w:p w14:paraId="4857B295" w14:textId="3AE2EDE7" w:rsidR="004E4D04" w:rsidRPr="00821ED6" w:rsidRDefault="004E4D04" w:rsidP="00F6705C">
      <w:pPr>
        <w:pStyle w:val="Frspaiere"/>
        <w:jc w:val="both"/>
        <w:rPr>
          <w:b/>
          <w:bCs/>
          <w:sz w:val="28"/>
          <w:szCs w:val="28"/>
          <w:lang w:val="pt-BR"/>
        </w:rPr>
      </w:pPr>
      <w:r w:rsidRPr="00821ED6">
        <w:rPr>
          <w:b/>
          <w:bCs/>
          <w:sz w:val="28"/>
          <w:szCs w:val="28"/>
          <w:lang w:val="pt-BR"/>
        </w:rPr>
        <w:t>Art.19.</w:t>
      </w:r>
      <w:r w:rsidR="00181FBC" w:rsidRPr="00940EC9">
        <w:rPr>
          <w:b/>
          <w:bCs/>
          <w:sz w:val="28"/>
          <w:szCs w:val="28"/>
          <w:lang w:val="pt-BR"/>
        </w:rPr>
        <w:t>Scutiri</w:t>
      </w:r>
    </w:p>
    <w:p w14:paraId="3D2B1B5E" w14:textId="77777777" w:rsidR="00181FBC" w:rsidRPr="00821ED6" w:rsidRDefault="00181FBC" w:rsidP="00181FBC">
      <w:pPr>
        <w:pStyle w:val="Frspaiere"/>
        <w:rPr>
          <w:sz w:val="28"/>
          <w:szCs w:val="28"/>
          <w:lang w:val="pt-BR" w:eastAsia="en-US"/>
        </w:rPr>
      </w:pPr>
      <w:r w:rsidRPr="00821ED6">
        <w:rPr>
          <w:sz w:val="28"/>
          <w:szCs w:val="28"/>
          <w:lang w:val="pt-BR" w:eastAsia="en-US"/>
        </w:rPr>
        <w:t>(1) Nu se datorează impozitul pe mijloacele de transport pentru:</w:t>
      </w:r>
    </w:p>
    <w:p w14:paraId="1031781E" w14:textId="77777777" w:rsidR="00181FBC" w:rsidRPr="00821ED6" w:rsidRDefault="00181FBC" w:rsidP="00181FBC">
      <w:pPr>
        <w:pStyle w:val="Frspaiere"/>
        <w:rPr>
          <w:sz w:val="28"/>
          <w:szCs w:val="28"/>
          <w:lang w:val="pt-BR" w:eastAsia="en-US"/>
        </w:rPr>
      </w:pPr>
      <w:r w:rsidRPr="00821ED6">
        <w:rPr>
          <w:sz w:val="28"/>
          <w:szCs w:val="28"/>
          <w:lang w:val="pt-BR" w:eastAsia="en-US"/>
        </w:rPr>
        <w:t>a) mijloacele de transport ale instituţiilor publice;</w:t>
      </w:r>
    </w:p>
    <w:p w14:paraId="54D9E160" w14:textId="77777777" w:rsidR="00181FBC" w:rsidRPr="00821ED6" w:rsidRDefault="00181FBC" w:rsidP="00181FBC">
      <w:pPr>
        <w:pStyle w:val="Frspaiere"/>
        <w:rPr>
          <w:sz w:val="28"/>
          <w:szCs w:val="28"/>
          <w:lang w:val="pt-BR" w:eastAsia="en-US"/>
        </w:rPr>
      </w:pPr>
      <w:r w:rsidRPr="00821ED6">
        <w:rPr>
          <w:sz w:val="28"/>
          <w:szCs w:val="28"/>
          <w:lang w:val="pt-BR" w:eastAsia="en-US"/>
        </w:rPr>
        <w:t>b) mijloacele de transport ale persoanelor juridice, care sunt utilizate pentru servicii de transport public de pasageri în regim urban sau suburban, inclusiv transportul de pasageri în afara unei localităţi, dacă tariful de transport este stabilit în condiţii de transport public;</w:t>
      </w:r>
    </w:p>
    <w:p w14:paraId="45A80ED8" w14:textId="77777777" w:rsidR="00181FBC" w:rsidRPr="00821ED6" w:rsidRDefault="00181FBC" w:rsidP="00181FBC">
      <w:pPr>
        <w:pStyle w:val="Frspaiere"/>
        <w:rPr>
          <w:sz w:val="28"/>
          <w:szCs w:val="28"/>
          <w:lang w:val="pt-BR" w:eastAsia="en-US"/>
        </w:rPr>
      </w:pPr>
      <w:r w:rsidRPr="00821ED6">
        <w:rPr>
          <w:sz w:val="28"/>
          <w:szCs w:val="28"/>
          <w:lang w:val="pt-BR" w:eastAsia="en-US"/>
        </w:rPr>
        <w:t>c) vehiculele istorice definite conform prevederilor legale în vigoare;</w:t>
      </w:r>
    </w:p>
    <w:p w14:paraId="5B4E4EAE" w14:textId="77777777" w:rsidR="00181FBC" w:rsidRPr="00821ED6" w:rsidRDefault="00181FBC" w:rsidP="00181FBC">
      <w:pPr>
        <w:pStyle w:val="Frspaiere"/>
        <w:rPr>
          <w:sz w:val="28"/>
          <w:szCs w:val="28"/>
          <w:lang w:val="pt-BR" w:eastAsia="en-US"/>
        </w:rPr>
      </w:pPr>
      <w:r w:rsidRPr="00821ED6">
        <w:rPr>
          <w:sz w:val="28"/>
          <w:szCs w:val="28"/>
          <w:lang w:val="pt-BR" w:eastAsia="en-US"/>
        </w:rPr>
        <w:t>d) autovehiculele secondhand înregistrate ca stoc de marfă şi care nu sunt utilizate în folosul propriu al operatorului economic, comerciant auto sau societate de leasing;</w:t>
      </w:r>
    </w:p>
    <w:p w14:paraId="662D5DB9" w14:textId="77777777" w:rsidR="00181FBC" w:rsidRPr="00821ED6" w:rsidRDefault="00181FBC" w:rsidP="00181FBC">
      <w:pPr>
        <w:pStyle w:val="Frspaiere"/>
        <w:rPr>
          <w:sz w:val="28"/>
          <w:szCs w:val="28"/>
          <w:lang w:val="pt-BR" w:eastAsia="en-US"/>
        </w:rPr>
      </w:pPr>
      <w:r w:rsidRPr="00821ED6">
        <w:rPr>
          <w:sz w:val="28"/>
          <w:szCs w:val="28"/>
          <w:lang w:val="pt-BR" w:eastAsia="en-US"/>
        </w:rPr>
        <w:t xml:space="preserve">e) un mijloc de transport aflat în proprietatea persoanelor prevăzute la </w:t>
      </w:r>
      <w:r>
        <w:fldChar w:fldCharType="begin"/>
      </w:r>
      <w:r w:rsidRPr="00976511">
        <w:rPr>
          <w:lang w:val="pt-BR"/>
        </w:rPr>
        <w:instrText>HYPERLINK "https://lege5.ro/App/Document/gm4tiojqgu2a/decretul-lege-nr-118-1990-privind-acordarea-unor-drepturi-persoanelor-persecutate-din-motive-politice-de-dictatura-instaurata-cu-incepere-de-la-6-martie-1945-precum-si-celor-deportate-in-strainatate-o?pid=329025170&amp;d=2025-12-22" \l "p-329025170" \t "_blank"</w:instrText>
      </w:r>
      <w:r>
        <w:fldChar w:fldCharType="separate"/>
      </w:r>
      <w:r w:rsidRPr="00821ED6">
        <w:rPr>
          <w:color w:val="0000FF"/>
          <w:sz w:val="28"/>
          <w:szCs w:val="28"/>
          <w:u w:val="single"/>
          <w:lang w:val="pt-BR" w:eastAsia="en-US"/>
        </w:rPr>
        <w:t>art. 1</w:t>
      </w:r>
      <w:r>
        <w:fldChar w:fldCharType="end"/>
      </w:r>
      <w:r w:rsidRPr="00821ED6">
        <w:rPr>
          <w:sz w:val="28"/>
          <w:szCs w:val="28"/>
          <w:lang w:val="pt-BR" w:eastAsia="en-US"/>
        </w:rPr>
        <w:t xml:space="preserve"> din Decretul-lege nr. 118/1990, republicat, cu modificările şi completările ulterioare, şi a persoanelor fizice prevăzute la </w:t>
      </w:r>
      <w:r>
        <w:fldChar w:fldCharType="begin"/>
      </w:r>
      <w:r w:rsidRPr="00976511">
        <w:rPr>
          <w:lang w:val="pt-BR"/>
        </w:rPr>
        <w:instrText>HYPERLINK "https://lege5.ro/App/Document/gm3dcmrxgi4a/ordonanta-guvernului-nr-105-1999-privind-acordarea-unor-drepturi-persoanelor-persecutate-de-catre-regimurile-instaurate-in-romania-cu-incepere-de-la-6-septembrie-1940-pana-la-6-martie-1945-din-motive-?pid=310620826&amp;d=2025-12-22" \l "p-310620826" \t "_blank"</w:instrText>
      </w:r>
      <w:r>
        <w:fldChar w:fldCharType="separate"/>
      </w:r>
      <w:r w:rsidRPr="00821ED6">
        <w:rPr>
          <w:color w:val="0000FF"/>
          <w:sz w:val="28"/>
          <w:szCs w:val="28"/>
          <w:u w:val="single"/>
          <w:lang w:val="pt-BR" w:eastAsia="en-US"/>
        </w:rPr>
        <w:t>art. 1</w:t>
      </w:r>
      <w:r>
        <w:fldChar w:fldCharType="end"/>
      </w:r>
      <w:r w:rsidRPr="00821ED6">
        <w:rPr>
          <w:sz w:val="28"/>
          <w:szCs w:val="28"/>
          <w:lang w:val="pt-BR" w:eastAsia="en-US"/>
        </w:rPr>
        <w:t xml:space="preserve"> din Ordonanţa Guvernului nr. 105/1999, republicată, cu modificările şi completările ulterioare, la alegerea contribuabilului;</w:t>
      </w:r>
    </w:p>
    <w:p w14:paraId="75716D5A" w14:textId="77777777" w:rsidR="00181FBC" w:rsidRPr="00821ED6" w:rsidRDefault="00181FBC" w:rsidP="00181FBC">
      <w:pPr>
        <w:pStyle w:val="Frspaiere"/>
        <w:rPr>
          <w:sz w:val="28"/>
          <w:szCs w:val="28"/>
          <w:lang w:val="pt-BR" w:eastAsia="en-US"/>
        </w:rPr>
      </w:pPr>
      <w:r w:rsidRPr="00821ED6">
        <w:rPr>
          <w:sz w:val="28"/>
          <w:szCs w:val="28"/>
          <w:lang w:val="pt-BR" w:eastAsia="en-US"/>
        </w:rPr>
        <w:t>f) mijloacele de transport aflate în proprietatea veteranilor de război, văduvelor de război sau văduvelor nerecăsătorite ale veteranilor de război, pentru un singur mijloc de transport.</w:t>
      </w:r>
    </w:p>
    <w:p w14:paraId="4C6700B6" w14:textId="2E717B9E" w:rsidR="00181FBC" w:rsidRPr="00821ED6" w:rsidRDefault="00181FBC" w:rsidP="00181FBC">
      <w:pPr>
        <w:suppressAutoHyphens w:val="0"/>
        <w:rPr>
          <w:sz w:val="28"/>
          <w:szCs w:val="28"/>
          <w:lang w:val="pt-BR" w:eastAsia="en-US"/>
        </w:rPr>
      </w:pPr>
      <w:r w:rsidRPr="00821ED6">
        <w:rPr>
          <w:sz w:val="28"/>
          <w:szCs w:val="28"/>
          <w:lang w:val="pt-BR"/>
        </w:rPr>
        <w:t xml:space="preserve">(2)Consiliul local acordă reducerea impozitului cu </w:t>
      </w:r>
      <w:r w:rsidRPr="009902A2">
        <w:rPr>
          <w:sz w:val="28"/>
          <w:szCs w:val="28"/>
          <w:lang w:val="pt-BR"/>
        </w:rPr>
        <w:t xml:space="preserve">50 % pentru </w:t>
      </w:r>
      <w:r w:rsidRPr="00821ED6">
        <w:rPr>
          <w:sz w:val="28"/>
          <w:szCs w:val="28"/>
          <w:lang w:val="pt-BR" w:eastAsia="en-US"/>
        </w:rPr>
        <w:t xml:space="preserve">un mijloc de transport în cazul celor aflate în proprietatea persoanelor care locuiesc efectiv în localităţile prevăzute în Hotărârea Guvernului </w:t>
      </w:r>
      <w:r>
        <w:fldChar w:fldCharType="begin"/>
      </w:r>
      <w:r w:rsidRPr="00976511">
        <w:rPr>
          <w:lang w:val="pt-BR"/>
        </w:rPr>
        <w:instrText>HYPERLINK "https://lege5.ro/App/Document/ge2tkobz/hotararea-nr-323-1996-privind-aprobarea-programului-special-pentru-sprijinirea-dezvoltarii-economico-sociale-a-unor-localitati-din-muntii-apuseni?d=2025-12-22" \t "_blank"</w:instrText>
      </w:r>
      <w:r>
        <w:fldChar w:fldCharType="separate"/>
      </w:r>
      <w:r w:rsidRPr="00821ED6">
        <w:rPr>
          <w:color w:val="0000FF"/>
          <w:sz w:val="28"/>
          <w:szCs w:val="28"/>
          <w:u w:val="single"/>
          <w:lang w:val="pt-BR" w:eastAsia="en-US"/>
        </w:rPr>
        <w:t>nr. 323/1996</w:t>
      </w:r>
      <w:r>
        <w:fldChar w:fldCharType="end"/>
      </w:r>
      <w:r w:rsidRPr="00821ED6">
        <w:rPr>
          <w:sz w:val="28"/>
          <w:szCs w:val="28"/>
          <w:lang w:val="pt-BR" w:eastAsia="en-US"/>
        </w:rPr>
        <w:t xml:space="preserve">, cu modificările şi completările ulterioare, şi în Hotărârea Guvernului </w:t>
      </w:r>
      <w:r>
        <w:fldChar w:fldCharType="begin"/>
      </w:r>
      <w:r w:rsidRPr="00976511">
        <w:rPr>
          <w:lang w:val="pt-BR"/>
        </w:rPr>
        <w:instrText>HYPERLINK "https://lege5.ro/App/Document/ge2tknrv/hotararea-nr-395-1996-pentru-aprobarea-programului-special-privind-unele-masuri-si-actiuni-pentru-sprijinirea-dezvoltarii-economico-sociale-a-judetului-tulcea-si-a-rezervatiei-biosferei-delta-dunarii?d=2025-12-22" \t "_blank"</w:instrText>
      </w:r>
      <w:r>
        <w:fldChar w:fldCharType="separate"/>
      </w:r>
      <w:r w:rsidRPr="00821ED6">
        <w:rPr>
          <w:color w:val="0000FF"/>
          <w:sz w:val="28"/>
          <w:szCs w:val="28"/>
          <w:u w:val="single"/>
          <w:lang w:val="pt-BR" w:eastAsia="en-US"/>
        </w:rPr>
        <w:t>nr. 395/1996</w:t>
      </w:r>
      <w:r>
        <w:fldChar w:fldCharType="end"/>
      </w:r>
      <w:r w:rsidRPr="00821ED6">
        <w:rPr>
          <w:sz w:val="28"/>
          <w:szCs w:val="28"/>
          <w:lang w:val="pt-BR" w:eastAsia="en-US"/>
        </w:rPr>
        <w:t>, cu modificările ulterioare.</w:t>
      </w:r>
    </w:p>
    <w:p w14:paraId="7E839E37" w14:textId="551F28CF" w:rsidR="007E34DF" w:rsidRDefault="00131D99" w:rsidP="00F6705C">
      <w:pPr>
        <w:pStyle w:val="Frspaiere"/>
        <w:jc w:val="both"/>
        <w:rPr>
          <w:sz w:val="28"/>
          <w:szCs w:val="28"/>
          <w:lang w:val="pt-BR" w:eastAsia="en-US"/>
        </w:rPr>
      </w:pPr>
      <w:r w:rsidRPr="00821ED6">
        <w:rPr>
          <w:sz w:val="28"/>
          <w:szCs w:val="28"/>
          <w:lang w:val="pt-BR" w:eastAsia="en-US"/>
        </w:rPr>
        <w:t>(3) Reducerea impozitului/taxei pe teren, potrivit alin. (2), se acordă în baza procedurii din Anexa 2 la prezenta hotărâre.</w:t>
      </w:r>
    </w:p>
    <w:p w14:paraId="7B3998F8" w14:textId="3CE2AE79" w:rsidR="00940EC9" w:rsidRDefault="00940EC9" w:rsidP="00F6705C">
      <w:pPr>
        <w:pStyle w:val="Frspaiere"/>
        <w:jc w:val="both"/>
        <w:rPr>
          <w:b/>
          <w:bCs/>
          <w:sz w:val="28"/>
          <w:szCs w:val="28"/>
          <w:lang w:val="pt-BR" w:eastAsia="en-US"/>
        </w:rPr>
      </w:pPr>
      <w:r w:rsidRPr="00940EC9">
        <w:rPr>
          <w:b/>
          <w:bCs/>
          <w:sz w:val="28"/>
          <w:szCs w:val="28"/>
          <w:lang w:val="pt-BR" w:eastAsia="en-US"/>
        </w:rPr>
        <w:t xml:space="preserve">Art.20. </w:t>
      </w:r>
      <w:r>
        <w:rPr>
          <w:b/>
          <w:bCs/>
          <w:sz w:val="28"/>
          <w:szCs w:val="28"/>
          <w:lang w:val="pt-BR" w:eastAsia="en-US"/>
        </w:rPr>
        <w:t>Calculul impozitului</w:t>
      </w:r>
    </w:p>
    <w:p w14:paraId="49E1E1AB" w14:textId="052F9DD5" w:rsidR="00940EC9" w:rsidRPr="00D949F9" w:rsidRDefault="00D949F9" w:rsidP="00D949F9">
      <w:pPr>
        <w:suppressAutoHyphens w:val="0"/>
        <w:rPr>
          <w:sz w:val="28"/>
          <w:szCs w:val="28"/>
          <w:lang w:val="pt-BR" w:eastAsia="en-US"/>
        </w:rPr>
      </w:pPr>
      <w:r>
        <w:rPr>
          <w:sz w:val="28"/>
          <w:szCs w:val="28"/>
          <w:lang w:val="pt-BR" w:eastAsia="en-US"/>
        </w:rPr>
        <w:t>(1)</w:t>
      </w:r>
      <w:r w:rsidR="00940EC9" w:rsidRPr="00D949F9">
        <w:rPr>
          <w:sz w:val="28"/>
          <w:szCs w:val="28"/>
          <w:lang w:val="pt-BR" w:eastAsia="en-US"/>
        </w:rPr>
        <w:t xml:space="preserve">În cazul oricăruia dintre următoarele autovehicule, impozitul pe mijloacele de transport se calculează în funcţie de capacitatea cilindrică a acestuia şi norma de </w:t>
      </w:r>
      <w:r w:rsidR="00940EC9" w:rsidRPr="00D949F9">
        <w:rPr>
          <w:sz w:val="28"/>
          <w:szCs w:val="28"/>
          <w:lang w:val="pt-BR" w:eastAsia="en-US"/>
        </w:rPr>
        <w:lastRenderedPageBreak/>
        <w:t>poluare, prin înmulţirea fiecărei grupe de 200 cm</w:t>
      </w:r>
      <w:r w:rsidR="00940EC9" w:rsidRPr="00D949F9">
        <w:rPr>
          <w:sz w:val="28"/>
          <w:szCs w:val="28"/>
          <w:vertAlign w:val="superscript"/>
          <w:lang w:val="pt-BR" w:eastAsia="en-US"/>
        </w:rPr>
        <w:t>3</w:t>
      </w:r>
      <w:r w:rsidR="00940EC9" w:rsidRPr="00D949F9">
        <w:rPr>
          <w:sz w:val="28"/>
          <w:szCs w:val="28"/>
          <w:lang w:val="pt-BR" w:eastAsia="en-US"/>
        </w:rPr>
        <w:t xml:space="preserve"> sau fracţiune din aceasta cu suma corespunzătoare din tabelul următor:</w:t>
      </w:r>
    </w:p>
    <w:p w14:paraId="18BEA710" w14:textId="77777777" w:rsidR="004C7021" w:rsidRPr="004C7021" w:rsidRDefault="004C7021" w:rsidP="004C7021">
      <w:pPr>
        <w:pStyle w:val="Listparagraf"/>
        <w:suppressAutoHyphens w:val="0"/>
        <w:ind w:left="756"/>
        <w:rPr>
          <w:sz w:val="28"/>
          <w:szCs w:val="28"/>
          <w:lang w:val="pt-BR" w:eastAsia="en-US"/>
        </w:rPr>
      </w:pPr>
    </w:p>
    <w:p w14:paraId="27D03A85" w14:textId="77777777" w:rsidR="00940EC9" w:rsidRDefault="00940EC9" w:rsidP="00940EC9">
      <w:pPr>
        <w:jc w:val="both"/>
        <w:rPr>
          <w:rFonts w:eastAsia="SimSun"/>
          <w:sz w:val="24"/>
          <w:szCs w:val="24"/>
          <w:lang w:val="fr-FR" w:eastAsia="ro-RO"/>
        </w:rPr>
      </w:pPr>
    </w:p>
    <w:tbl>
      <w:tblPr>
        <w:tblW w:w="4976" w:type="pct"/>
        <w:tblInd w:w="45" w:type="dxa"/>
        <w:tblCellMar>
          <w:left w:w="10" w:type="dxa"/>
          <w:right w:w="10" w:type="dxa"/>
        </w:tblCellMar>
        <w:tblLook w:val="0000" w:firstRow="0" w:lastRow="0" w:firstColumn="0" w:lastColumn="0" w:noHBand="0" w:noVBand="0"/>
      </w:tblPr>
      <w:tblGrid>
        <w:gridCol w:w="495"/>
        <w:gridCol w:w="4105"/>
        <w:gridCol w:w="938"/>
        <w:gridCol w:w="938"/>
        <w:gridCol w:w="938"/>
        <w:gridCol w:w="938"/>
        <w:gridCol w:w="953"/>
      </w:tblGrid>
      <w:tr w:rsidR="00940EC9" w:rsidRPr="00976511" w14:paraId="3A54A19A" w14:textId="77777777" w:rsidTr="000029B9">
        <w:tc>
          <w:tcPr>
            <w:tcW w:w="495" w:type="dxa"/>
            <w:tcBorders>
              <w:top w:val="single" w:sz="4" w:space="0" w:color="000000"/>
              <w:left w:val="single" w:sz="4" w:space="0" w:color="000000"/>
              <w:bottom w:val="single" w:sz="4" w:space="0" w:color="000000"/>
            </w:tcBorders>
            <w:tcMar>
              <w:top w:w="15" w:type="dxa"/>
              <w:left w:w="15" w:type="dxa"/>
              <w:bottom w:w="15" w:type="dxa"/>
              <w:right w:w="15" w:type="dxa"/>
            </w:tcMar>
            <w:vAlign w:val="center"/>
          </w:tcPr>
          <w:p w14:paraId="7A61B5F6" w14:textId="77777777" w:rsidR="00940EC9" w:rsidRDefault="00940EC9" w:rsidP="000029B9">
            <w:pPr>
              <w:rPr>
                <w:sz w:val="24"/>
                <w:szCs w:val="24"/>
              </w:rPr>
            </w:pPr>
            <w:r>
              <w:rPr>
                <w:sz w:val="24"/>
                <w:szCs w:val="24"/>
              </w:rPr>
              <w:t xml:space="preserve">Nr. </w:t>
            </w:r>
            <w:proofErr w:type="spellStart"/>
            <w:r>
              <w:rPr>
                <w:sz w:val="24"/>
                <w:szCs w:val="24"/>
              </w:rPr>
              <w:t>crt</w:t>
            </w:r>
            <w:proofErr w:type="spellEnd"/>
            <w:r>
              <w:rPr>
                <w:sz w:val="24"/>
                <w:szCs w:val="24"/>
              </w:rPr>
              <w:t xml:space="preserve">. </w:t>
            </w:r>
          </w:p>
        </w:tc>
        <w:tc>
          <w:tcPr>
            <w:tcW w:w="4105" w:type="dxa"/>
            <w:tcBorders>
              <w:top w:val="single" w:sz="4" w:space="0" w:color="000000"/>
              <w:left w:val="single" w:sz="4" w:space="0" w:color="000000"/>
              <w:bottom w:val="single" w:sz="4" w:space="0" w:color="000000"/>
            </w:tcBorders>
            <w:tcMar>
              <w:top w:w="15" w:type="dxa"/>
              <w:left w:w="15" w:type="dxa"/>
              <w:bottom w:w="15" w:type="dxa"/>
              <w:right w:w="15" w:type="dxa"/>
            </w:tcMar>
            <w:vAlign w:val="center"/>
          </w:tcPr>
          <w:p w14:paraId="118EA0AC" w14:textId="77777777" w:rsidR="00940EC9" w:rsidRDefault="00940EC9" w:rsidP="000029B9">
            <w:pPr>
              <w:spacing w:before="100" w:after="100"/>
              <w:jc w:val="center"/>
              <w:rPr>
                <w:sz w:val="24"/>
                <w:szCs w:val="24"/>
              </w:rPr>
            </w:pPr>
            <w:proofErr w:type="spellStart"/>
            <w:r>
              <w:rPr>
                <w:sz w:val="24"/>
                <w:szCs w:val="24"/>
              </w:rPr>
              <w:t>Mijloace</w:t>
            </w:r>
            <w:proofErr w:type="spellEnd"/>
            <w:r>
              <w:rPr>
                <w:sz w:val="24"/>
                <w:szCs w:val="24"/>
              </w:rPr>
              <w:t xml:space="preserve"> de transport cu </w:t>
            </w:r>
            <w:proofErr w:type="spellStart"/>
            <w:r>
              <w:rPr>
                <w:sz w:val="24"/>
                <w:szCs w:val="24"/>
              </w:rPr>
              <w:t>tracţiune</w:t>
            </w:r>
            <w:proofErr w:type="spellEnd"/>
            <w:r>
              <w:rPr>
                <w:sz w:val="24"/>
                <w:szCs w:val="24"/>
              </w:rPr>
              <w:t xml:space="preserve"> </w:t>
            </w:r>
            <w:proofErr w:type="spellStart"/>
            <w:r>
              <w:rPr>
                <w:sz w:val="24"/>
                <w:szCs w:val="24"/>
              </w:rPr>
              <w:t>mecanică</w:t>
            </w:r>
            <w:proofErr w:type="spellEnd"/>
            <w:r>
              <w:rPr>
                <w:sz w:val="24"/>
                <w:szCs w:val="24"/>
              </w:rPr>
              <w:t xml:space="preserve"> </w:t>
            </w:r>
          </w:p>
          <w:p w14:paraId="27B6952B" w14:textId="77777777" w:rsidR="00940EC9" w:rsidRDefault="00940EC9" w:rsidP="000029B9">
            <w:pPr>
              <w:rPr>
                <w:sz w:val="24"/>
                <w:szCs w:val="24"/>
              </w:rPr>
            </w:pPr>
          </w:p>
          <w:p w14:paraId="22854C51" w14:textId="77777777" w:rsidR="00940EC9" w:rsidRDefault="00940EC9" w:rsidP="000029B9">
            <w:pPr>
              <w:rPr>
                <w:sz w:val="24"/>
                <w:szCs w:val="24"/>
              </w:rPr>
            </w:pPr>
          </w:p>
          <w:p w14:paraId="6ECD9404" w14:textId="77777777" w:rsidR="00940EC9" w:rsidRDefault="00940EC9" w:rsidP="000029B9">
            <w:pPr>
              <w:rPr>
                <w:sz w:val="24"/>
                <w:szCs w:val="24"/>
              </w:rPr>
            </w:pPr>
          </w:p>
          <w:p w14:paraId="5FB4606D" w14:textId="77777777" w:rsidR="00940EC9" w:rsidRDefault="00940EC9" w:rsidP="000029B9">
            <w:pPr>
              <w:rPr>
                <w:sz w:val="24"/>
                <w:szCs w:val="24"/>
              </w:rPr>
            </w:pPr>
          </w:p>
          <w:p w14:paraId="25E422EC" w14:textId="77777777" w:rsidR="00940EC9" w:rsidRDefault="00940EC9" w:rsidP="000029B9">
            <w:pPr>
              <w:rPr>
                <w:sz w:val="24"/>
                <w:szCs w:val="24"/>
              </w:rPr>
            </w:pPr>
          </w:p>
          <w:p w14:paraId="3C1C6BBC" w14:textId="77777777" w:rsidR="00940EC9" w:rsidRDefault="00940EC9" w:rsidP="000029B9">
            <w:pPr>
              <w:rPr>
                <w:sz w:val="24"/>
                <w:szCs w:val="24"/>
              </w:rPr>
            </w:pPr>
          </w:p>
        </w:tc>
        <w:tc>
          <w:tcPr>
            <w:tcW w:w="938" w:type="dxa"/>
            <w:tcBorders>
              <w:top w:val="single" w:sz="4" w:space="0" w:color="000000"/>
              <w:left w:val="single" w:sz="4" w:space="0" w:color="000000"/>
              <w:bottom w:val="single" w:sz="4" w:space="0" w:color="000000"/>
            </w:tcBorders>
            <w:tcMar>
              <w:top w:w="15" w:type="dxa"/>
              <w:left w:w="15" w:type="dxa"/>
              <w:bottom w:w="15" w:type="dxa"/>
              <w:right w:w="15" w:type="dxa"/>
            </w:tcMar>
            <w:vAlign w:val="center"/>
          </w:tcPr>
          <w:p w14:paraId="295DE763" w14:textId="77777777" w:rsidR="00940EC9" w:rsidRPr="0021298A" w:rsidRDefault="00940EC9" w:rsidP="000029B9">
            <w:pPr>
              <w:spacing w:before="100" w:after="100"/>
              <w:jc w:val="center"/>
              <w:rPr>
                <w:lang w:val="pt-BR"/>
              </w:rPr>
            </w:pPr>
            <w:r w:rsidRPr="0021298A">
              <w:rPr>
                <w:sz w:val="24"/>
                <w:szCs w:val="24"/>
                <w:lang w:val="pt-BR"/>
              </w:rPr>
              <w:t>Lei/200 cm</w:t>
            </w:r>
            <w:r w:rsidRPr="0021298A">
              <w:rPr>
                <w:sz w:val="24"/>
                <w:szCs w:val="24"/>
                <w:vertAlign w:val="superscript"/>
                <w:lang w:val="pt-BR"/>
              </w:rPr>
              <w:t>3</w:t>
            </w:r>
            <w:r w:rsidRPr="0021298A">
              <w:rPr>
                <w:sz w:val="24"/>
                <w:szCs w:val="24"/>
                <w:lang w:val="pt-BR"/>
              </w:rPr>
              <w:t xml:space="preserve"> sau fracţiune din aceasta</w:t>
            </w:r>
            <w:r w:rsidRPr="0021298A">
              <w:rPr>
                <w:sz w:val="24"/>
                <w:szCs w:val="24"/>
                <w:lang w:val="pt-BR"/>
              </w:rPr>
              <w:br/>
              <w:t xml:space="preserve">Norma de poluare: Non - euro, E0 - E3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12827D83" w14:textId="77777777" w:rsidR="00940EC9" w:rsidRPr="0021298A" w:rsidRDefault="00940EC9" w:rsidP="000029B9">
            <w:pPr>
              <w:spacing w:before="100" w:after="100"/>
              <w:jc w:val="center"/>
              <w:rPr>
                <w:lang w:val="pt-BR"/>
              </w:rPr>
            </w:pPr>
            <w:r w:rsidRPr="0021298A">
              <w:rPr>
                <w:sz w:val="24"/>
                <w:szCs w:val="24"/>
                <w:lang w:val="pt-BR"/>
              </w:rPr>
              <w:t>Lei/200 cm</w:t>
            </w:r>
            <w:r w:rsidRPr="0021298A">
              <w:rPr>
                <w:sz w:val="24"/>
                <w:szCs w:val="24"/>
                <w:vertAlign w:val="superscript"/>
                <w:lang w:val="pt-BR"/>
              </w:rPr>
              <w:t>3</w:t>
            </w:r>
            <w:r w:rsidRPr="0021298A">
              <w:rPr>
                <w:sz w:val="24"/>
                <w:szCs w:val="24"/>
                <w:lang w:val="pt-BR"/>
              </w:rPr>
              <w:t xml:space="preserve"> sau fracţiune din aceasta</w:t>
            </w:r>
            <w:r w:rsidRPr="0021298A">
              <w:rPr>
                <w:sz w:val="24"/>
                <w:szCs w:val="24"/>
                <w:lang w:val="pt-BR"/>
              </w:rPr>
              <w:br/>
              <w:t xml:space="preserve">Norma de poluare: E4 </w:t>
            </w:r>
          </w:p>
        </w:tc>
        <w:tc>
          <w:tcPr>
            <w:tcW w:w="938" w:type="dxa"/>
            <w:tcBorders>
              <w:top w:val="single" w:sz="4" w:space="0" w:color="000000"/>
              <w:left w:val="single" w:sz="4" w:space="0" w:color="000000"/>
              <w:bottom w:val="single" w:sz="4" w:space="0" w:color="000000"/>
            </w:tcBorders>
            <w:tcMar>
              <w:top w:w="15" w:type="dxa"/>
              <w:left w:w="15" w:type="dxa"/>
              <w:bottom w:w="15" w:type="dxa"/>
              <w:right w:w="15" w:type="dxa"/>
            </w:tcMar>
            <w:vAlign w:val="center"/>
          </w:tcPr>
          <w:p w14:paraId="3315B513" w14:textId="77777777" w:rsidR="00940EC9" w:rsidRPr="0021298A" w:rsidRDefault="00940EC9" w:rsidP="000029B9">
            <w:pPr>
              <w:spacing w:before="100" w:after="100"/>
              <w:jc w:val="center"/>
              <w:rPr>
                <w:lang w:val="pt-BR"/>
              </w:rPr>
            </w:pPr>
            <w:r w:rsidRPr="0021298A">
              <w:rPr>
                <w:sz w:val="24"/>
                <w:szCs w:val="24"/>
                <w:lang w:val="pt-BR"/>
              </w:rPr>
              <w:t>Lei/200 cm</w:t>
            </w:r>
            <w:r w:rsidRPr="0021298A">
              <w:rPr>
                <w:sz w:val="24"/>
                <w:szCs w:val="24"/>
                <w:vertAlign w:val="superscript"/>
                <w:lang w:val="pt-BR"/>
              </w:rPr>
              <w:t>3</w:t>
            </w:r>
            <w:r w:rsidRPr="0021298A">
              <w:rPr>
                <w:sz w:val="24"/>
                <w:szCs w:val="24"/>
                <w:lang w:val="pt-BR"/>
              </w:rPr>
              <w:t xml:space="preserve"> sau fracţiune din aceasta</w:t>
            </w:r>
            <w:r w:rsidRPr="0021298A">
              <w:rPr>
                <w:sz w:val="24"/>
                <w:szCs w:val="24"/>
                <w:lang w:val="pt-BR"/>
              </w:rPr>
              <w:br/>
              <w:t xml:space="preserve">Norma de poluare: E5 </w:t>
            </w:r>
          </w:p>
        </w:tc>
        <w:tc>
          <w:tcPr>
            <w:tcW w:w="93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62D0735D" w14:textId="77777777" w:rsidR="00940EC9" w:rsidRPr="0021298A" w:rsidRDefault="00940EC9" w:rsidP="000029B9">
            <w:pPr>
              <w:spacing w:before="100" w:after="100"/>
              <w:jc w:val="center"/>
              <w:rPr>
                <w:lang w:val="pt-BR"/>
              </w:rPr>
            </w:pPr>
            <w:r w:rsidRPr="0021298A">
              <w:rPr>
                <w:sz w:val="24"/>
                <w:szCs w:val="24"/>
                <w:lang w:val="pt-BR"/>
              </w:rPr>
              <w:t>Lei/200 cm</w:t>
            </w:r>
            <w:r w:rsidRPr="0021298A">
              <w:rPr>
                <w:sz w:val="24"/>
                <w:szCs w:val="24"/>
                <w:vertAlign w:val="superscript"/>
                <w:lang w:val="pt-BR"/>
              </w:rPr>
              <w:t>3</w:t>
            </w:r>
            <w:r w:rsidRPr="0021298A">
              <w:rPr>
                <w:sz w:val="24"/>
                <w:szCs w:val="24"/>
                <w:lang w:val="pt-BR"/>
              </w:rPr>
              <w:t xml:space="preserve"> sau fracţiune din aceasta</w:t>
            </w:r>
            <w:r w:rsidRPr="0021298A">
              <w:rPr>
                <w:sz w:val="24"/>
                <w:szCs w:val="24"/>
                <w:lang w:val="pt-BR"/>
              </w:rPr>
              <w:br/>
              <w:t xml:space="preserve">Norma de poluare: E6 </w:t>
            </w:r>
          </w:p>
        </w:tc>
        <w:tc>
          <w:tcPr>
            <w:tcW w:w="95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14:paraId="71E6B257" w14:textId="77777777" w:rsidR="00940EC9" w:rsidRPr="0021298A" w:rsidRDefault="00940EC9" w:rsidP="000029B9">
            <w:pPr>
              <w:spacing w:before="100" w:after="100"/>
              <w:jc w:val="center"/>
              <w:rPr>
                <w:lang w:val="pt-BR"/>
              </w:rPr>
            </w:pPr>
            <w:r w:rsidRPr="0021298A">
              <w:rPr>
                <w:sz w:val="24"/>
                <w:szCs w:val="24"/>
                <w:lang w:val="pt-BR"/>
              </w:rPr>
              <w:t>Lei/200 cm</w:t>
            </w:r>
            <w:r w:rsidRPr="0021298A">
              <w:rPr>
                <w:sz w:val="24"/>
                <w:szCs w:val="24"/>
                <w:vertAlign w:val="superscript"/>
                <w:lang w:val="pt-BR"/>
              </w:rPr>
              <w:t>3</w:t>
            </w:r>
            <w:r w:rsidRPr="0021298A">
              <w:rPr>
                <w:sz w:val="24"/>
                <w:szCs w:val="24"/>
                <w:lang w:val="pt-BR"/>
              </w:rPr>
              <w:t xml:space="preserve"> Hibride cu emisii de CO</w:t>
            </w:r>
            <w:r w:rsidRPr="0021298A">
              <w:rPr>
                <w:sz w:val="24"/>
                <w:szCs w:val="24"/>
                <w:vertAlign w:val="subscript"/>
                <w:lang w:val="pt-BR"/>
              </w:rPr>
              <w:t>2</w:t>
            </w:r>
            <w:r w:rsidRPr="0021298A">
              <w:rPr>
                <w:sz w:val="24"/>
                <w:szCs w:val="24"/>
                <w:lang w:val="pt-BR"/>
              </w:rPr>
              <w:t xml:space="preserve"> peste 50 g/km </w:t>
            </w:r>
          </w:p>
        </w:tc>
      </w:tr>
      <w:tr w:rsidR="00940EC9" w:rsidRPr="00976511" w14:paraId="14FEAA13" w14:textId="77777777" w:rsidTr="000029B9">
        <w:tc>
          <w:tcPr>
            <w:tcW w:w="4600" w:type="dxa"/>
            <w:gridSpan w:val="2"/>
            <w:tcBorders>
              <w:left w:val="single" w:sz="4" w:space="0" w:color="000000"/>
              <w:bottom w:val="single" w:sz="4" w:space="0" w:color="000000"/>
              <w:right w:val="single" w:sz="4" w:space="0" w:color="000000"/>
            </w:tcBorders>
            <w:tcMar>
              <w:top w:w="15" w:type="dxa"/>
              <w:left w:w="15" w:type="dxa"/>
              <w:bottom w:w="15" w:type="dxa"/>
              <w:right w:w="15" w:type="dxa"/>
            </w:tcMar>
          </w:tcPr>
          <w:p w14:paraId="5BC85D4C" w14:textId="77777777" w:rsidR="00940EC9" w:rsidRPr="0021298A" w:rsidRDefault="00940EC9" w:rsidP="000029B9">
            <w:pPr>
              <w:rPr>
                <w:lang w:val="pt-BR"/>
              </w:rPr>
            </w:pPr>
            <w:r w:rsidRPr="0021298A">
              <w:rPr>
                <w:b/>
                <w:bCs/>
                <w:sz w:val="24"/>
                <w:szCs w:val="24"/>
                <w:lang w:val="pt-BR"/>
              </w:rPr>
              <w:t>I.</w:t>
            </w:r>
            <w:r w:rsidRPr="0021298A">
              <w:rPr>
                <w:sz w:val="24"/>
                <w:szCs w:val="24"/>
                <w:lang w:val="pt-BR"/>
              </w:rPr>
              <w:t xml:space="preserve"> Vehicule înmatriculate</w:t>
            </w:r>
            <w:r w:rsidRPr="0021298A">
              <w:rPr>
                <w:sz w:val="24"/>
                <w:szCs w:val="24"/>
                <w:lang w:val="pt-BR"/>
              </w:rPr>
              <w:br/>
              <w:t>(lei/200 cm</w:t>
            </w:r>
            <w:r w:rsidRPr="0021298A">
              <w:rPr>
                <w:sz w:val="24"/>
                <w:szCs w:val="24"/>
                <w:vertAlign w:val="superscript"/>
                <w:lang w:val="pt-BR"/>
              </w:rPr>
              <w:t>3</w:t>
            </w:r>
            <w:r w:rsidRPr="0021298A">
              <w:rPr>
                <w:sz w:val="24"/>
                <w:szCs w:val="24"/>
                <w:lang w:val="pt-BR"/>
              </w:rPr>
              <w:t xml:space="preserve"> sau fracţiune din aceasta)</w:t>
            </w:r>
          </w:p>
        </w:tc>
        <w:tc>
          <w:tcPr>
            <w:tcW w:w="938" w:type="dxa"/>
            <w:tcBorders>
              <w:bottom w:val="single" w:sz="4" w:space="0" w:color="000000"/>
            </w:tcBorders>
            <w:tcMar>
              <w:top w:w="15" w:type="dxa"/>
              <w:left w:w="15" w:type="dxa"/>
              <w:bottom w:w="15" w:type="dxa"/>
              <w:right w:w="15" w:type="dxa"/>
            </w:tcMar>
          </w:tcPr>
          <w:p w14:paraId="30B009F9" w14:textId="77777777" w:rsidR="00940EC9" w:rsidRPr="0021298A" w:rsidRDefault="00940EC9" w:rsidP="000029B9">
            <w:pPr>
              <w:rPr>
                <w:sz w:val="24"/>
                <w:szCs w:val="24"/>
                <w:lang w:val="pt-BR"/>
              </w:rPr>
            </w:pPr>
            <w:r w:rsidRPr="0021298A">
              <w:rPr>
                <w:sz w:val="24"/>
                <w:szCs w:val="24"/>
                <w:lang w:val="pt-BR"/>
              </w:rPr>
              <w:t> </w:t>
            </w:r>
          </w:p>
        </w:tc>
        <w:tc>
          <w:tcPr>
            <w:tcW w:w="938" w:type="dxa"/>
            <w:tcBorders>
              <w:left w:val="single" w:sz="4" w:space="0" w:color="000000"/>
              <w:bottom w:val="single" w:sz="4" w:space="0" w:color="000000"/>
              <w:right w:val="single" w:sz="4" w:space="0" w:color="000000"/>
            </w:tcBorders>
            <w:tcMar>
              <w:top w:w="15" w:type="dxa"/>
              <w:left w:w="15" w:type="dxa"/>
              <w:bottom w:w="15" w:type="dxa"/>
              <w:right w:w="15" w:type="dxa"/>
            </w:tcMar>
          </w:tcPr>
          <w:p w14:paraId="6C7B555E" w14:textId="77777777" w:rsidR="00940EC9" w:rsidRPr="0021298A" w:rsidRDefault="00940EC9" w:rsidP="000029B9">
            <w:pPr>
              <w:rPr>
                <w:sz w:val="24"/>
                <w:szCs w:val="24"/>
                <w:lang w:val="pt-BR"/>
              </w:rPr>
            </w:pPr>
            <w:r w:rsidRPr="0021298A">
              <w:rPr>
                <w:sz w:val="24"/>
                <w:szCs w:val="24"/>
                <w:lang w:val="pt-BR"/>
              </w:rPr>
              <w:t> </w:t>
            </w:r>
          </w:p>
        </w:tc>
        <w:tc>
          <w:tcPr>
            <w:tcW w:w="938" w:type="dxa"/>
            <w:tcBorders>
              <w:bottom w:val="single" w:sz="4" w:space="0" w:color="000000"/>
            </w:tcBorders>
            <w:tcMar>
              <w:top w:w="15" w:type="dxa"/>
              <w:left w:w="15" w:type="dxa"/>
              <w:bottom w:w="15" w:type="dxa"/>
              <w:right w:w="15" w:type="dxa"/>
            </w:tcMar>
          </w:tcPr>
          <w:p w14:paraId="5286F507" w14:textId="77777777" w:rsidR="00940EC9" w:rsidRPr="0021298A" w:rsidRDefault="00940EC9" w:rsidP="000029B9">
            <w:pPr>
              <w:rPr>
                <w:sz w:val="24"/>
                <w:szCs w:val="24"/>
                <w:lang w:val="pt-BR"/>
              </w:rPr>
            </w:pPr>
            <w:r w:rsidRPr="0021298A">
              <w:rPr>
                <w:sz w:val="24"/>
                <w:szCs w:val="24"/>
                <w:lang w:val="pt-BR"/>
              </w:rPr>
              <w:t> </w:t>
            </w:r>
          </w:p>
        </w:tc>
        <w:tc>
          <w:tcPr>
            <w:tcW w:w="938" w:type="dxa"/>
            <w:tcBorders>
              <w:left w:val="single" w:sz="4" w:space="0" w:color="000000"/>
              <w:bottom w:val="single" w:sz="4" w:space="0" w:color="000000"/>
              <w:right w:val="single" w:sz="4" w:space="0" w:color="000000"/>
            </w:tcBorders>
            <w:tcMar>
              <w:top w:w="15" w:type="dxa"/>
              <w:left w:w="15" w:type="dxa"/>
              <w:bottom w:w="15" w:type="dxa"/>
              <w:right w:w="15" w:type="dxa"/>
            </w:tcMar>
          </w:tcPr>
          <w:p w14:paraId="1E72ED61" w14:textId="77777777" w:rsidR="00940EC9" w:rsidRPr="0021298A" w:rsidRDefault="00940EC9" w:rsidP="000029B9">
            <w:pPr>
              <w:rPr>
                <w:sz w:val="24"/>
                <w:szCs w:val="24"/>
                <w:lang w:val="pt-BR"/>
              </w:rPr>
            </w:pPr>
            <w:r w:rsidRPr="0021298A">
              <w:rPr>
                <w:sz w:val="24"/>
                <w:szCs w:val="24"/>
                <w:lang w:val="pt-BR"/>
              </w:rPr>
              <w:t> </w:t>
            </w:r>
          </w:p>
        </w:tc>
        <w:tc>
          <w:tcPr>
            <w:tcW w:w="953" w:type="dxa"/>
            <w:tcBorders>
              <w:bottom w:val="single" w:sz="4" w:space="0" w:color="000000"/>
              <w:right w:val="single" w:sz="4" w:space="0" w:color="000000"/>
            </w:tcBorders>
            <w:tcMar>
              <w:top w:w="15" w:type="dxa"/>
              <w:left w:w="15" w:type="dxa"/>
              <w:bottom w:w="15" w:type="dxa"/>
              <w:right w:w="15" w:type="dxa"/>
            </w:tcMar>
          </w:tcPr>
          <w:p w14:paraId="3A0961EE" w14:textId="77777777" w:rsidR="00940EC9" w:rsidRPr="0021298A" w:rsidRDefault="00940EC9" w:rsidP="000029B9">
            <w:pPr>
              <w:rPr>
                <w:sz w:val="24"/>
                <w:szCs w:val="24"/>
                <w:lang w:val="pt-BR"/>
              </w:rPr>
            </w:pPr>
            <w:r w:rsidRPr="0021298A">
              <w:rPr>
                <w:sz w:val="24"/>
                <w:szCs w:val="24"/>
                <w:lang w:val="pt-BR"/>
              </w:rPr>
              <w:t> </w:t>
            </w:r>
          </w:p>
        </w:tc>
      </w:tr>
      <w:tr w:rsidR="00940EC9" w14:paraId="1BA208AD" w14:textId="77777777" w:rsidTr="000029B9">
        <w:tc>
          <w:tcPr>
            <w:tcW w:w="495" w:type="dxa"/>
            <w:tcBorders>
              <w:left w:val="single" w:sz="4" w:space="0" w:color="000000"/>
              <w:bottom w:val="single" w:sz="4" w:space="0" w:color="000000"/>
            </w:tcBorders>
            <w:tcMar>
              <w:top w:w="15" w:type="dxa"/>
              <w:left w:w="15" w:type="dxa"/>
              <w:bottom w:w="15" w:type="dxa"/>
              <w:right w:w="15" w:type="dxa"/>
            </w:tcMar>
          </w:tcPr>
          <w:p w14:paraId="08CF60BD" w14:textId="77777777" w:rsidR="00940EC9" w:rsidRDefault="00940EC9" w:rsidP="000029B9">
            <w:pPr>
              <w:spacing w:before="100" w:after="100"/>
              <w:jc w:val="center"/>
            </w:pPr>
            <w:r>
              <w:rPr>
                <w:b/>
                <w:bCs/>
                <w:sz w:val="24"/>
                <w:szCs w:val="24"/>
              </w:rPr>
              <w:t>1</w:t>
            </w:r>
            <w:r>
              <w:rPr>
                <w:sz w:val="24"/>
                <w:szCs w:val="24"/>
              </w:rPr>
              <w:t xml:space="preserve"> </w:t>
            </w:r>
          </w:p>
        </w:tc>
        <w:tc>
          <w:tcPr>
            <w:tcW w:w="4105" w:type="dxa"/>
            <w:tcBorders>
              <w:left w:val="single" w:sz="4" w:space="0" w:color="000000"/>
              <w:bottom w:val="single" w:sz="4" w:space="0" w:color="000000"/>
              <w:right w:val="single" w:sz="4" w:space="0" w:color="000000"/>
            </w:tcBorders>
            <w:tcMar>
              <w:top w:w="15" w:type="dxa"/>
              <w:left w:w="15" w:type="dxa"/>
              <w:bottom w:w="15" w:type="dxa"/>
              <w:right w:w="15" w:type="dxa"/>
            </w:tcMar>
          </w:tcPr>
          <w:p w14:paraId="16BEF13A" w14:textId="77777777" w:rsidR="00940EC9" w:rsidRDefault="00940EC9" w:rsidP="000029B9">
            <w:proofErr w:type="spellStart"/>
            <w:r>
              <w:rPr>
                <w:sz w:val="24"/>
                <w:szCs w:val="24"/>
              </w:rPr>
              <w:t>Motociclete</w:t>
            </w:r>
            <w:proofErr w:type="spellEnd"/>
            <w:r>
              <w:rPr>
                <w:sz w:val="24"/>
                <w:szCs w:val="24"/>
              </w:rPr>
              <w:t xml:space="preserve">, </w:t>
            </w:r>
            <w:proofErr w:type="spellStart"/>
            <w:r>
              <w:rPr>
                <w:sz w:val="24"/>
                <w:szCs w:val="24"/>
              </w:rPr>
              <w:t>tricicluri</w:t>
            </w:r>
            <w:proofErr w:type="spellEnd"/>
            <w:r>
              <w:rPr>
                <w:sz w:val="24"/>
                <w:szCs w:val="24"/>
              </w:rPr>
              <w:t xml:space="preserve">, </w:t>
            </w:r>
            <w:proofErr w:type="spellStart"/>
            <w:r>
              <w:rPr>
                <w:sz w:val="24"/>
                <w:szCs w:val="24"/>
              </w:rPr>
              <w:t>cvadricicluri</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autoturisme</w:t>
            </w:r>
            <w:proofErr w:type="spellEnd"/>
            <w:r>
              <w:rPr>
                <w:sz w:val="24"/>
                <w:szCs w:val="24"/>
              </w:rPr>
              <w:t xml:space="preserve"> cu </w:t>
            </w:r>
            <w:proofErr w:type="spellStart"/>
            <w:r>
              <w:rPr>
                <w:sz w:val="24"/>
                <w:szCs w:val="24"/>
              </w:rPr>
              <w:t>capacitatea</w:t>
            </w:r>
            <w:proofErr w:type="spellEnd"/>
            <w:r>
              <w:rPr>
                <w:sz w:val="24"/>
                <w:szCs w:val="24"/>
              </w:rPr>
              <w:t xml:space="preserve"> </w:t>
            </w:r>
            <w:proofErr w:type="spellStart"/>
            <w:r>
              <w:rPr>
                <w:sz w:val="24"/>
                <w:szCs w:val="24"/>
              </w:rPr>
              <w:t>cilindrică</w:t>
            </w:r>
            <w:proofErr w:type="spellEnd"/>
            <w:r>
              <w:rPr>
                <w:sz w:val="24"/>
                <w:szCs w:val="24"/>
              </w:rPr>
              <w:t xml:space="preserve"> de </w:t>
            </w:r>
            <w:proofErr w:type="spellStart"/>
            <w:r>
              <w:rPr>
                <w:sz w:val="24"/>
                <w:szCs w:val="24"/>
              </w:rPr>
              <w:t>până</w:t>
            </w:r>
            <w:proofErr w:type="spellEnd"/>
            <w:r>
              <w:rPr>
                <w:sz w:val="24"/>
                <w:szCs w:val="24"/>
              </w:rPr>
              <w:t xml:space="preserve"> la 1.600 cm</w:t>
            </w:r>
            <w:r>
              <w:rPr>
                <w:sz w:val="24"/>
                <w:szCs w:val="24"/>
                <w:vertAlign w:val="superscript"/>
              </w:rPr>
              <w:t>3</w:t>
            </w:r>
            <w:r>
              <w:rPr>
                <w:sz w:val="24"/>
                <w:szCs w:val="24"/>
              </w:rPr>
              <w:t xml:space="preserve"> </w:t>
            </w:r>
            <w:proofErr w:type="spellStart"/>
            <w:r>
              <w:rPr>
                <w:sz w:val="24"/>
                <w:szCs w:val="24"/>
              </w:rPr>
              <w:t>inclusiv</w:t>
            </w:r>
            <w:proofErr w:type="spellEnd"/>
          </w:p>
        </w:tc>
        <w:tc>
          <w:tcPr>
            <w:tcW w:w="938" w:type="dxa"/>
            <w:tcBorders>
              <w:bottom w:val="single" w:sz="4" w:space="0" w:color="000000"/>
            </w:tcBorders>
            <w:tcMar>
              <w:top w:w="15" w:type="dxa"/>
              <w:left w:w="15" w:type="dxa"/>
              <w:bottom w:w="15" w:type="dxa"/>
              <w:right w:w="15" w:type="dxa"/>
            </w:tcMar>
          </w:tcPr>
          <w:p w14:paraId="36390B3F" w14:textId="77777777" w:rsidR="00940EC9" w:rsidRDefault="00940EC9" w:rsidP="000029B9">
            <w:pPr>
              <w:spacing w:before="100" w:after="100"/>
              <w:jc w:val="right"/>
              <w:rPr>
                <w:sz w:val="24"/>
                <w:szCs w:val="24"/>
              </w:rPr>
            </w:pPr>
            <w:r>
              <w:rPr>
                <w:sz w:val="24"/>
                <w:szCs w:val="24"/>
              </w:rPr>
              <w:t xml:space="preserve">19,5 </w:t>
            </w:r>
          </w:p>
        </w:tc>
        <w:tc>
          <w:tcPr>
            <w:tcW w:w="938" w:type="dxa"/>
            <w:tcBorders>
              <w:left w:val="single" w:sz="4" w:space="0" w:color="000000"/>
              <w:bottom w:val="single" w:sz="4" w:space="0" w:color="000000"/>
              <w:right w:val="single" w:sz="4" w:space="0" w:color="000000"/>
            </w:tcBorders>
            <w:tcMar>
              <w:top w:w="15" w:type="dxa"/>
              <w:left w:w="15" w:type="dxa"/>
              <w:bottom w:w="15" w:type="dxa"/>
              <w:right w:w="15" w:type="dxa"/>
            </w:tcMar>
          </w:tcPr>
          <w:p w14:paraId="45714D2C" w14:textId="77777777" w:rsidR="00940EC9" w:rsidRDefault="00940EC9" w:rsidP="000029B9">
            <w:pPr>
              <w:spacing w:before="100" w:after="100"/>
              <w:jc w:val="right"/>
              <w:rPr>
                <w:sz w:val="24"/>
                <w:szCs w:val="24"/>
              </w:rPr>
            </w:pPr>
            <w:r>
              <w:rPr>
                <w:sz w:val="24"/>
                <w:szCs w:val="24"/>
              </w:rPr>
              <w:t xml:space="preserve">18,8 </w:t>
            </w:r>
          </w:p>
        </w:tc>
        <w:tc>
          <w:tcPr>
            <w:tcW w:w="938" w:type="dxa"/>
            <w:tcBorders>
              <w:bottom w:val="single" w:sz="4" w:space="0" w:color="000000"/>
            </w:tcBorders>
            <w:tcMar>
              <w:top w:w="15" w:type="dxa"/>
              <w:left w:w="15" w:type="dxa"/>
              <w:bottom w:w="15" w:type="dxa"/>
              <w:right w:w="15" w:type="dxa"/>
            </w:tcMar>
          </w:tcPr>
          <w:p w14:paraId="26AA704C" w14:textId="77777777" w:rsidR="00940EC9" w:rsidRDefault="00940EC9" w:rsidP="000029B9">
            <w:pPr>
              <w:spacing w:before="100" w:after="100"/>
              <w:jc w:val="right"/>
              <w:rPr>
                <w:sz w:val="24"/>
                <w:szCs w:val="24"/>
              </w:rPr>
            </w:pPr>
            <w:r>
              <w:rPr>
                <w:sz w:val="24"/>
                <w:szCs w:val="24"/>
              </w:rPr>
              <w:t xml:space="preserve">17,6 </w:t>
            </w:r>
          </w:p>
        </w:tc>
        <w:tc>
          <w:tcPr>
            <w:tcW w:w="938" w:type="dxa"/>
            <w:tcBorders>
              <w:left w:val="single" w:sz="4" w:space="0" w:color="000000"/>
              <w:bottom w:val="single" w:sz="4" w:space="0" w:color="000000"/>
              <w:right w:val="single" w:sz="4" w:space="0" w:color="000000"/>
            </w:tcBorders>
            <w:tcMar>
              <w:top w:w="15" w:type="dxa"/>
              <w:left w:w="15" w:type="dxa"/>
              <w:bottom w:w="15" w:type="dxa"/>
              <w:right w:w="15" w:type="dxa"/>
            </w:tcMar>
          </w:tcPr>
          <w:p w14:paraId="73A2C8E1" w14:textId="77777777" w:rsidR="00940EC9" w:rsidRDefault="00940EC9" w:rsidP="000029B9">
            <w:pPr>
              <w:spacing w:before="100" w:after="100"/>
              <w:jc w:val="right"/>
              <w:rPr>
                <w:sz w:val="24"/>
                <w:szCs w:val="24"/>
              </w:rPr>
            </w:pPr>
            <w:r>
              <w:rPr>
                <w:sz w:val="24"/>
                <w:szCs w:val="24"/>
              </w:rPr>
              <w:t xml:space="preserve">16,5 </w:t>
            </w:r>
          </w:p>
        </w:tc>
        <w:tc>
          <w:tcPr>
            <w:tcW w:w="953" w:type="dxa"/>
            <w:tcBorders>
              <w:bottom w:val="single" w:sz="4" w:space="0" w:color="000000"/>
              <w:right w:val="single" w:sz="4" w:space="0" w:color="000000"/>
            </w:tcBorders>
            <w:tcMar>
              <w:top w:w="15" w:type="dxa"/>
              <w:left w:w="15" w:type="dxa"/>
              <w:bottom w:w="15" w:type="dxa"/>
              <w:right w:w="15" w:type="dxa"/>
            </w:tcMar>
          </w:tcPr>
          <w:p w14:paraId="4701658F" w14:textId="7CEC79B2" w:rsidR="00940EC9" w:rsidRDefault="00940EC9" w:rsidP="000029B9">
            <w:pPr>
              <w:spacing w:before="100" w:after="100"/>
              <w:jc w:val="center"/>
              <w:rPr>
                <w:sz w:val="24"/>
                <w:szCs w:val="24"/>
              </w:rPr>
            </w:pPr>
            <w:r>
              <w:rPr>
                <w:sz w:val="24"/>
                <w:szCs w:val="24"/>
              </w:rPr>
              <w:t>16,2</w:t>
            </w:r>
          </w:p>
        </w:tc>
      </w:tr>
      <w:tr w:rsidR="00940EC9" w14:paraId="19FAF89B" w14:textId="77777777" w:rsidTr="000029B9">
        <w:tc>
          <w:tcPr>
            <w:tcW w:w="495" w:type="dxa"/>
            <w:tcBorders>
              <w:left w:val="single" w:sz="4" w:space="0" w:color="000000"/>
              <w:bottom w:val="single" w:sz="4" w:space="0" w:color="000000"/>
            </w:tcBorders>
            <w:tcMar>
              <w:top w:w="15" w:type="dxa"/>
              <w:left w:w="15" w:type="dxa"/>
              <w:bottom w:w="15" w:type="dxa"/>
              <w:right w:w="15" w:type="dxa"/>
            </w:tcMar>
          </w:tcPr>
          <w:p w14:paraId="323393A4" w14:textId="77777777" w:rsidR="00940EC9" w:rsidRDefault="00940EC9" w:rsidP="000029B9">
            <w:pPr>
              <w:spacing w:before="100" w:after="100"/>
              <w:jc w:val="center"/>
            </w:pPr>
            <w:r>
              <w:rPr>
                <w:b/>
                <w:bCs/>
                <w:sz w:val="24"/>
                <w:szCs w:val="24"/>
              </w:rPr>
              <w:t>2</w:t>
            </w:r>
            <w:r>
              <w:rPr>
                <w:sz w:val="24"/>
                <w:szCs w:val="24"/>
              </w:rPr>
              <w:t xml:space="preserve"> </w:t>
            </w:r>
          </w:p>
        </w:tc>
        <w:tc>
          <w:tcPr>
            <w:tcW w:w="4105" w:type="dxa"/>
            <w:tcBorders>
              <w:left w:val="single" w:sz="4" w:space="0" w:color="000000"/>
              <w:bottom w:val="single" w:sz="4" w:space="0" w:color="000000"/>
              <w:right w:val="single" w:sz="4" w:space="0" w:color="000000"/>
            </w:tcBorders>
            <w:tcMar>
              <w:top w:w="15" w:type="dxa"/>
              <w:left w:w="15" w:type="dxa"/>
              <w:bottom w:w="15" w:type="dxa"/>
              <w:right w:w="15" w:type="dxa"/>
            </w:tcMar>
          </w:tcPr>
          <w:p w14:paraId="7FB3B64B" w14:textId="77777777" w:rsidR="00940EC9" w:rsidRDefault="00940EC9" w:rsidP="000029B9">
            <w:proofErr w:type="spellStart"/>
            <w:r>
              <w:rPr>
                <w:sz w:val="24"/>
                <w:szCs w:val="24"/>
              </w:rPr>
              <w:t>Motociclete</w:t>
            </w:r>
            <w:proofErr w:type="spellEnd"/>
            <w:r>
              <w:rPr>
                <w:sz w:val="24"/>
                <w:szCs w:val="24"/>
              </w:rPr>
              <w:t xml:space="preserve">, </w:t>
            </w:r>
            <w:proofErr w:type="spellStart"/>
            <w:r>
              <w:rPr>
                <w:sz w:val="24"/>
                <w:szCs w:val="24"/>
              </w:rPr>
              <w:t>tricicluri</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cvadricicluri</w:t>
            </w:r>
            <w:proofErr w:type="spellEnd"/>
            <w:r>
              <w:rPr>
                <w:sz w:val="24"/>
                <w:szCs w:val="24"/>
              </w:rPr>
              <w:t xml:space="preserve"> cu </w:t>
            </w:r>
            <w:proofErr w:type="spellStart"/>
            <w:r>
              <w:rPr>
                <w:sz w:val="24"/>
                <w:szCs w:val="24"/>
              </w:rPr>
              <w:t>capacitatea</w:t>
            </w:r>
            <w:proofErr w:type="spellEnd"/>
            <w:r>
              <w:rPr>
                <w:sz w:val="24"/>
                <w:szCs w:val="24"/>
              </w:rPr>
              <w:t xml:space="preserve"> </w:t>
            </w:r>
            <w:proofErr w:type="spellStart"/>
            <w:r>
              <w:rPr>
                <w:sz w:val="24"/>
                <w:szCs w:val="24"/>
              </w:rPr>
              <w:t>cilindrică</w:t>
            </w:r>
            <w:proofErr w:type="spellEnd"/>
            <w:r>
              <w:rPr>
                <w:sz w:val="24"/>
                <w:szCs w:val="24"/>
              </w:rPr>
              <w:t xml:space="preserve"> de </w:t>
            </w:r>
            <w:proofErr w:type="spellStart"/>
            <w:r>
              <w:rPr>
                <w:sz w:val="24"/>
                <w:szCs w:val="24"/>
              </w:rPr>
              <w:t>peste</w:t>
            </w:r>
            <w:proofErr w:type="spellEnd"/>
            <w:r>
              <w:rPr>
                <w:sz w:val="24"/>
                <w:szCs w:val="24"/>
              </w:rPr>
              <w:t xml:space="preserve"> 1.600 cm</w:t>
            </w:r>
            <w:r>
              <w:rPr>
                <w:sz w:val="24"/>
                <w:szCs w:val="24"/>
                <w:vertAlign w:val="superscript"/>
              </w:rPr>
              <w:t>3</w:t>
            </w:r>
          </w:p>
        </w:tc>
        <w:tc>
          <w:tcPr>
            <w:tcW w:w="938" w:type="dxa"/>
            <w:tcBorders>
              <w:bottom w:val="single" w:sz="4" w:space="0" w:color="000000"/>
            </w:tcBorders>
            <w:tcMar>
              <w:top w:w="15" w:type="dxa"/>
              <w:left w:w="15" w:type="dxa"/>
              <w:bottom w:w="15" w:type="dxa"/>
              <w:right w:w="15" w:type="dxa"/>
            </w:tcMar>
          </w:tcPr>
          <w:p w14:paraId="2C655289" w14:textId="77777777" w:rsidR="00940EC9" w:rsidRDefault="00940EC9" w:rsidP="000029B9">
            <w:pPr>
              <w:spacing w:before="100" w:after="100"/>
              <w:jc w:val="right"/>
              <w:rPr>
                <w:sz w:val="24"/>
                <w:szCs w:val="24"/>
              </w:rPr>
            </w:pPr>
            <w:r>
              <w:rPr>
                <w:sz w:val="24"/>
                <w:szCs w:val="24"/>
              </w:rPr>
              <w:t xml:space="preserve">22,1 </w:t>
            </w:r>
          </w:p>
        </w:tc>
        <w:tc>
          <w:tcPr>
            <w:tcW w:w="938" w:type="dxa"/>
            <w:tcBorders>
              <w:left w:val="single" w:sz="4" w:space="0" w:color="000000"/>
              <w:bottom w:val="single" w:sz="4" w:space="0" w:color="000000"/>
              <w:right w:val="single" w:sz="4" w:space="0" w:color="000000"/>
            </w:tcBorders>
            <w:tcMar>
              <w:top w:w="15" w:type="dxa"/>
              <w:left w:w="15" w:type="dxa"/>
              <w:bottom w:w="15" w:type="dxa"/>
              <w:right w:w="15" w:type="dxa"/>
            </w:tcMar>
          </w:tcPr>
          <w:p w14:paraId="461C0BD7" w14:textId="77777777" w:rsidR="00940EC9" w:rsidRDefault="00940EC9" w:rsidP="000029B9">
            <w:pPr>
              <w:spacing w:before="100" w:after="100"/>
              <w:jc w:val="right"/>
              <w:rPr>
                <w:sz w:val="24"/>
                <w:szCs w:val="24"/>
              </w:rPr>
            </w:pPr>
            <w:r>
              <w:rPr>
                <w:sz w:val="24"/>
                <w:szCs w:val="24"/>
              </w:rPr>
              <w:t xml:space="preserve">21,3 </w:t>
            </w:r>
          </w:p>
        </w:tc>
        <w:tc>
          <w:tcPr>
            <w:tcW w:w="938" w:type="dxa"/>
            <w:tcBorders>
              <w:bottom w:val="single" w:sz="4" w:space="0" w:color="000000"/>
            </w:tcBorders>
            <w:tcMar>
              <w:top w:w="15" w:type="dxa"/>
              <w:left w:w="15" w:type="dxa"/>
              <w:bottom w:w="15" w:type="dxa"/>
              <w:right w:w="15" w:type="dxa"/>
            </w:tcMar>
          </w:tcPr>
          <w:p w14:paraId="3CFF082E" w14:textId="77777777" w:rsidR="00940EC9" w:rsidRDefault="00940EC9" w:rsidP="000029B9">
            <w:pPr>
              <w:spacing w:before="100" w:after="100"/>
              <w:jc w:val="right"/>
              <w:rPr>
                <w:sz w:val="24"/>
                <w:szCs w:val="24"/>
              </w:rPr>
            </w:pPr>
            <w:r>
              <w:rPr>
                <w:sz w:val="24"/>
                <w:szCs w:val="24"/>
              </w:rPr>
              <w:t xml:space="preserve">19,9 </w:t>
            </w:r>
          </w:p>
        </w:tc>
        <w:tc>
          <w:tcPr>
            <w:tcW w:w="938" w:type="dxa"/>
            <w:tcBorders>
              <w:left w:val="single" w:sz="4" w:space="0" w:color="000000"/>
              <w:bottom w:val="single" w:sz="4" w:space="0" w:color="000000"/>
              <w:right w:val="single" w:sz="4" w:space="0" w:color="000000"/>
            </w:tcBorders>
            <w:tcMar>
              <w:top w:w="15" w:type="dxa"/>
              <w:left w:w="15" w:type="dxa"/>
              <w:bottom w:w="15" w:type="dxa"/>
              <w:right w:w="15" w:type="dxa"/>
            </w:tcMar>
          </w:tcPr>
          <w:p w14:paraId="1EE994B8" w14:textId="77777777" w:rsidR="00940EC9" w:rsidRDefault="00940EC9" w:rsidP="000029B9">
            <w:pPr>
              <w:spacing w:before="100" w:after="100"/>
              <w:jc w:val="right"/>
              <w:rPr>
                <w:sz w:val="24"/>
                <w:szCs w:val="24"/>
              </w:rPr>
            </w:pPr>
            <w:r>
              <w:rPr>
                <w:sz w:val="24"/>
                <w:szCs w:val="24"/>
              </w:rPr>
              <w:t xml:space="preserve">18,7 </w:t>
            </w:r>
          </w:p>
        </w:tc>
        <w:tc>
          <w:tcPr>
            <w:tcW w:w="953" w:type="dxa"/>
            <w:tcBorders>
              <w:bottom w:val="single" w:sz="4" w:space="0" w:color="000000"/>
              <w:right w:val="single" w:sz="4" w:space="0" w:color="000000"/>
            </w:tcBorders>
            <w:tcMar>
              <w:top w:w="15" w:type="dxa"/>
              <w:left w:w="15" w:type="dxa"/>
              <w:bottom w:w="15" w:type="dxa"/>
              <w:right w:w="15" w:type="dxa"/>
            </w:tcMar>
          </w:tcPr>
          <w:p w14:paraId="01FB1FAE" w14:textId="17059C2D" w:rsidR="00940EC9" w:rsidRDefault="00940EC9" w:rsidP="000029B9">
            <w:pPr>
              <w:spacing w:before="100" w:after="100"/>
              <w:jc w:val="center"/>
              <w:rPr>
                <w:sz w:val="24"/>
                <w:szCs w:val="24"/>
              </w:rPr>
            </w:pPr>
            <w:r>
              <w:rPr>
                <w:sz w:val="24"/>
                <w:szCs w:val="24"/>
              </w:rPr>
              <w:t>18,4</w:t>
            </w:r>
          </w:p>
        </w:tc>
      </w:tr>
      <w:tr w:rsidR="00940EC9" w14:paraId="2A6E21A0" w14:textId="77777777" w:rsidTr="000029B9">
        <w:tc>
          <w:tcPr>
            <w:tcW w:w="495" w:type="dxa"/>
            <w:tcBorders>
              <w:left w:val="single" w:sz="4" w:space="0" w:color="000000"/>
              <w:bottom w:val="single" w:sz="4" w:space="0" w:color="000000"/>
            </w:tcBorders>
            <w:tcMar>
              <w:top w:w="15" w:type="dxa"/>
              <w:left w:w="15" w:type="dxa"/>
              <w:bottom w:w="15" w:type="dxa"/>
              <w:right w:w="15" w:type="dxa"/>
            </w:tcMar>
          </w:tcPr>
          <w:p w14:paraId="4C201419" w14:textId="77777777" w:rsidR="00940EC9" w:rsidRDefault="00940EC9" w:rsidP="000029B9">
            <w:pPr>
              <w:spacing w:before="100" w:after="100"/>
              <w:jc w:val="center"/>
            </w:pPr>
            <w:r>
              <w:rPr>
                <w:b/>
                <w:bCs/>
                <w:sz w:val="24"/>
                <w:szCs w:val="24"/>
              </w:rPr>
              <w:t>3</w:t>
            </w:r>
            <w:r>
              <w:rPr>
                <w:sz w:val="24"/>
                <w:szCs w:val="24"/>
              </w:rPr>
              <w:t xml:space="preserve"> </w:t>
            </w:r>
          </w:p>
        </w:tc>
        <w:tc>
          <w:tcPr>
            <w:tcW w:w="4105" w:type="dxa"/>
            <w:tcBorders>
              <w:left w:val="single" w:sz="4" w:space="0" w:color="000000"/>
              <w:bottom w:val="single" w:sz="4" w:space="0" w:color="000000"/>
              <w:right w:val="single" w:sz="4" w:space="0" w:color="000000"/>
            </w:tcBorders>
            <w:tcMar>
              <w:top w:w="15" w:type="dxa"/>
              <w:left w:w="15" w:type="dxa"/>
              <w:bottom w:w="15" w:type="dxa"/>
              <w:right w:w="15" w:type="dxa"/>
            </w:tcMar>
          </w:tcPr>
          <w:p w14:paraId="05AFDFFF" w14:textId="77777777" w:rsidR="00940EC9" w:rsidRDefault="00940EC9" w:rsidP="000029B9">
            <w:proofErr w:type="spellStart"/>
            <w:r>
              <w:rPr>
                <w:sz w:val="24"/>
                <w:szCs w:val="24"/>
              </w:rPr>
              <w:t>Autoturisme</w:t>
            </w:r>
            <w:proofErr w:type="spellEnd"/>
            <w:r>
              <w:rPr>
                <w:sz w:val="24"/>
                <w:szCs w:val="24"/>
              </w:rPr>
              <w:t xml:space="preserve"> cu </w:t>
            </w:r>
            <w:proofErr w:type="spellStart"/>
            <w:r>
              <w:rPr>
                <w:sz w:val="24"/>
                <w:szCs w:val="24"/>
              </w:rPr>
              <w:t>capacitatea</w:t>
            </w:r>
            <w:proofErr w:type="spellEnd"/>
            <w:r>
              <w:rPr>
                <w:sz w:val="24"/>
                <w:szCs w:val="24"/>
              </w:rPr>
              <w:t xml:space="preserve"> </w:t>
            </w:r>
            <w:proofErr w:type="spellStart"/>
            <w:r>
              <w:rPr>
                <w:sz w:val="24"/>
                <w:szCs w:val="24"/>
              </w:rPr>
              <w:t>cilindrică</w:t>
            </w:r>
            <w:proofErr w:type="spellEnd"/>
            <w:r>
              <w:rPr>
                <w:sz w:val="24"/>
                <w:szCs w:val="24"/>
              </w:rPr>
              <w:t xml:space="preserve"> </w:t>
            </w:r>
            <w:proofErr w:type="spellStart"/>
            <w:r>
              <w:rPr>
                <w:sz w:val="24"/>
                <w:szCs w:val="24"/>
              </w:rPr>
              <w:t>între</w:t>
            </w:r>
            <w:proofErr w:type="spellEnd"/>
            <w:r>
              <w:rPr>
                <w:sz w:val="24"/>
                <w:szCs w:val="24"/>
              </w:rPr>
              <w:t xml:space="preserve"> 1.601 cm</w:t>
            </w:r>
            <w:r>
              <w:rPr>
                <w:sz w:val="24"/>
                <w:szCs w:val="24"/>
                <w:vertAlign w:val="superscript"/>
              </w:rPr>
              <w:t>3</w:t>
            </w:r>
            <w:r>
              <w:rPr>
                <w:sz w:val="24"/>
                <w:szCs w:val="24"/>
              </w:rPr>
              <w:t xml:space="preserve"> </w:t>
            </w:r>
            <w:proofErr w:type="spellStart"/>
            <w:r>
              <w:rPr>
                <w:sz w:val="24"/>
                <w:szCs w:val="24"/>
              </w:rPr>
              <w:t>şi</w:t>
            </w:r>
            <w:proofErr w:type="spellEnd"/>
            <w:r>
              <w:rPr>
                <w:sz w:val="24"/>
                <w:szCs w:val="24"/>
              </w:rPr>
              <w:t xml:space="preserve"> 2.000 cm</w:t>
            </w:r>
            <w:r>
              <w:rPr>
                <w:sz w:val="24"/>
                <w:szCs w:val="24"/>
                <w:vertAlign w:val="superscript"/>
              </w:rPr>
              <w:t>3</w:t>
            </w:r>
            <w:r>
              <w:rPr>
                <w:sz w:val="24"/>
                <w:szCs w:val="24"/>
              </w:rPr>
              <w:t xml:space="preserve"> </w:t>
            </w:r>
            <w:proofErr w:type="spellStart"/>
            <w:r>
              <w:rPr>
                <w:sz w:val="24"/>
                <w:szCs w:val="24"/>
              </w:rPr>
              <w:t>inclusiv</w:t>
            </w:r>
            <w:proofErr w:type="spellEnd"/>
          </w:p>
        </w:tc>
        <w:tc>
          <w:tcPr>
            <w:tcW w:w="938" w:type="dxa"/>
            <w:tcBorders>
              <w:bottom w:val="single" w:sz="4" w:space="0" w:color="000000"/>
            </w:tcBorders>
            <w:tcMar>
              <w:top w:w="15" w:type="dxa"/>
              <w:left w:w="15" w:type="dxa"/>
              <w:bottom w:w="15" w:type="dxa"/>
              <w:right w:w="15" w:type="dxa"/>
            </w:tcMar>
          </w:tcPr>
          <w:p w14:paraId="4730F61B" w14:textId="77777777" w:rsidR="00940EC9" w:rsidRDefault="00940EC9" w:rsidP="000029B9">
            <w:pPr>
              <w:spacing w:before="100" w:after="100"/>
              <w:jc w:val="right"/>
              <w:rPr>
                <w:sz w:val="24"/>
                <w:szCs w:val="24"/>
              </w:rPr>
            </w:pPr>
            <w:r>
              <w:rPr>
                <w:sz w:val="24"/>
                <w:szCs w:val="24"/>
              </w:rPr>
              <w:t xml:space="preserve">29,7 </w:t>
            </w:r>
          </w:p>
        </w:tc>
        <w:tc>
          <w:tcPr>
            <w:tcW w:w="938" w:type="dxa"/>
            <w:tcBorders>
              <w:left w:val="single" w:sz="4" w:space="0" w:color="000000"/>
              <w:bottom w:val="single" w:sz="4" w:space="0" w:color="000000"/>
              <w:right w:val="single" w:sz="4" w:space="0" w:color="000000"/>
            </w:tcBorders>
            <w:tcMar>
              <w:top w:w="15" w:type="dxa"/>
              <w:left w:w="15" w:type="dxa"/>
              <w:bottom w:w="15" w:type="dxa"/>
              <w:right w:w="15" w:type="dxa"/>
            </w:tcMar>
          </w:tcPr>
          <w:p w14:paraId="3C5E33B0" w14:textId="77777777" w:rsidR="00940EC9" w:rsidRDefault="00940EC9" w:rsidP="000029B9">
            <w:pPr>
              <w:spacing w:before="100" w:after="100"/>
              <w:jc w:val="right"/>
              <w:rPr>
                <w:sz w:val="24"/>
                <w:szCs w:val="24"/>
              </w:rPr>
            </w:pPr>
            <w:r>
              <w:rPr>
                <w:sz w:val="24"/>
                <w:szCs w:val="24"/>
              </w:rPr>
              <w:t xml:space="preserve">28,5 </w:t>
            </w:r>
          </w:p>
        </w:tc>
        <w:tc>
          <w:tcPr>
            <w:tcW w:w="938" w:type="dxa"/>
            <w:tcBorders>
              <w:bottom w:val="single" w:sz="4" w:space="0" w:color="000000"/>
            </w:tcBorders>
            <w:tcMar>
              <w:top w:w="15" w:type="dxa"/>
              <w:left w:w="15" w:type="dxa"/>
              <w:bottom w:w="15" w:type="dxa"/>
              <w:right w:w="15" w:type="dxa"/>
            </w:tcMar>
          </w:tcPr>
          <w:p w14:paraId="04F1C487" w14:textId="77777777" w:rsidR="00940EC9" w:rsidRDefault="00940EC9" w:rsidP="000029B9">
            <w:pPr>
              <w:spacing w:before="100" w:after="100"/>
              <w:jc w:val="right"/>
              <w:rPr>
                <w:sz w:val="24"/>
                <w:szCs w:val="24"/>
              </w:rPr>
            </w:pPr>
            <w:r>
              <w:rPr>
                <w:sz w:val="24"/>
                <w:szCs w:val="24"/>
              </w:rPr>
              <w:t xml:space="preserve">26,7 </w:t>
            </w:r>
          </w:p>
        </w:tc>
        <w:tc>
          <w:tcPr>
            <w:tcW w:w="938" w:type="dxa"/>
            <w:tcBorders>
              <w:left w:val="single" w:sz="4" w:space="0" w:color="000000"/>
              <w:bottom w:val="single" w:sz="4" w:space="0" w:color="000000"/>
              <w:right w:val="single" w:sz="4" w:space="0" w:color="000000"/>
            </w:tcBorders>
            <w:tcMar>
              <w:top w:w="15" w:type="dxa"/>
              <w:left w:w="15" w:type="dxa"/>
              <w:bottom w:w="15" w:type="dxa"/>
              <w:right w:w="15" w:type="dxa"/>
            </w:tcMar>
          </w:tcPr>
          <w:p w14:paraId="4A0D1D80" w14:textId="77777777" w:rsidR="00940EC9" w:rsidRDefault="00940EC9" w:rsidP="000029B9">
            <w:pPr>
              <w:spacing w:before="100" w:after="100"/>
              <w:jc w:val="right"/>
              <w:rPr>
                <w:sz w:val="24"/>
                <w:szCs w:val="24"/>
              </w:rPr>
            </w:pPr>
            <w:r>
              <w:rPr>
                <w:sz w:val="24"/>
                <w:szCs w:val="24"/>
              </w:rPr>
              <w:t xml:space="preserve">25,1 </w:t>
            </w:r>
          </w:p>
        </w:tc>
        <w:tc>
          <w:tcPr>
            <w:tcW w:w="953" w:type="dxa"/>
            <w:tcBorders>
              <w:bottom w:val="single" w:sz="4" w:space="0" w:color="000000"/>
              <w:right w:val="single" w:sz="4" w:space="0" w:color="000000"/>
            </w:tcBorders>
            <w:tcMar>
              <w:top w:w="15" w:type="dxa"/>
              <w:left w:w="15" w:type="dxa"/>
              <w:bottom w:w="15" w:type="dxa"/>
              <w:right w:w="15" w:type="dxa"/>
            </w:tcMar>
          </w:tcPr>
          <w:p w14:paraId="743182A6" w14:textId="4D451D39" w:rsidR="00940EC9" w:rsidRDefault="00940EC9" w:rsidP="000029B9">
            <w:pPr>
              <w:spacing w:before="100" w:after="100"/>
              <w:jc w:val="center"/>
              <w:rPr>
                <w:sz w:val="24"/>
                <w:szCs w:val="24"/>
              </w:rPr>
            </w:pPr>
            <w:r>
              <w:rPr>
                <w:sz w:val="24"/>
                <w:szCs w:val="24"/>
              </w:rPr>
              <w:t>24,6</w:t>
            </w:r>
          </w:p>
        </w:tc>
      </w:tr>
      <w:tr w:rsidR="00940EC9" w14:paraId="19778091" w14:textId="77777777" w:rsidTr="000029B9">
        <w:tc>
          <w:tcPr>
            <w:tcW w:w="495" w:type="dxa"/>
            <w:tcBorders>
              <w:left w:val="single" w:sz="4" w:space="0" w:color="000000"/>
              <w:bottom w:val="single" w:sz="4" w:space="0" w:color="000000"/>
            </w:tcBorders>
            <w:tcMar>
              <w:top w:w="15" w:type="dxa"/>
              <w:left w:w="15" w:type="dxa"/>
              <w:bottom w:w="15" w:type="dxa"/>
              <w:right w:w="15" w:type="dxa"/>
            </w:tcMar>
          </w:tcPr>
          <w:p w14:paraId="5E0CD2C3" w14:textId="77777777" w:rsidR="00940EC9" w:rsidRDefault="00940EC9" w:rsidP="000029B9">
            <w:pPr>
              <w:spacing w:before="100" w:after="100"/>
              <w:jc w:val="center"/>
            </w:pPr>
            <w:r>
              <w:rPr>
                <w:b/>
                <w:bCs/>
                <w:sz w:val="24"/>
                <w:szCs w:val="24"/>
              </w:rPr>
              <w:t>4</w:t>
            </w:r>
            <w:r>
              <w:rPr>
                <w:sz w:val="24"/>
                <w:szCs w:val="24"/>
              </w:rPr>
              <w:t xml:space="preserve"> </w:t>
            </w:r>
          </w:p>
        </w:tc>
        <w:tc>
          <w:tcPr>
            <w:tcW w:w="4105" w:type="dxa"/>
            <w:tcBorders>
              <w:left w:val="single" w:sz="4" w:space="0" w:color="000000"/>
              <w:bottom w:val="single" w:sz="4" w:space="0" w:color="000000"/>
              <w:right w:val="single" w:sz="4" w:space="0" w:color="000000"/>
            </w:tcBorders>
            <w:tcMar>
              <w:top w:w="15" w:type="dxa"/>
              <w:left w:w="15" w:type="dxa"/>
              <w:bottom w:w="15" w:type="dxa"/>
              <w:right w:w="15" w:type="dxa"/>
            </w:tcMar>
          </w:tcPr>
          <w:p w14:paraId="2CFE624D" w14:textId="77777777" w:rsidR="00940EC9" w:rsidRDefault="00940EC9" w:rsidP="000029B9">
            <w:proofErr w:type="spellStart"/>
            <w:r>
              <w:rPr>
                <w:sz w:val="24"/>
                <w:szCs w:val="24"/>
              </w:rPr>
              <w:t>Autoturisme</w:t>
            </w:r>
            <w:proofErr w:type="spellEnd"/>
            <w:r>
              <w:rPr>
                <w:sz w:val="24"/>
                <w:szCs w:val="24"/>
              </w:rPr>
              <w:t xml:space="preserve"> cu </w:t>
            </w:r>
            <w:proofErr w:type="spellStart"/>
            <w:r>
              <w:rPr>
                <w:sz w:val="24"/>
                <w:szCs w:val="24"/>
              </w:rPr>
              <w:t>capacitatea</w:t>
            </w:r>
            <w:proofErr w:type="spellEnd"/>
            <w:r>
              <w:rPr>
                <w:sz w:val="24"/>
                <w:szCs w:val="24"/>
              </w:rPr>
              <w:t xml:space="preserve"> </w:t>
            </w:r>
            <w:proofErr w:type="spellStart"/>
            <w:r>
              <w:rPr>
                <w:sz w:val="24"/>
                <w:szCs w:val="24"/>
              </w:rPr>
              <w:t>cilindrică</w:t>
            </w:r>
            <w:proofErr w:type="spellEnd"/>
            <w:r>
              <w:rPr>
                <w:sz w:val="24"/>
                <w:szCs w:val="24"/>
              </w:rPr>
              <w:t xml:space="preserve"> </w:t>
            </w:r>
            <w:proofErr w:type="spellStart"/>
            <w:r>
              <w:rPr>
                <w:sz w:val="24"/>
                <w:szCs w:val="24"/>
              </w:rPr>
              <w:t>între</w:t>
            </w:r>
            <w:proofErr w:type="spellEnd"/>
            <w:r>
              <w:rPr>
                <w:sz w:val="24"/>
                <w:szCs w:val="24"/>
              </w:rPr>
              <w:t xml:space="preserve"> 2.001 cm</w:t>
            </w:r>
            <w:r>
              <w:rPr>
                <w:sz w:val="24"/>
                <w:szCs w:val="24"/>
                <w:vertAlign w:val="superscript"/>
              </w:rPr>
              <w:t>3</w:t>
            </w:r>
            <w:r>
              <w:rPr>
                <w:sz w:val="24"/>
                <w:szCs w:val="24"/>
              </w:rPr>
              <w:t xml:space="preserve"> </w:t>
            </w:r>
            <w:proofErr w:type="spellStart"/>
            <w:r>
              <w:rPr>
                <w:sz w:val="24"/>
                <w:szCs w:val="24"/>
              </w:rPr>
              <w:t>şi</w:t>
            </w:r>
            <w:proofErr w:type="spellEnd"/>
            <w:r>
              <w:rPr>
                <w:sz w:val="24"/>
                <w:szCs w:val="24"/>
              </w:rPr>
              <w:t xml:space="preserve"> 2.600 cm</w:t>
            </w:r>
            <w:r>
              <w:rPr>
                <w:sz w:val="24"/>
                <w:szCs w:val="24"/>
                <w:vertAlign w:val="superscript"/>
              </w:rPr>
              <w:t>3</w:t>
            </w:r>
            <w:r>
              <w:rPr>
                <w:sz w:val="24"/>
                <w:szCs w:val="24"/>
              </w:rPr>
              <w:t xml:space="preserve"> </w:t>
            </w:r>
            <w:proofErr w:type="spellStart"/>
            <w:r>
              <w:rPr>
                <w:sz w:val="24"/>
                <w:szCs w:val="24"/>
              </w:rPr>
              <w:t>inclusiv</w:t>
            </w:r>
            <w:proofErr w:type="spellEnd"/>
          </w:p>
        </w:tc>
        <w:tc>
          <w:tcPr>
            <w:tcW w:w="938" w:type="dxa"/>
            <w:tcBorders>
              <w:bottom w:val="single" w:sz="4" w:space="0" w:color="000000"/>
            </w:tcBorders>
            <w:tcMar>
              <w:top w:w="15" w:type="dxa"/>
              <w:left w:w="15" w:type="dxa"/>
              <w:bottom w:w="15" w:type="dxa"/>
              <w:right w:w="15" w:type="dxa"/>
            </w:tcMar>
          </w:tcPr>
          <w:p w14:paraId="360DE72F" w14:textId="77777777" w:rsidR="00940EC9" w:rsidRDefault="00940EC9" w:rsidP="000029B9">
            <w:pPr>
              <w:spacing w:before="100" w:after="100"/>
              <w:jc w:val="right"/>
              <w:rPr>
                <w:sz w:val="24"/>
                <w:szCs w:val="24"/>
              </w:rPr>
            </w:pPr>
            <w:r>
              <w:rPr>
                <w:sz w:val="24"/>
                <w:szCs w:val="24"/>
              </w:rPr>
              <w:t xml:space="preserve">92,2 </w:t>
            </w:r>
          </w:p>
        </w:tc>
        <w:tc>
          <w:tcPr>
            <w:tcW w:w="938" w:type="dxa"/>
            <w:tcBorders>
              <w:left w:val="single" w:sz="4" w:space="0" w:color="000000"/>
              <w:bottom w:val="single" w:sz="4" w:space="0" w:color="000000"/>
              <w:right w:val="single" w:sz="4" w:space="0" w:color="000000"/>
            </w:tcBorders>
            <w:tcMar>
              <w:top w:w="15" w:type="dxa"/>
              <w:left w:w="15" w:type="dxa"/>
              <w:bottom w:w="15" w:type="dxa"/>
              <w:right w:w="15" w:type="dxa"/>
            </w:tcMar>
          </w:tcPr>
          <w:p w14:paraId="4E6ACD4A" w14:textId="77777777" w:rsidR="00940EC9" w:rsidRDefault="00940EC9" w:rsidP="000029B9">
            <w:pPr>
              <w:spacing w:before="100" w:after="100"/>
              <w:jc w:val="right"/>
              <w:rPr>
                <w:sz w:val="24"/>
                <w:szCs w:val="24"/>
              </w:rPr>
            </w:pPr>
            <w:r>
              <w:rPr>
                <w:sz w:val="24"/>
                <w:szCs w:val="24"/>
              </w:rPr>
              <w:t xml:space="preserve">88,6 </w:t>
            </w:r>
          </w:p>
        </w:tc>
        <w:tc>
          <w:tcPr>
            <w:tcW w:w="938" w:type="dxa"/>
            <w:tcBorders>
              <w:bottom w:val="single" w:sz="4" w:space="0" w:color="000000"/>
            </w:tcBorders>
            <w:tcMar>
              <w:top w:w="15" w:type="dxa"/>
              <w:left w:w="15" w:type="dxa"/>
              <w:bottom w:w="15" w:type="dxa"/>
              <w:right w:w="15" w:type="dxa"/>
            </w:tcMar>
          </w:tcPr>
          <w:p w14:paraId="72527A34" w14:textId="77777777" w:rsidR="00940EC9" w:rsidRDefault="00940EC9" w:rsidP="000029B9">
            <w:pPr>
              <w:spacing w:before="100" w:after="100"/>
              <w:jc w:val="right"/>
              <w:rPr>
                <w:sz w:val="24"/>
                <w:szCs w:val="24"/>
              </w:rPr>
            </w:pPr>
            <w:r>
              <w:rPr>
                <w:sz w:val="24"/>
                <w:szCs w:val="24"/>
              </w:rPr>
              <w:t xml:space="preserve">82,8 </w:t>
            </w:r>
          </w:p>
        </w:tc>
        <w:tc>
          <w:tcPr>
            <w:tcW w:w="938" w:type="dxa"/>
            <w:tcBorders>
              <w:left w:val="single" w:sz="4" w:space="0" w:color="000000"/>
              <w:bottom w:val="single" w:sz="4" w:space="0" w:color="000000"/>
              <w:right w:val="single" w:sz="4" w:space="0" w:color="000000"/>
            </w:tcBorders>
            <w:tcMar>
              <w:top w:w="15" w:type="dxa"/>
              <w:left w:w="15" w:type="dxa"/>
              <w:bottom w:w="15" w:type="dxa"/>
              <w:right w:w="15" w:type="dxa"/>
            </w:tcMar>
          </w:tcPr>
          <w:p w14:paraId="6127136D" w14:textId="77777777" w:rsidR="00940EC9" w:rsidRDefault="00940EC9" w:rsidP="000029B9">
            <w:pPr>
              <w:spacing w:before="100" w:after="100"/>
              <w:jc w:val="right"/>
              <w:rPr>
                <w:sz w:val="24"/>
                <w:szCs w:val="24"/>
              </w:rPr>
            </w:pPr>
            <w:r>
              <w:rPr>
                <w:sz w:val="24"/>
                <w:szCs w:val="24"/>
              </w:rPr>
              <w:t xml:space="preserve">77,8 </w:t>
            </w:r>
          </w:p>
        </w:tc>
        <w:tc>
          <w:tcPr>
            <w:tcW w:w="953" w:type="dxa"/>
            <w:tcBorders>
              <w:bottom w:val="single" w:sz="4" w:space="0" w:color="000000"/>
              <w:right w:val="single" w:sz="4" w:space="0" w:color="000000"/>
            </w:tcBorders>
            <w:tcMar>
              <w:top w:w="15" w:type="dxa"/>
              <w:left w:w="15" w:type="dxa"/>
              <w:bottom w:w="15" w:type="dxa"/>
              <w:right w:w="15" w:type="dxa"/>
            </w:tcMar>
          </w:tcPr>
          <w:p w14:paraId="33212439" w14:textId="6F7EFA5B" w:rsidR="00940EC9" w:rsidRDefault="00940EC9" w:rsidP="000029B9">
            <w:pPr>
              <w:spacing w:before="100" w:after="100"/>
              <w:jc w:val="center"/>
              <w:rPr>
                <w:sz w:val="24"/>
                <w:szCs w:val="24"/>
              </w:rPr>
            </w:pPr>
            <w:r>
              <w:rPr>
                <w:sz w:val="24"/>
                <w:szCs w:val="24"/>
              </w:rPr>
              <w:t>76,3</w:t>
            </w:r>
          </w:p>
        </w:tc>
      </w:tr>
      <w:tr w:rsidR="00940EC9" w14:paraId="520220FC" w14:textId="77777777" w:rsidTr="000029B9">
        <w:tc>
          <w:tcPr>
            <w:tcW w:w="495" w:type="dxa"/>
            <w:tcBorders>
              <w:left w:val="single" w:sz="4" w:space="0" w:color="000000"/>
              <w:bottom w:val="single" w:sz="4" w:space="0" w:color="000000"/>
            </w:tcBorders>
            <w:tcMar>
              <w:top w:w="15" w:type="dxa"/>
              <w:left w:w="15" w:type="dxa"/>
              <w:bottom w:w="15" w:type="dxa"/>
              <w:right w:w="15" w:type="dxa"/>
            </w:tcMar>
          </w:tcPr>
          <w:p w14:paraId="188BF6B2" w14:textId="77777777" w:rsidR="00940EC9" w:rsidRDefault="00940EC9" w:rsidP="000029B9">
            <w:pPr>
              <w:spacing w:before="100" w:after="100"/>
              <w:jc w:val="center"/>
            </w:pPr>
            <w:r>
              <w:rPr>
                <w:b/>
                <w:bCs/>
                <w:sz w:val="24"/>
                <w:szCs w:val="24"/>
              </w:rPr>
              <w:t>5</w:t>
            </w:r>
            <w:r>
              <w:rPr>
                <w:sz w:val="24"/>
                <w:szCs w:val="24"/>
              </w:rPr>
              <w:t xml:space="preserve"> </w:t>
            </w:r>
          </w:p>
        </w:tc>
        <w:tc>
          <w:tcPr>
            <w:tcW w:w="4105" w:type="dxa"/>
            <w:tcBorders>
              <w:left w:val="single" w:sz="4" w:space="0" w:color="000000"/>
              <w:bottom w:val="single" w:sz="4" w:space="0" w:color="000000"/>
              <w:right w:val="single" w:sz="4" w:space="0" w:color="000000"/>
            </w:tcBorders>
            <w:tcMar>
              <w:top w:w="15" w:type="dxa"/>
              <w:left w:w="15" w:type="dxa"/>
              <w:bottom w:w="15" w:type="dxa"/>
              <w:right w:w="15" w:type="dxa"/>
            </w:tcMar>
          </w:tcPr>
          <w:p w14:paraId="4C83D119" w14:textId="77777777" w:rsidR="00940EC9" w:rsidRDefault="00940EC9" w:rsidP="000029B9">
            <w:proofErr w:type="spellStart"/>
            <w:r>
              <w:rPr>
                <w:sz w:val="24"/>
                <w:szCs w:val="24"/>
              </w:rPr>
              <w:t>Autoturisme</w:t>
            </w:r>
            <w:proofErr w:type="spellEnd"/>
            <w:r>
              <w:rPr>
                <w:sz w:val="24"/>
                <w:szCs w:val="24"/>
              </w:rPr>
              <w:t xml:space="preserve"> cu </w:t>
            </w:r>
            <w:proofErr w:type="spellStart"/>
            <w:r>
              <w:rPr>
                <w:sz w:val="24"/>
                <w:szCs w:val="24"/>
              </w:rPr>
              <w:t>capacitatea</w:t>
            </w:r>
            <w:proofErr w:type="spellEnd"/>
            <w:r>
              <w:rPr>
                <w:sz w:val="24"/>
                <w:szCs w:val="24"/>
              </w:rPr>
              <w:t xml:space="preserve"> </w:t>
            </w:r>
            <w:proofErr w:type="spellStart"/>
            <w:r>
              <w:rPr>
                <w:sz w:val="24"/>
                <w:szCs w:val="24"/>
              </w:rPr>
              <w:t>cilindrică</w:t>
            </w:r>
            <w:proofErr w:type="spellEnd"/>
            <w:r>
              <w:rPr>
                <w:sz w:val="24"/>
                <w:szCs w:val="24"/>
              </w:rPr>
              <w:t xml:space="preserve"> </w:t>
            </w:r>
            <w:proofErr w:type="spellStart"/>
            <w:r>
              <w:rPr>
                <w:sz w:val="24"/>
                <w:szCs w:val="24"/>
              </w:rPr>
              <w:t>între</w:t>
            </w:r>
            <w:proofErr w:type="spellEnd"/>
            <w:r>
              <w:rPr>
                <w:sz w:val="24"/>
                <w:szCs w:val="24"/>
              </w:rPr>
              <w:t xml:space="preserve"> 2.601 cm</w:t>
            </w:r>
            <w:r>
              <w:rPr>
                <w:sz w:val="24"/>
                <w:szCs w:val="24"/>
                <w:vertAlign w:val="superscript"/>
              </w:rPr>
              <w:t>3</w:t>
            </w:r>
            <w:r>
              <w:rPr>
                <w:sz w:val="24"/>
                <w:szCs w:val="24"/>
              </w:rPr>
              <w:t xml:space="preserve"> </w:t>
            </w:r>
            <w:proofErr w:type="spellStart"/>
            <w:r>
              <w:rPr>
                <w:sz w:val="24"/>
                <w:szCs w:val="24"/>
              </w:rPr>
              <w:t>şi</w:t>
            </w:r>
            <w:proofErr w:type="spellEnd"/>
            <w:r>
              <w:rPr>
                <w:sz w:val="24"/>
                <w:szCs w:val="24"/>
              </w:rPr>
              <w:t xml:space="preserve"> 3.000 cm</w:t>
            </w:r>
            <w:r>
              <w:rPr>
                <w:sz w:val="24"/>
                <w:szCs w:val="24"/>
                <w:vertAlign w:val="superscript"/>
              </w:rPr>
              <w:t>3</w:t>
            </w:r>
            <w:r>
              <w:rPr>
                <w:sz w:val="24"/>
                <w:szCs w:val="24"/>
              </w:rPr>
              <w:t xml:space="preserve"> </w:t>
            </w:r>
            <w:proofErr w:type="spellStart"/>
            <w:r>
              <w:rPr>
                <w:sz w:val="24"/>
                <w:szCs w:val="24"/>
              </w:rPr>
              <w:t>inclusiv</w:t>
            </w:r>
            <w:proofErr w:type="spellEnd"/>
          </w:p>
        </w:tc>
        <w:tc>
          <w:tcPr>
            <w:tcW w:w="938" w:type="dxa"/>
            <w:tcBorders>
              <w:bottom w:val="single" w:sz="4" w:space="0" w:color="000000"/>
            </w:tcBorders>
            <w:tcMar>
              <w:top w:w="15" w:type="dxa"/>
              <w:left w:w="15" w:type="dxa"/>
              <w:bottom w:w="15" w:type="dxa"/>
              <w:right w:w="15" w:type="dxa"/>
            </w:tcMar>
          </w:tcPr>
          <w:p w14:paraId="77F97C07" w14:textId="77777777" w:rsidR="00940EC9" w:rsidRDefault="00940EC9" w:rsidP="000029B9">
            <w:pPr>
              <w:spacing w:before="100" w:after="100"/>
              <w:jc w:val="right"/>
              <w:rPr>
                <w:sz w:val="24"/>
                <w:szCs w:val="24"/>
              </w:rPr>
            </w:pPr>
            <w:r>
              <w:rPr>
                <w:sz w:val="24"/>
                <w:szCs w:val="24"/>
              </w:rPr>
              <w:t xml:space="preserve">182,9 </w:t>
            </w:r>
          </w:p>
        </w:tc>
        <w:tc>
          <w:tcPr>
            <w:tcW w:w="938" w:type="dxa"/>
            <w:tcBorders>
              <w:left w:val="single" w:sz="4" w:space="0" w:color="000000"/>
              <w:bottom w:val="single" w:sz="4" w:space="0" w:color="000000"/>
              <w:right w:val="single" w:sz="4" w:space="0" w:color="000000"/>
            </w:tcBorders>
            <w:tcMar>
              <w:top w:w="15" w:type="dxa"/>
              <w:left w:w="15" w:type="dxa"/>
              <w:bottom w:w="15" w:type="dxa"/>
              <w:right w:w="15" w:type="dxa"/>
            </w:tcMar>
          </w:tcPr>
          <w:p w14:paraId="3918117A" w14:textId="77777777" w:rsidR="00940EC9" w:rsidRDefault="00940EC9" w:rsidP="000029B9">
            <w:pPr>
              <w:spacing w:before="100" w:after="100"/>
              <w:jc w:val="right"/>
              <w:rPr>
                <w:sz w:val="24"/>
                <w:szCs w:val="24"/>
              </w:rPr>
            </w:pPr>
            <w:r>
              <w:rPr>
                <w:sz w:val="24"/>
                <w:szCs w:val="24"/>
              </w:rPr>
              <w:t xml:space="preserve">172,8 </w:t>
            </w:r>
          </w:p>
        </w:tc>
        <w:tc>
          <w:tcPr>
            <w:tcW w:w="938" w:type="dxa"/>
            <w:tcBorders>
              <w:bottom w:val="single" w:sz="4" w:space="0" w:color="000000"/>
            </w:tcBorders>
            <w:tcMar>
              <w:top w:w="15" w:type="dxa"/>
              <w:left w:w="15" w:type="dxa"/>
              <w:bottom w:w="15" w:type="dxa"/>
              <w:right w:w="15" w:type="dxa"/>
            </w:tcMar>
          </w:tcPr>
          <w:p w14:paraId="6B6355C0" w14:textId="77777777" w:rsidR="00940EC9" w:rsidRDefault="00940EC9" w:rsidP="000029B9">
            <w:pPr>
              <w:spacing w:before="100" w:after="100"/>
              <w:jc w:val="right"/>
              <w:rPr>
                <w:sz w:val="24"/>
                <w:szCs w:val="24"/>
              </w:rPr>
            </w:pPr>
            <w:r>
              <w:rPr>
                <w:sz w:val="24"/>
                <w:szCs w:val="24"/>
              </w:rPr>
              <w:t xml:space="preserve">154,1 </w:t>
            </w:r>
          </w:p>
        </w:tc>
        <w:tc>
          <w:tcPr>
            <w:tcW w:w="938" w:type="dxa"/>
            <w:tcBorders>
              <w:left w:val="single" w:sz="4" w:space="0" w:color="000000"/>
              <w:bottom w:val="single" w:sz="4" w:space="0" w:color="000000"/>
              <w:right w:val="single" w:sz="4" w:space="0" w:color="000000"/>
            </w:tcBorders>
            <w:tcMar>
              <w:top w:w="15" w:type="dxa"/>
              <w:left w:w="15" w:type="dxa"/>
              <w:bottom w:w="15" w:type="dxa"/>
              <w:right w:w="15" w:type="dxa"/>
            </w:tcMar>
          </w:tcPr>
          <w:p w14:paraId="5CDD9E2F" w14:textId="77777777" w:rsidR="00940EC9" w:rsidRDefault="00940EC9" w:rsidP="000029B9">
            <w:pPr>
              <w:spacing w:before="100" w:after="100"/>
              <w:jc w:val="right"/>
              <w:rPr>
                <w:sz w:val="24"/>
                <w:szCs w:val="24"/>
              </w:rPr>
            </w:pPr>
            <w:r>
              <w:rPr>
                <w:sz w:val="24"/>
                <w:szCs w:val="24"/>
              </w:rPr>
              <w:t xml:space="preserve">151,2 </w:t>
            </w:r>
          </w:p>
        </w:tc>
        <w:tc>
          <w:tcPr>
            <w:tcW w:w="953" w:type="dxa"/>
            <w:tcBorders>
              <w:bottom w:val="single" w:sz="4" w:space="0" w:color="000000"/>
              <w:right w:val="single" w:sz="4" w:space="0" w:color="000000"/>
            </w:tcBorders>
            <w:tcMar>
              <w:top w:w="15" w:type="dxa"/>
              <w:left w:w="15" w:type="dxa"/>
              <w:bottom w:w="15" w:type="dxa"/>
              <w:right w:w="15" w:type="dxa"/>
            </w:tcMar>
          </w:tcPr>
          <w:p w14:paraId="3D0A5F98" w14:textId="75576F6A" w:rsidR="00940EC9" w:rsidRDefault="00940EC9" w:rsidP="000029B9">
            <w:pPr>
              <w:spacing w:before="100" w:after="100"/>
              <w:jc w:val="center"/>
              <w:rPr>
                <w:sz w:val="24"/>
                <w:szCs w:val="24"/>
              </w:rPr>
            </w:pPr>
            <w:r>
              <w:rPr>
                <w:sz w:val="24"/>
                <w:szCs w:val="24"/>
              </w:rPr>
              <w:t>149,8</w:t>
            </w:r>
          </w:p>
        </w:tc>
      </w:tr>
      <w:tr w:rsidR="00940EC9" w14:paraId="2B3B956C" w14:textId="77777777" w:rsidTr="000029B9">
        <w:tc>
          <w:tcPr>
            <w:tcW w:w="495" w:type="dxa"/>
            <w:tcBorders>
              <w:left w:val="single" w:sz="4" w:space="0" w:color="000000"/>
              <w:bottom w:val="single" w:sz="4" w:space="0" w:color="000000"/>
            </w:tcBorders>
            <w:tcMar>
              <w:top w:w="15" w:type="dxa"/>
              <w:left w:w="15" w:type="dxa"/>
              <w:bottom w:w="15" w:type="dxa"/>
              <w:right w:w="15" w:type="dxa"/>
            </w:tcMar>
          </w:tcPr>
          <w:p w14:paraId="36B84A6D" w14:textId="77777777" w:rsidR="00940EC9" w:rsidRDefault="00940EC9" w:rsidP="000029B9">
            <w:pPr>
              <w:spacing w:before="100" w:after="100"/>
              <w:jc w:val="center"/>
            </w:pPr>
            <w:r>
              <w:rPr>
                <w:b/>
                <w:bCs/>
                <w:sz w:val="24"/>
                <w:szCs w:val="24"/>
              </w:rPr>
              <w:t>6</w:t>
            </w:r>
            <w:r>
              <w:rPr>
                <w:sz w:val="24"/>
                <w:szCs w:val="24"/>
              </w:rPr>
              <w:t xml:space="preserve"> </w:t>
            </w:r>
          </w:p>
        </w:tc>
        <w:tc>
          <w:tcPr>
            <w:tcW w:w="4105" w:type="dxa"/>
            <w:tcBorders>
              <w:left w:val="single" w:sz="4" w:space="0" w:color="000000"/>
              <w:bottom w:val="single" w:sz="4" w:space="0" w:color="000000"/>
              <w:right w:val="single" w:sz="4" w:space="0" w:color="000000"/>
            </w:tcBorders>
            <w:tcMar>
              <w:top w:w="15" w:type="dxa"/>
              <w:left w:w="15" w:type="dxa"/>
              <w:bottom w:w="15" w:type="dxa"/>
              <w:right w:w="15" w:type="dxa"/>
            </w:tcMar>
          </w:tcPr>
          <w:p w14:paraId="570BFA22" w14:textId="77777777" w:rsidR="00940EC9" w:rsidRDefault="00940EC9" w:rsidP="000029B9">
            <w:proofErr w:type="spellStart"/>
            <w:r>
              <w:rPr>
                <w:sz w:val="24"/>
                <w:szCs w:val="24"/>
              </w:rPr>
              <w:t>Autoturisme</w:t>
            </w:r>
            <w:proofErr w:type="spellEnd"/>
            <w:r>
              <w:rPr>
                <w:sz w:val="24"/>
                <w:szCs w:val="24"/>
              </w:rPr>
              <w:t xml:space="preserve"> cu </w:t>
            </w:r>
            <w:proofErr w:type="spellStart"/>
            <w:r>
              <w:rPr>
                <w:sz w:val="24"/>
                <w:szCs w:val="24"/>
              </w:rPr>
              <w:t>capacitatea</w:t>
            </w:r>
            <w:proofErr w:type="spellEnd"/>
            <w:r>
              <w:rPr>
                <w:sz w:val="24"/>
                <w:szCs w:val="24"/>
              </w:rPr>
              <w:t xml:space="preserve"> </w:t>
            </w:r>
            <w:proofErr w:type="spellStart"/>
            <w:r>
              <w:rPr>
                <w:sz w:val="24"/>
                <w:szCs w:val="24"/>
              </w:rPr>
              <w:t>cilindrică</w:t>
            </w:r>
            <w:proofErr w:type="spellEnd"/>
            <w:r>
              <w:rPr>
                <w:sz w:val="24"/>
                <w:szCs w:val="24"/>
              </w:rPr>
              <w:t xml:space="preserve"> de </w:t>
            </w:r>
            <w:proofErr w:type="spellStart"/>
            <w:r>
              <w:rPr>
                <w:sz w:val="24"/>
                <w:szCs w:val="24"/>
              </w:rPr>
              <w:t>peste</w:t>
            </w:r>
            <w:proofErr w:type="spellEnd"/>
            <w:r>
              <w:rPr>
                <w:sz w:val="24"/>
                <w:szCs w:val="24"/>
              </w:rPr>
              <w:t xml:space="preserve"> 3.001 cm</w:t>
            </w:r>
            <w:r>
              <w:rPr>
                <w:sz w:val="24"/>
                <w:szCs w:val="24"/>
                <w:vertAlign w:val="superscript"/>
              </w:rPr>
              <w:t>3</w:t>
            </w:r>
          </w:p>
        </w:tc>
        <w:tc>
          <w:tcPr>
            <w:tcW w:w="938" w:type="dxa"/>
            <w:tcBorders>
              <w:bottom w:val="single" w:sz="4" w:space="0" w:color="000000"/>
            </w:tcBorders>
            <w:tcMar>
              <w:top w:w="15" w:type="dxa"/>
              <w:left w:w="15" w:type="dxa"/>
              <w:bottom w:w="15" w:type="dxa"/>
              <w:right w:w="15" w:type="dxa"/>
            </w:tcMar>
          </w:tcPr>
          <w:p w14:paraId="0187CF95" w14:textId="77777777" w:rsidR="00940EC9" w:rsidRDefault="00940EC9" w:rsidP="000029B9">
            <w:pPr>
              <w:spacing w:before="100" w:after="100"/>
              <w:jc w:val="right"/>
              <w:rPr>
                <w:sz w:val="24"/>
                <w:szCs w:val="24"/>
              </w:rPr>
            </w:pPr>
            <w:r>
              <w:rPr>
                <w:sz w:val="24"/>
                <w:szCs w:val="24"/>
              </w:rPr>
              <w:t xml:space="preserve">319,0 </w:t>
            </w:r>
          </w:p>
        </w:tc>
        <w:tc>
          <w:tcPr>
            <w:tcW w:w="938" w:type="dxa"/>
            <w:tcBorders>
              <w:left w:val="single" w:sz="4" w:space="0" w:color="000000"/>
              <w:bottom w:val="single" w:sz="4" w:space="0" w:color="000000"/>
              <w:right w:val="single" w:sz="4" w:space="0" w:color="000000"/>
            </w:tcBorders>
            <w:tcMar>
              <w:top w:w="15" w:type="dxa"/>
              <w:left w:w="15" w:type="dxa"/>
              <w:bottom w:w="15" w:type="dxa"/>
              <w:right w:w="15" w:type="dxa"/>
            </w:tcMar>
          </w:tcPr>
          <w:p w14:paraId="523349D0" w14:textId="77777777" w:rsidR="00940EC9" w:rsidRDefault="00940EC9" w:rsidP="000029B9">
            <w:pPr>
              <w:spacing w:before="100" w:after="100"/>
              <w:jc w:val="right"/>
              <w:rPr>
                <w:sz w:val="24"/>
                <w:szCs w:val="24"/>
              </w:rPr>
            </w:pPr>
            <w:r>
              <w:rPr>
                <w:sz w:val="24"/>
                <w:szCs w:val="24"/>
              </w:rPr>
              <w:t xml:space="preserve">297,3 </w:t>
            </w:r>
          </w:p>
        </w:tc>
        <w:tc>
          <w:tcPr>
            <w:tcW w:w="938" w:type="dxa"/>
            <w:tcBorders>
              <w:bottom w:val="single" w:sz="4" w:space="0" w:color="000000"/>
            </w:tcBorders>
            <w:tcMar>
              <w:top w:w="15" w:type="dxa"/>
              <w:left w:w="15" w:type="dxa"/>
              <w:bottom w:w="15" w:type="dxa"/>
              <w:right w:w="15" w:type="dxa"/>
            </w:tcMar>
          </w:tcPr>
          <w:p w14:paraId="14A3A3BB" w14:textId="77777777" w:rsidR="00940EC9" w:rsidRDefault="00940EC9" w:rsidP="000029B9">
            <w:pPr>
              <w:spacing w:before="100" w:after="100"/>
              <w:jc w:val="right"/>
              <w:rPr>
                <w:sz w:val="24"/>
                <w:szCs w:val="24"/>
              </w:rPr>
            </w:pPr>
            <w:r>
              <w:rPr>
                <w:sz w:val="24"/>
                <w:szCs w:val="24"/>
              </w:rPr>
              <w:t xml:space="preserve">294,4 </w:t>
            </w:r>
          </w:p>
        </w:tc>
        <w:tc>
          <w:tcPr>
            <w:tcW w:w="938" w:type="dxa"/>
            <w:tcBorders>
              <w:left w:val="single" w:sz="4" w:space="0" w:color="000000"/>
              <w:bottom w:val="single" w:sz="4" w:space="0" w:color="000000"/>
              <w:right w:val="single" w:sz="4" w:space="0" w:color="000000"/>
            </w:tcBorders>
            <w:tcMar>
              <w:top w:w="15" w:type="dxa"/>
              <w:left w:w="15" w:type="dxa"/>
              <w:bottom w:w="15" w:type="dxa"/>
              <w:right w:w="15" w:type="dxa"/>
            </w:tcMar>
          </w:tcPr>
          <w:p w14:paraId="64CD02D7" w14:textId="77777777" w:rsidR="00940EC9" w:rsidRDefault="00940EC9" w:rsidP="000029B9">
            <w:pPr>
              <w:spacing w:before="100" w:after="100"/>
              <w:jc w:val="right"/>
              <w:rPr>
                <w:sz w:val="24"/>
                <w:szCs w:val="24"/>
              </w:rPr>
            </w:pPr>
            <w:r>
              <w:rPr>
                <w:sz w:val="24"/>
                <w:szCs w:val="24"/>
              </w:rPr>
              <w:t xml:space="preserve">290,0 </w:t>
            </w:r>
          </w:p>
        </w:tc>
        <w:tc>
          <w:tcPr>
            <w:tcW w:w="953" w:type="dxa"/>
            <w:tcBorders>
              <w:bottom w:val="single" w:sz="4" w:space="0" w:color="000000"/>
              <w:right w:val="single" w:sz="4" w:space="0" w:color="000000"/>
            </w:tcBorders>
            <w:tcMar>
              <w:top w:w="15" w:type="dxa"/>
              <w:left w:w="15" w:type="dxa"/>
              <w:bottom w:w="15" w:type="dxa"/>
              <w:right w:w="15" w:type="dxa"/>
            </w:tcMar>
          </w:tcPr>
          <w:p w14:paraId="27F2DE01" w14:textId="365A272D" w:rsidR="00940EC9" w:rsidRDefault="00940EC9" w:rsidP="000029B9">
            <w:pPr>
              <w:spacing w:before="100" w:after="100"/>
              <w:jc w:val="center"/>
              <w:rPr>
                <w:sz w:val="24"/>
                <w:szCs w:val="24"/>
              </w:rPr>
            </w:pPr>
            <w:r>
              <w:rPr>
                <w:sz w:val="24"/>
                <w:szCs w:val="24"/>
              </w:rPr>
              <w:t>275,5</w:t>
            </w:r>
          </w:p>
        </w:tc>
      </w:tr>
      <w:tr w:rsidR="00940EC9" w14:paraId="3595186A" w14:textId="77777777" w:rsidTr="000029B9">
        <w:tc>
          <w:tcPr>
            <w:tcW w:w="495" w:type="dxa"/>
            <w:tcBorders>
              <w:left w:val="single" w:sz="4" w:space="0" w:color="000000"/>
              <w:bottom w:val="single" w:sz="4" w:space="0" w:color="000000"/>
            </w:tcBorders>
            <w:tcMar>
              <w:top w:w="15" w:type="dxa"/>
              <w:left w:w="15" w:type="dxa"/>
              <w:bottom w:w="15" w:type="dxa"/>
              <w:right w:w="15" w:type="dxa"/>
            </w:tcMar>
          </w:tcPr>
          <w:p w14:paraId="27E00789" w14:textId="77777777" w:rsidR="00940EC9" w:rsidRDefault="00940EC9" w:rsidP="000029B9">
            <w:pPr>
              <w:spacing w:before="100" w:after="100"/>
              <w:jc w:val="center"/>
            </w:pPr>
            <w:r>
              <w:rPr>
                <w:b/>
                <w:bCs/>
                <w:sz w:val="24"/>
                <w:szCs w:val="24"/>
              </w:rPr>
              <w:t>7</w:t>
            </w:r>
            <w:r>
              <w:rPr>
                <w:sz w:val="24"/>
                <w:szCs w:val="24"/>
              </w:rPr>
              <w:t xml:space="preserve"> </w:t>
            </w:r>
          </w:p>
        </w:tc>
        <w:tc>
          <w:tcPr>
            <w:tcW w:w="4105" w:type="dxa"/>
            <w:tcBorders>
              <w:left w:val="single" w:sz="4" w:space="0" w:color="000000"/>
              <w:bottom w:val="single" w:sz="4" w:space="0" w:color="000000"/>
              <w:right w:val="single" w:sz="4" w:space="0" w:color="000000"/>
            </w:tcBorders>
            <w:tcMar>
              <w:top w:w="15" w:type="dxa"/>
              <w:left w:w="15" w:type="dxa"/>
              <w:bottom w:w="15" w:type="dxa"/>
              <w:right w:w="15" w:type="dxa"/>
            </w:tcMar>
          </w:tcPr>
          <w:p w14:paraId="588DC831" w14:textId="77777777" w:rsidR="00940EC9" w:rsidRDefault="00940EC9" w:rsidP="000029B9">
            <w:pPr>
              <w:rPr>
                <w:sz w:val="24"/>
                <w:szCs w:val="24"/>
              </w:rPr>
            </w:pPr>
            <w:proofErr w:type="spellStart"/>
            <w:r>
              <w:rPr>
                <w:sz w:val="24"/>
                <w:szCs w:val="24"/>
              </w:rPr>
              <w:t>Autobuze</w:t>
            </w:r>
            <w:proofErr w:type="spellEnd"/>
            <w:r>
              <w:rPr>
                <w:sz w:val="24"/>
                <w:szCs w:val="24"/>
              </w:rPr>
              <w:t xml:space="preserve">, </w:t>
            </w:r>
            <w:proofErr w:type="spellStart"/>
            <w:r>
              <w:rPr>
                <w:sz w:val="24"/>
                <w:szCs w:val="24"/>
              </w:rPr>
              <w:t>autocare</w:t>
            </w:r>
            <w:proofErr w:type="spellEnd"/>
            <w:r>
              <w:rPr>
                <w:sz w:val="24"/>
                <w:szCs w:val="24"/>
              </w:rPr>
              <w:t xml:space="preserve">, </w:t>
            </w:r>
            <w:proofErr w:type="spellStart"/>
            <w:r>
              <w:rPr>
                <w:sz w:val="24"/>
                <w:szCs w:val="24"/>
              </w:rPr>
              <w:t>microbuze</w:t>
            </w:r>
            <w:proofErr w:type="spellEnd"/>
          </w:p>
        </w:tc>
        <w:tc>
          <w:tcPr>
            <w:tcW w:w="938" w:type="dxa"/>
            <w:tcBorders>
              <w:bottom w:val="single" w:sz="4" w:space="0" w:color="000000"/>
            </w:tcBorders>
            <w:tcMar>
              <w:top w:w="15" w:type="dxa"/>
              <w:left w:w="15" w:type="dxa"/>
              <w:bottom w:w="15" w:type="dxa"/>
              <w:right w:w="15" w:type="dxa"/>
            </w:tcMar>
          </w:tcPr>
          <w:p w14:paraId="5245ED32" w14:textId="77777777" w:rsidR="00940EC9" w:rsidRDefault="00940EC9" w:rsidP="000029B9">
            <w:pPr>
              <w:spacing w:before="100" w:after="100"/>
              <w:jc w:val="right"/>
              <w:rPr>
                <w:sz w:val="24"/>
                <w:szCs w:val="24"/>
              </w:rPr>
            </w:pPr>
            <w:r>
              <w:rPr>
                <w:sz w:val="24"/>
                <w:szCs w:val="24"/>
              </w:rPr>
              <w:t xml:space="preserve">31,2 </w:t>
            </w:r>
          </w:p>
        </w:tc>
        <w:tc>
          <w:tcPr>
            <w:tcW w:w="938" w:type="dxa"/>
            <w:tcBorders>
              <w:left w:val="single" w:sz="4" w:space="0" w:color="000000"/>
              <w:bottom w:val="single" w:sz="4" w:space="0" w:color="000000"/>
              <w:right w:val="single" w:sz="4" w:space="0" w:color="000000"/>
            </w:tcBorders>
            <w:tcMar>
              <w:top w:w="15" w:type="dxa"/>
              <w:left w:w="15" w:type="dxa"/>
              <w:bottom w:w="15" w:type="dxa"/>
              <w:right w:w="15" w:type="dxa"/>
            </w:tcMar>
          </w:tcPr>
          <w:p w14:paraId="5FA9787F" w14:textId="77777777" w:rsidR="00940EC9" w:rsidRDefault="00940EC9" w:rsidP="000029B9">
            <w:pPr>
              <w:spacing w:before="100" w:after="100"/>
              <w:jc w:val="right"/>
              <w:rPr>
                <w:sz w:val="24"/>
                <w:szCs w:val="24"/>
              </w:rPr>
            </w:pPr>
            <w:r>
              <w:rPr>
                <w:sz w:val="24"/>
                <w:szCs w:val="24"/>
              </w:rPr>
              <w:t xml:space="preserve">30,0 </w:t>
            </w:r>
          </w:p>
        </w:tc>
        <w:tc>
          <w:tcPr>
            <w:tcW w:w="938" w:type="dxa"/>
            <w:tcBorders>
              <w:bottom w:val="single" w:sz="4" w:space="0" w:color="000000"/>
            </w:tcBorders>
            <w:tcMar>
              <w:top w:w="15" w:type="dxa"/>
              <w:left w:w="15" w:type="dxa"/>
              <w:bottom w:w="15" w:type="dxa"/>
              <w:right w:w="15" w:type="dxa"/>
            </w:tcMar>
          </w:tcPr>
          <w:p w14:paraId="0380781B" w14:textId="77777777" w:rsidR="00940EC9" w:rsidRDefault="00940EC9" w:rsidP="000029B9">
            <w:pPr>
              <w:spacing w:before="100" w:after="100"/>
              <w:jc w:val="right"/>
              <w:rPr>
                <w:sz w:val="24"/>
                <w:szCs w:val="24"/>
              </w:rPr>
            </w:pPr>
            <w:r>
              <w:rPr>
                <w:sz w:val="24"/>
                <w:szCs w:val="24"/>
              </w:rPr>
              <w:t xml:space="preserve">28,1 </w:t>
            </w:r>
          </w:p>
        </w:tc>
        <w:tc>
          <w:tcPr>
            <w:tcW w:w="938" w:type="dxa"/>
            <w:tcBorders>
              <w:left w:val="single" w:sz="4" w:space="0" w:color="000000"/>
              <w:bottom w:val="single" w:sz="4" w:space="0" w:color="000000"/>
              <w:right w:val="single" w:sz="4" w:space="0" w:color="000000"/>
            </w:tcBorders>
            <w:tcMar>
              <w:top w:w="15" w:type="dxa"/>
              <w:left w:w="15" w:type="dxa"/>
              <w:bottom w:w="15" w:type="dxa"/>
              <w:right w:w="15" w:type="dxa"/>
            </w:tcMar>
          </w:tcPr>
          <w:p w14:paraId="728C60B9" w14:textId="77777777" w:rsidR="00940EC9" w:rsidRDefault="00940EC9" w:rsidP="000029B9">
            <w:pPr>
              <w:spacing w:before="100" w:after="100"/>
              <w:jc w:val="right"/>
              <w:rPr>
                <w:sz w:val="24"/>
                <w:szCs w:val="24"/>
              </w:rPr>
            </w:pPr>
            <w:r>
              <w:rPr>
                <w:sz w:val="24"/>
                <w:szCs w:val="24"/>
              </w:rPr>
              <w:t xml:space="preserve">26,4 </w:t>
            </w:r>
          </w:p>
        </w:tc>
        <w:tc>
          <w:tcPr>
            <w:tcW w:w="953" w:type="dxa"/>
            <w:tcBorders>
              <w:bottom w:val="single" w:sz="4" w:space="0" w:color="000000"/>
              <w:right w:val="single" w:sz="4" w:space="0" w:color="000000"/>
            </w:tcBorders>
            <w:tcMar>
              <w:top w:w="15" w:type="dxa"/>
              <w:left w:w="15" w:type="dxa"/>
              <w:bottom w:w="15" w:type="dxa"/>
              <w:right w:w="15" w:type="dxa"/>
            </w:tcMar>
          </w:tcPr>
          <w:p w14:paraId="0E678CE6" w14:textId="3B9DB1F4" w:rsidR="00940EC9" w:rsidRDefault="00940EC9" w:rsidP="000029B9">
            <w:pPr>
              <w:spacing w:before="100" w:after="100"/>
              <w:jc w:val="center"/>
              <w:rPr>
                <w:sz w:val="24"/>
                <w:szCs w:val="24"/>
              </w:rPr>
            </w:pPr>
            <w:r>
              <w:rPr>
                <w:sz w:val="24"/>
                <w:szCs w:val="24"/>
              </w:rPr>
              <w:t>25,9</w:t>
            </w:r>
          </w:p>
        </w:tc>
      </w:tr>
      <w:tr w:rsidR="00940EC9" w14:paraId="4E3DEBA5" w14:textId="77777777" w:rsidTr="000029B9">
        <w:tc>
          <w:tcPr>
            <w:tcW w:w="495" w:type="dxa"/>
            <w:tcBorders>
              <w:left w:val="single" w:sz="4" w:space="0" w:color="000000"/>
              <w:bottom w:val="single" w:sz="4" w:space="0" w:color="000000"/>
            </w:tcBorders>
            <w:tcMar>
              <w:top w:w="15" w:type="dxa"/>
              <w:left w:w="15" w:type="dxa"/>
              <w:bottom w:w="15" w:type="dxa"/>
              <w:right w:w="15" w:type="dxa"/>
            </w:tcMar>
          </w:tcPr>
          <w:p w14:paraId="33D67193" w14:textId="77777777" w:rsidR="00940EC9" w:rsidRDefault="00940EC9" w:rsidP="000029B9">
            <w:pPr>
              <w:spacing w:before="100" w:after="100"/>
              <w:jc w:val="center"/>
            </w:pPr>
            <w:r>
              <w:rPr>
                <w:b/>
                <w:bCs/>
                <w:sz w:val="24"/>
                <w:szCs w:val="24"/>
              </w:rPr>
              <w:t>8</w:t>
            </w:r>
            <w:r>
              <w:rPr>
                <w:sz w:val="24"/>
                <w:szCs w:val="24"/>
              </w:rPr>
              <w:t xml:space="preserve"> </w:t>
            </w:r>
          </w:p>
        </w:tc>
        <w:tc>
          <w:tcPr>
            <w:tcW w:w="4105" w:type="dxa"/>
            <w:tcBorders>
              <w:left w:val="single" w:sz="4" w:space="0" w:color="000000"/>
              <w:bottom w:val="single" w:sz="4" w:space="0" w:color="000000"/>
              <w:right w:val="single" w:sz="4" w:space="0" w:color="000000"/>
            </w:tcBorders>
            <w:tcMar>
              <w:top w:w="15" w:type="dxa"/>
              <w:left w:w="15" w:type="dxa"/>
              <w:bottom w:w="15" w:type="dxa"/>
              <w:right w:w="15" w:type="dxa"/>
            </w:tcMar>
          </w:tcPr>
          <w:p w14:paraId="44CFF0CA" w14:textId="77777777" w:rsidR="00940EC9" w:rsidRDefault="00940EC9" w:rsidP="000029B9">
            <w:pPr>
              <w:rPr>
                <w:sz w:val="24"/>
                <w:szCs w:val="24"/>
              </w:rPr>
            </w:pPr>
            <w:r>
              <w:rPr>
                <w:sz w:val="24"/>
                <w:szCs w:val="24"/>
              </w:rPr>
              <w:t xml:space="preserve">Alte </w:t>
            </w:r>
            <w:proofErr w:type="spellStart"/>
            <w:r>
              <w:rPr>
                <w:sz w:val="24"/>
                <w:szCs w:val="24"/>
              </w:rPr>
              <w:t>vehicule</w:t>
            </w:r>
            <w:proofErr w:type="spellEnd"/>
            <w:r>
              <w:rPr>
                <w:sz w:val="24"/>
                <w:szCs w:val="24"/>
              </w:rPr>
              <w:t xml:space="preserve"> cu </w:t>
            </w:r>
            <w:proofErr w:type="spellStart"/>
            <w:r>
              <w:rPr>
                <w:sz w:val="24"/>
                <w:szCs w:val="24"/>
              </w:rPr>
              <w:t>tracţiune</w:t>
            </w:r>
            <w:proofErr w:type="spellEnd"/>
            <w:r>
              <w:rPr>
                <w:sz w:val="24"/>
                <w:szCs w:val="24"/>
              </w:rPr>
              <w:t xml:space="preserve"> </w:t>
            </w:r>
            <w:proofErr w:type="spellStart"/>
            <w:r>
              <w:rPr>
                <w:sz w:val="24"/>
                <w:szCs w:val="24"/>
              </w:rPr>
              <w:t>mecanică</w:t>
            </w:r>
            <w:proofErr w:type="spellEnd"/>
            <w:r>
              <w:rPr>
                <w:sz w:val="24"/>
                <w:szCs w:val="24"/>
              </w:rPr>
              <w:t xml:space="preserve"> cu masa </w:t>
            </w:r>
            <w:proofErr w:type="spellStart"/>
            <w:r>
              <w:rPr>
                <w:sz w:val="24"/>
                <w:szCs w:val="24"/>
              </w:rPr>
              <w:t>totală</w:t>
            </w:r>
            <w:proofErr w:type="spellEnd"/>
            <w:r>
              <w:rPr>
                <w:sz w:val="24"/>
                <w:szCs w:val="24"/>
              </w:rPr>
              <w:t xml:space="preserve"> </w:t>
            </w:r>
            <w:proofErr w:type="spellStart"/>
            <w:r>
              <w:rPr>
                <w:sz w:val="24"/>
                <w:szCs w:val="24"/>
              </w:rPr>
              <w:t>maximă</w:t>
            </w:r>
            <w:proofErr w:type="spellEnd"/>
            <w:r>
              <w:rPr>
                <w:sz w:val="24"/>
                <w:szCs w:val="24"/>
              </w:rPr>
              <w:t xml:space="preserve"> </w:t>
            </w:r>
            <w:proofErr w:type="spellStart"/>
            <w:r>
              <w:rPr>
                <w:sz w:val="24"/>
                <w:szCs w:val="24"/>
              </w:rPr>
              <w:t>autorizată</w:t>
            </w:r>
            <w:proofErr w:type="spellEnd"/>
            <w:r>
              <w:rPr>
                <w:sz w:val="24"/>
                <w:szCs w:val="24"/>
              </w:rPr>
              <w:t xml:space="preserve"> de </w:t>
            </w:r>
            <w:proofErr w:type="spellStart"/>
            <w:r>
              <w:rPr>
                <w:sz w:val="24"/>
                <w:szCs w:val="24"/>
              </w:rPr>
              <w:t>până</w:t>
            </w:r>
            <w:proofErr w:type="spellEnd"/>
            <w:r>
              <w:rPr>
                <w:sz w:val="24"/>
                <w:szCs w:val="24"/>
              </w:rPr>
              <w:t xml:space="preserve"> la 12 tone </w:t>
            </w:r>
            <w:proofErr w:type="spellStart"/>
            <w:r>
              <w:rPr>
                <w:sz w:val="24"/>
                <w:szCs w:val="24"/>
              </w:rPr>
              <w:t>inclusiv</w:t>
            </w:r>
            <w:proofErr w:type="spellEnd"/>
          </w:p>
        </w:tc>
        <w:tc>
          <w:tcPr>
            <w:tcW w:w="938" w:type="dxa"/>
            <w:tcBorders>
              <w:bottom w:val="single" w:sz="4" w:space="0" w:color="000000"/>
            </w:tcBorders>
            <w:tcMar>
              <w:top w:w="15" w:type="dxa"/>
              <w:left w:w="15" w:type="dxa"/>
              <w:bottom w:w="15" w:type="dxa"/>
              <w:right w:w="15" w:type="dxa"/>
            </w:tcMar>
          </w:tcPr>
          <w:p w14:paraId="78554DCC" w14:textId="77777777" w:rsidR="00940EC9" w:rsidRDefault="00940EC9" w:rsidP="000029B9">
            <w:pPr>
              <w:spacing w:before="100" w:after="100"/>
              <w:jc w:val="right"/>
              <w:rPr>
                <w:sz w:val="24"/>
                <w:szCs w:val="24"/>
              </w:rPr>
            </w:pPr>
            <w:r>
              <w:rPr>
                <w:sz w:val="24"/>
                <w:szCs w:val="24"/>
              </w:rPr>
              <w:t xml:space="preserve">39,0 </w:t>
            </w:r>
          </w:p>
        </w:tc>
        <w:tc>
          <w:tcPr>
            <w:tcW w:w="938" w:type="dxa"/>
            <w:tcBorders>
              <w:left w:val="single" w:sz="4" w:space="0" w:color="000000"/>
              <w:bottom w:val="single" w:sz="4" w:space="0" w:color="000000"/>
              <w:right w:val="single" w:sz="4" w:space="0" w:color="000000"/>
            </w:tcBorders>
            <w:tcMar>
              <w:top w:w="15" w:type="dxa"/>
              <w:left w:w="15" w:type="dxa"/>
              <w:bottom w:w="15" w:type="dxa"/>
              <w:right w:w="15" w:type="dxa"/>
            </w:tcMar>
          </w:tcPr>
          <w:p w14:paraId="7B9671D5" w14:textId="77777777" w:rsidR="00940EC9" w:rsidRDefault="00940EC9" w:rsidP="000029B9">
            <w:pPr>
              <w:spacing w:before="100" w:after="100"/>
              <w:jc w:val="right"/>
              <w:rPr>
                <w:sz w:val="24"/>
                <w:szCs w:val="24"/>
              </w:rPr>
            </w:pPr>
            <w:r>
              <w:rPr>
                <w:sz w:val="24"/>
                <w:szCs w:val="24"/>
              </w:rPr>
              <w:t xml:space="preserve">37,5 </w:t>
            </w:r>
          </w:p>
        </w:tc>
        <w:tc>
          <w:tcPr>
            <w:tcW w:w="938" w:type="dxa"/>
            <w:tcBorders>
              <w:bottom w:val="single" w:sz="4" w:space="0" w:color="000000"/>
            </w:tcBorders>
            <w:tcMar>
              <w:top w:w="15" w:type="dxa"/>
              <w:left w:w="15" w:type="dxa"/>
              <w:bottom w:w="15" w:type="dxa"/>
              <w:right w:w="15" w:type="dxa"/>
            </w:tcMar>
          </w:tcPr>
          <w:p w14:paraId="5599F9C7" w14:textId="77777777" w:rsidR="00940EC9" w:rsidRDefault="00940EC9" w:rsidP="000029B9">
            <w:pPr>
              <w:spacing w:before="100" w:after="100"/>
              <w:jc w:val="right"/>
              <w:rPr>
                <w:sz w:val="24"/>
                <w:szCs w:val="24"/>
              </w:rPr>
            </w:pPr>
            <w:r>
              <w:rPr>
                <w:sz w:val="24"/>
                <w:szCs w:val="24"/>
              </w:rPr>
              <w:t xml:space="preserve">35,1 </w:t>
            </w:r>
          </w:p>
        </w:tc>
        <w:tc>
          <w:tcPr>
            <w:tcW w:w="938" w:type="dxa"/>
            <w:tcBorders>
              <w:left w:val="single" w:sz="4" w:space="0" w:color="000000"/>
              <w:bottom w:val="single" w:sz="4" w:space="0" w:color="000000"/>
              <w:right w:val="single" w:sz="4" w:space="0" w:color="000000"/>
            </w:tcBorders>
            <w:tcMar>
              <w:top w:w="15" w:type="dxa"/>
              <w:left w:w="15" w:type="dxa"/>
              <w:bottom w:w="15" w:type="dxa"/>
              <w:right w:w="15" w:type="dxa"/>
            </w:tcMar>
          </w:tcPr>
          <w:p w14:paraId="0F103BCF" w14:textId="77777777" w:rsidR="00940EC9" w:rsidRDefault="00940EC9" w:rsidP="000029B9">
            <w:pPr>
              <w:spacing w:before="100" w:after="100"/>
              <w:jc w:val="right"/>
              <w:rPr>
                <w:sz w:val="24"/>
                <w:szCs w:val="24"/>
              </w:rPr>
            </w:pPr>
            <w:r>
              <w:rPr>
                <w:sz w:val="24"/>
                <w:szCs w:val="24"/>
              </w:rPr>
              <w:t xml:space="preserve">33,0 </w:t>
            </w:r>
          </w:p>
        </w:tc>
        <w:tc>
          <w:tcPr>
            <w:tcW w:w="953" w:type="dxa"/>
            <w:tcBorders>
              <w:bottom w:val="single" w:sz="4" w:space="0" w:color="000000"/>
              <w:right w:val="single" w:sz="4" w:space="0" w:color="000000"/>
            </w:tcBorders>
            <w:tcMar>
              <w:top w:w="15" w:type="dxa"/>
              <w:left w:w="15" w:type="dxa"/>
              <w:bottom w:w="15" w:type="dxa"/>
              <w:right w:w="15" w:type="dxa"/>
            </w:tcMar>
          </w:tcPr>
          <w:p w14:paraId="7CD338FB" w14:textId="2BC0B7DB" w:rsidR="00940EC9" w:rsidRDefault="00940EC9" w:rsidP="000029B9">
            <w:pPr>
              <w:spacing w:before="100" w:after="100"/>
              <w:jc w:val="center"/>
              <w:rPr>
                <w:sz w:val="24"/>
                <w:szCs w:val="24"/>
              </w:rPr>
            </w:pPr>
            <w:r>
              <w:rPr>
                <w:sz w:val="24"/>
                <w:szCs w:val="24"/>
              </w:rPr>
              <w:t>32,4</w:t>
            </w:r>
          </w:p>
        </w:tc>
      </w:tr>
    </w:tbl>
    <w:p w14:paraId="0775C3ED" w14:textId="4507A408" w:rsidR="00940EC9" w:rsidRDefault="00940EC9" w:rsidP="00F6705C">
      <w:pPr>
        <w:pStyle w:val="Frspaiere"/>
        <w:jc w:val="both"/>
        <w:rPr>
          <w:b/>
          <w:bCs/>
          <w:sz w:val="28"/>
          <w:szCs w:val="28"/>
          <w:lang w:val="pt-BR"/>
        </w:rPr>
      </w:pPr>
    </w:p>
    <w:p w14:paraId="3A20A83F" w14:textId="77777777" w:rsidR="004C7021" w:rsidRDefault="004C7021" w:rsidP="00F6705C">
      <w:pPr>
        <w:pStyle w:val="Frspaiere"/>
        <w:jc w:val="both"/>
        <w:rPr>
          <w:b/>
          <w:bCs/>
          <w:sz w:val="28"/>
          <w:szCs w:val="28"/>
          <w:lang w:val="pt-BR"/>
        </w:rPr>
      </w:pPr>
    </w:p>
    <w:p w14:paraId="10C8542E" w14:textId="1A0763FD" w:rsidR="004C7021" w:rsidRDefault="00940EC9" w:rsidP="004C7021">
      <w:pPr>
        <w:suppressAutoHyphens w:val="0"/>
        <w:jc w:val="both"/>
        <w:rPr>
          <w:sz w:val="28"/>
          <w:szCs w:val="28"/>
          <w:lang w:val="pt-BR" w:eastAsia="en-US"/>
        </w:rPr>
      </w:pPr>
      <w:r>
        <w:rPr>
          <w:b/>
          <w:bCs/>
          <w:sz w:val="28"/>
          <w:szCs w:val="28"/>
          <w:lang w:val="pt-BR"/>
        </w:rPr>
        <w:t>(2)</w:t>
      </w:r>
      <w:r w:rsidR="004C7021" w:rsidRPr="004C7021">
        <w:rPr>
          <w:sz w:val="24"/>
          <w:szCs w:val="24"/>
          <w:lang w:val="pt-BR" w:eastAsia="en-US"/>
        </w:rPr>
        <w:t xml:space="preserve"> </w:t>
      </w:r>
      <w:r w:rsidR="004C7021" w:rsidRPr="004C7021">
        <w:rPr>
          <w:sz w:val="28"/>
          <w:szCs w:val="28"/>
          <w:lang w:val="pt-BR" w:eastAsia="en-US"/>
        </w:rPr>
        <w:t>În cazul oricăruia dintre următoarele autovehicule, impozitul pe mijloacele de transport se calculează în funcţie de capacitatea cilindrică a acestuia, prin înmulţirea fiecărei grupe de 200 cm</w:t>
      </w:r>
      <w:r w:rsidR="004C7021" w:rsidRPr="004C7021">
        <w:rPr>
          <w:sz w:val="28"/>
          <w:szCs w:val="28"/>
          <w:vertAlign w:val="superscript"/>
          <w:lang w:val="pt-BR" w:eastAsia="en-US"/>
        </w:rPr>
        <w:t>3</w:t>
      </w:r>
      <w:r w:rsidR="004C7021" w:rsidRPr="004C7021">
        <w:rPr>
          <w:sz w:val="28"/>
          <w:szCs w:val="28"/>
          <w:lang w:val="pt-BR" w:eastAsia="en-US"/>
        </w:rPr>
        <w:t xml:space="preserve"> sau fracţiune din aceasta cu suma corespunzătoare din tabelul următor:</w:t>
      </w:r>
    </w:p>
    <w:p w14:paraId="45C40634" w14:textId="77777777" w:rsidR="004C7021" w:rsidRDefault="004C7021" w:rsidP="004C7021">
      <w:pPr>
        <w:suppressAutoHyphens w:val="0"/>
        <w:jc w:val="both"/>
        <w:rPr>
          <w:sz w:val="28"/>
          <w:szCs w:val="28"/>
          <w:lang w:val="pt-BR" w:eastAsia="en-US"/>
        </w:rPr>
      </w:pPr>
    </w:p>
    <w:p w14:paraId="7D56CA95" w14:textId="77777777" w:rsidR="004C7021" w:rsidRDefault="004C7021" w:rsidP="004C7021">
      <w:pPr>
        <w:suppressAutoHyphens w:val="0"/>
        <w:jc w:val="both"/>
        <w:rPr>
          <w:sz w:val="28"/>
          <w:szCs w:val="28"/>
          <w:lang w:val="pt-BR" w:eastAsia="en-US"/>
        </w:rPr>
      </w:pPr>
    </w:p>
    <w:tbl>
      <w:tblPr>
        <w:tblW w:w="4976" w:type="pct"/>
        <w:tblInd w:w="45" w:type="dxa"/>
        <w:tblCellMar>
          <w:left w:w="10" w:type="dxa"/>
          <w:right w:w="10" w:type="dxa"/>
        </w:tblCellMar>
        <w:tblLook w:val="0000" w:firstRow="0" w:lastRow="0" w:firstColumn="0" w:lastColumn="0" w:noHBand="0" w:noVBand="0"/>
      </w:tblPr>
      <w:tblGrid>
        <w:gridCol w:w="504"/>
        <w:gridCol w:w="7837"/>
        <w:gridCol w:w="964"/>
      </w:tblGrid>
      <w:tr w:rsidR="00D949F9" w:rsidRPr="00976511" w14:paraId="6F63EAE7" w14:textId="77777777" w:rsidTr="000029B9">
        <w:tc>
          <w:tcPr>
            <w:tcW w:w="504" w:type="dxa"/>
            <w:tcBorders>
              <w:top w:val="single" w:sz="4" w:space="0" w:color="000000"/>
              <w:left w:val="single" w:sz="4" w:space="0" w:color="000000"/>
            </w:tcBorders>
            <w:tcMar>
              <w:top w:w="15" w:type="dxa"/>
              <w:left w:w="15" w:type="dxa"/>
              <w:bottom w:w="15" w:type="dxa"/>
              <w:right w:w="15" w:type="dxa"/>
            </w:tcMar>
            <w:vAlign w:val="center"/>
          </w:tcPr>
          <w:p w14:paraId="6C3324D8" w14:textId="77777777" w:rsidR="00D949F9" w:rsidRDefault="00D949F9" w:rsidP="000029B9">
            <w:pPr>
              <w:rPr>
                <w:sz w:val="24"/>
                <w:szCs w:val="24"/>
              </w:rPr>
            </w:pPr>
            <w:r>
              <w:rPr>
                <w:sz w:val="24"/>
                <w:szCs w:val="24"/>
              </w:rPr>
              <w:lastRenderedPageBreak/>
              <w:t xml:space="preserve">Nr. </w:t>
            </w:r>
            <w:proofErr w:type="spellStart"/>
            <w:r>
              <w:rPr>
                <w:sz w:val="24"/>
                <w:szCs w:val="24"/>
              </w:rPr>
              <w:t>crt</w:t>
            </w:r>
            <w:proofErr w:type="spellEnd"/>
            <w:r>
              <w:rPr>
                <w:sz w:val="24"/>
                <w:szCs w:val="24"/>
              </w:rPr>
              <w:t xml:space="preserve">. </w:t>
            </w:r>
          </w:p>
        </w:tc>
        <w:tc>
          <w:tcPr>
            <w:tcW w:w="7837" w:type="dxa"/>
            <w:tcBorders>
              <w:top w:val="single" w:sz="4" w:space="0" w:color="000000"/>
              <w:left w:val="single" w:sz="4" w:space="0" w:color="000000"/>
            </w:tcBorders>
            <w:tcMar>
              <w:top w:w="15" w:type="dxa"/>
              <w:left w:w="15" w:type="dxa"/>
              <w:bottom w:w="15" w:type="dxa"/>
              <w:right w:w="15" w:type="dxa"/>
            </w:tcMar>
            <w:vAlign w:val="center"/>
          </w:tcPr>
          <w:p w14:paraId="01195681" w14:textId="4AFDF63A" w:rsidR="00D949F9" w:rsidRDefault="00D949F9" w:rsidP="00D949F9">
            <w:pPr>
              <w:spacing w:before="100" w:after="100"/>
            </w:pPr>
            <w:r>
              <w:rPr>
                <w:sz w:val="24"/>
                <w:szCs w:val="24"/>
              </w:rPr>
              <w:t xml:space="preserve"> </w:t>
            </w:r>
            <w:proofErr w:type="spellStart"/>
            <w:r>
              <w:rPr>
                <w:sz w:val="24"/>
                <w:szCs w:val="24"/>
              </w:rPr>
              <w:t>Mijloace</w:t>
            </w:r>
            <w:proofErr w:type="spellEnd"/>
            <w:r>
              <w:rPr>
                <w:sz w:val="24"/>
                <w:szCs w:val="24"/>
              </w:rPr>
              <w:t xml:space="preserve"> de transport cu </w:t>
            </w:r>
            <w:proofErr w:type="spellStart"/>
            <w:r>
              <w:rPr>
                <w:sz w:val="24"/>
                <w:szCs w:val="24"/>
              </w:rPr>
              <w:t>tracţiune</w:t>
            </w:r>
            <w:proofErr w:type="spellEnd"/>
            <w:r>
              <w:rPr>
                <w:sz w:val="24"/>
                <w:szCs w:val="24"/>
              </w:rPr>
              <w:t xml:space="preserve"> </w:t>
            </w:r>
            <w:proofErr w:type="spellStart"/>
            <w:r>
              <w:rPr>
                <w:sz w:val="24"/>
                <w:szCs w:val="24"/>
              </w:rPr>
              <w:t>mecanică</w:t>
            </w:r>
            <w:proofErr w:type="spellEnd"/>
            <w:r>
              <w:rPr>
                <w:sz w:val="24"/>
                <w:szCs w:val="24"/>
              </w:rPr>
              <w:t xml:space="preserve"> </w:t>
            </w:r>
          </w:p>
        </w:tc>
        <w:tc>
          <w:tcPr>
            <w:tcW w:w="964" w:type="dxa"/>
            <w:tcBorders>
              <w:top w:val="single" w:sz="4" w:space="0" w:color="000000"/>
              <w:left w:val="single" w:sz="4" w:space="0" w:color="000000"/>
              <w:right w:val="single" w:sz="4" w:space="0" w:color="000000"/>
            </w:tcBorders>
            <w:tcMar>
              <w:top w:w="15" w:type="dxa"/>
              <w:left w:w="15" w:type="dxa"/>
              <w:bottom w:w="15" w:type="dxa"/>
              <w:right w:w="15" w:type="dxa"/>
            </w:tcMar>
            <w:vAlign w:val="center"/>
          </w:tcPr>
          <w:p w14:paraId="441832DC" w14:textId="77777777" w:rsidR="00D949F9" w:rsidRPr="0021298A" w:rsidRDefault="00D949F9" w:rsidP="000029B9">
            <w:pPr>
              <w:spacing w:before="100" w:after="100"/>
              <w:jc w:val="center"/>
              <w:rPr>
                <w:lang w:val="pt-BR"/>
              </w:rPr>
            </w:pPr>
            <w:r w:rsidRPr="0021298A">
              <w:rPr>
                <w:sz w:val="24"/>
                <w:szCs w:val="24"/>
                <w:lang w:val="pt-BR"/>
              </w:rPr>
              <w:t>Lei/200 cm</w:t>
            </w:r>
            <w:r w:rsidRPr="0021298A">
              <w:rPr>
                <w:sz w:val="24"/>
                <w:szCs w:val="24"/>
                <w:vertAlign w:val="superscript"/>
                <w:lang w:val="pt-BR"/>
              </w:rPr>
              <w:t>3</w:t>
            </w:r>
            <w:r w:rsidRPr="0021298A">
              <w:rPr>
                <w:sz w:val="24"/>
                <w:szCs w:val="24"/>
                <w:lang w:val="pt-BR"/>
              </w:rPr>
              <w:t xml:space="preserve"> sau fracţiune din aceasta </w:t>
            </w:r>
          </w:p>
        </w:tc>
      </w:tr>
      <w:tr w:rsidR="00D949F9" w:rsidRPr="00976511" w14:paraId="5785EAF1" w14:textId="77777777" w:rsidTr="000029B9">
        <w:tc>
          <w:tcPr>
            <w:tcW w:w="9305" w:type="dxa"/>
            <w:gridSpan w:val="3"/>
            <w:tcBorders>
              <w:left w:val="single" w:sz="4" w:space="0" w:color="000000"/>
              <w:bottom w:val="single" w:sz="4" w:space="0" w:color="000000"/>
              <w:right w:val="single" w:sz="4" w:space="0" w:color="000000"/>
            </w:tcBorders>
            <w:tcMar>
              <w:top w:w="15" w:type="dxa"/>
              <w:left w:w="15" w:type="dxa"/>
              <w:bottom w:w="15" w:type="dxa"/>
              <w:right w:w="15" w:type="dxa"/>
            </w:tcMar>
          </w:tcPr>
          <w:p w14:paraId="67378212" w14:textId="77777777" w:rsidR="00D949F9" w:rsidRPr="0021298A" w:rsidRDefault="00D949F9" w:rsidP="000029B9">
            <w:pPr>
              <w:rPr>
                <w:lang w:val="pt-BR"/>
              </w:rPr>
            </w:pPr>
            <w:r w:rsidRPr="0021298A">
              <w:rPr>
                <w:b/>
                <w:bCs/>
                <w:sz w:val="24"/>
                <w:szCs w:val="24"/>
                <w:lang w:val="pt-BR"/>
              </w:rPr>
              <w:t>I.</w:t>
            </w:r>
            <w:r w:rsidRPr="0021298A">
              <w:rPr>
                <w:sz w:val="24"/>
                <w:szCs w:val="24"/>
                <w:lang w:val="pt-BR"/>
              </w:rPr>
              <w:t xml:space="preserve"> Vehicule înmatriculate (lei/200 cm</w:t>
            </w:r>
            <w:r w:rsidRPr="0021298A">
              <w:rPr>
                <w:sz w:val="24"/>
                <w:szCs w:val="24"/>
                <w:vertAlign w:val="superscript"/>
                <w:lang w:val="pt-BR"/>
              </w:rPr>
              <w:t>3</w:t>
            </w:r>
            <w:r w:rsidRPr="0021298A">
              <w:rPr>
                <w:sz w:val="24"/>
                <w:szCs w:val="24"/>
                <w:lang w:val="pt-BR"/>
              </w:rPr>
              <w:t xml:space="preserve"> sau fracţiune din aceasta)</w:t>
            </w:r>
          </w:p>
        </w:tc>
      </w:tr>
      <w:tr w:rsidR="00D949F9" w14:paraId="1E96D6F6" w14:textId="77777777" w:rsidTr="000029B9">
        <w:tc>
          <w:tcPr>
            <w:tcW w:w="504" w:type="dxa"/>
            <w:tcBorders>
              <w:left w:val="single" w:sz="4" w:space="0" w:color="000000"/>
              <w:bottom w:val="single" w:sz="4" w:space="0" w:color="000000"/>
              <w:right w:val="single" w:sz="4" w:space="0" w:color="000000"/>
            </w:tcBorders>
            <w:tcMar>
              <w:top w:w="15" w:type="dxa"/>
              <w:left w:w="15" w:type="dxa"/>
              <w:bottom w:w="15" w:type="dxa"/>
              <w:right w:w="15" w:type="dxa"/>
            </w:tcMar>
          </w:tcPr>
          <w:p w14:paraId="479309CD" w14:textId="77777777" w:rsidR="00D949F9" w:rsidRDefault="00D949F9" w:rsidP="000029B9">
            <w:pPr>
              <w:spacing w:before="100" w:after="100"/>
              <w:jc w:val="center"/>
            </w:pPr>
            <w:r>
              <w:rPr>
                <w:b/>
                <w:bCs/>
                <w:sz w:val="24"/>
                <w:szCs w:val="24"/>
              </w:rPr>
              <w:t>1.</w:t>
            </w:r>
            <w:r>
              <w:rPr>
                <w:sz w:val="24"/>
                <w:szCs w:val="24"/>
              </w:rPr>
              <w:t xml:space="preserve"> </w:t>
            </w:r>
          </w:p>
        </w:tc>
        <w:tc>
          <w:tcPr>
            <w:tcW w:w="7837" w:type="dxa"/>
            <w:tcBorders>
              <w:bottom w:val="single" w:sz="4" w:space="0" w:color="000000"/>
              <w:right w:val="single" w:sz="4" w:space="0" w:color="000000"/>
            </w:tcBorders>
            <w:tcMar>
              <w:top w:w="15" w:type="dxa"/>
              <w:left w:w="15" w:type="dxa"/>
              <w:bottom w:w="15" w:type="dxa"/>
              <w:right w:w="15" w:type="dxa"/>
            </w:tcMar>
          </w:tcPr>
          <w:p w14:paraId="6EEBC6AD" w14:textId="77777777" w:rsidR="00D949F9" w:rsidRDefault="00D949F9" w:rsidP="000029B9">
            <w:pPr>
              <w:rPr>
                <w:sz w:val="24"/>
                <w:szCs w:val="24"/>
              </w:rPr>
            </w:pPr>
            <w:proofErr w:type="spellStart"/>
            <w:r>
              <w:rPr>
                <w:sz w:val="24"/>
                <w:szCs w:val="24"/>
              </w:rPr>
              <w:t>Tractoare</w:t>
            </w:r>
            <w:proofErr w:type="spellEnd"/>
            <w:r>
              <w:rPr>
                <w:sz w:val="24"/>
                <w:szCs w:val="24"/>
              </w:rPr>
              <w:t xml:space="preserve"> </w:t>
            </w:r>
            <w:proofErr w:type="spellStart"/>
            <w:r>
              <w:rPr>
                <w:sz w:val="24"/>
                <w:szCs w:val="24"/>
              </w:rPr>
              <w:t>înmatriculate</w:t>
            </w:r>
            <w:proofErr w:type="spellEnd"/>
          </w:p>
        </w:tc>
        <w:tc>
          <w:tcPr>
            <w:tcW w:w="964" w:type="dxa"/>
            <w:tcBorders>
              <w:bottom w:val="single" w:sz="4" w:space="0" w:color="000000"/>
              <w:right w:val="single" w:sz="4" w:space="0" w:color="000000"/>
            </w:tcBorders>
            <w:tcMar>
              <w:top w:w="15" w:type="dxa"/>
              <w:left w:w="15" w:type="dxa"/>
              <w:bottom w:w="15" w:type="dxa"/>
              <w:right w:w="15" w:type="dxa"/>
            </w:tcMar>
          </w:tcPr>
          <w:p w14:paraId="6631C671" w14:textId="56A37975" w:rsidR="00D949F9" w:rsidRDefault="00D949F9" w:rsidP="000029B9">
            <w:pPr>
              <w:spacing w:before="100" w:after="100"/>
              <w:jc w:val="center"/>
              <w:rPr>
                <w:sz w:val="24"/>
                <w:szCs w:val="24"/>
              </w:rPr>
            </w:pPr>
            <w:r w:rsidRPr="00D949F9">
              <w:rPr>
                <w:color w:val="EE0000"/>
                <w:sz w:val="24"/>
                <w:szCs w:val="24"/>
              </w:rPr>
              <w:t>18</w:t>
            </w:r>
          </w:p>
        </w:tc>
      </w:tr>
      <w:tr w:rsidR="00D949F9" w14:paraId="65058317" w14:textId="77777777" w:rsidTr="000029B9">
        <w:tc>
          <w:tcPr>
            <w:tcW w:w="9305" w:type="dxa"/>
            <w:gridSpan w:val="3"/>
            <w:tcBorders>
              <w:left w:val="single" w:sz="4" w:space="0" w:color="000000"/>
              <w:right w:val="single" w:sz="4" w:space="0" w:color="000000"/>
            </w:tcBorders>
            <w:tcMar>
              <w:top w:w="15" w:type="dxa"/>
              <w:left w:w="15" w:type="dxa"/>
              <w:bottom w:w="15" w:type="dxa"/>
              <w:right w:w="15" w:type="dxa"/>
            </w:tcMar>
          </w:tcPr>
          <w:p w14:paraId="1BC16327" w14:textId="77777777" w:rsidR="00D949F9" w:rsidRDefault="00D949F9" w:rsidP="000029B9">
            <w:r>
              <w:rPr>
                <w:b/>
                <w:bCs/>
                <w:sz w:val="24"/>
                <w:szCs w:val="24"/>
              </w:rPr>
              <w:t>II.</w:t>
            </w:r>
            <w:r>
              <w:rPr>
                <w:sz w:val="24"/>
                <w:szCs w:val="24"/>
              </w:rPr>
              <w:t xml:space="preserve"> </w:t>
            </w:r>
            <w:proofErr w:type="spellStart"/>
            <w:r>
              <w:rPr>
                <w:sz w:val="24"/>
                <w:szCs w:val="24"/>
              </w:rPr>
              <w:t>Vehicule</w:t>
            </w:r>
            <w:proofErr w:type="spellEnd"/>
            <w:r>
              <w:rPr>
                <w:sz w:val="24"/>
                <w:szCs w:val="24"/>
              </w:rPr>
              <w:t xml:space="preserve"> </w:t>
            </w:r>
            <w:proofErr w:type="spellStart"/>
            <w:r>
              <w:rPr>
                <w:sz w:val="24"/>
                <w:szCs w:val="24"/>
              </w:rPr>
              <w:t>înregistrate</w:t>
            </w:r>
            <w:proofErr w:type="spellEnd"/>
          </w:p>
        </w:tc>
      </w:tr>
      <w:tr w:rsidR="00D949F9" w14:paraId="1849669F" w14:textId="77777777" w:rsidTr="000029B9">
        <w:tc>
          <w:tcPr>
            <w:tcW w:w="504" w:type="dxa"/>
            <w:tcBorders>
              <w:top w:val="single" w:sz="4" w:space="0" w:color="000000"/>
              <w:left w:val="single" w:sz="4" w:space="0" w:color="000000"/>
              <w:bottom w:val="single" w:sz="4" w:space="0" w:color="000000"/>
            </w:tcBorders>
            <w:tcMar>
              <w:top w:w="15" w:type="dxa"/>
              <w:left w:w="15" w:type="dxa"/>
              <w:bottom w:w="15" w:type="dxa"/>
              <w:right w:w="15" w:type="dxa"/>
            </w:tcMar>
          </w:tcPr>
          <w:p w14:paraId="1F8304D7" w14:textId="77777777" w:rsidR="00D949F9" w:rsidRDefault="00D949F9" w:rsidP="000029B9">
            <w:pPr>
              <w:spacing w:before="100" w:after="100"/>
              <w:jc w:val="center"/>
            </w:pPr>
            <w:r>
              <w:rPr>
                <w:b/>
                <w:bCs/>
                <w:sz w:val="24"/>
                <w:szCs w:val="24"/>
              </w:rPr>
              <w:t>1.</w:t>
            </w:r>
            <w:r>
              <w:rPr>
                <w:sz w:val="24"/>
                <w:szCs w:val="24"/>
              </w:rPr>
              <w:t xml:space="preserve"> </w:t>
            </w:r>
          </w:p>
        </w:tc>
        <w:tc>
          <w:tcPr>
            <w:tcW w:w="78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05D6CC6" w14:textId="77777777" w:rsidR="00D949F9" w:rsidRDefault="00D949F9" w:rsidP="000029B9">
            <w:pPr>
              <w:rPr>
                <w:sz w:val="24"/>
                <w:szCs w:val="24"/>
              </w:rPr>
            </w:pPr>
            <w:proofErr w:type="spellStart"/>
            <w:r>
              <w:rPr>
                <w:sz w:val="24"/>
                <w:szCs w:val="24"/>
              </w:rPr>
              <w:t>Vehicule</w:t>
            </w:r>
            <w:proofErr w:type="spellEnd"/>
            <w:r>
              <w:rPr>
                <w:sz w:val="24"/>
                <w:szCs w:val="24"/>
              </w:rPr>
              <w:t xml:space="preserve"> cu capacitate </w:t>
            </w:r>
            <w:proofErr w:type="spellStart"/>
            <w:r>
              <w:rPr>
                <w:sz w:val="24"/>
                <w:szCs w:val="24"/>
              </w:rPr>
              <w:t>cilindrică</w:t>
            </w:r>
            <w:proofErr w:type="spellEnd"/>
          </w:p>
        </w:tc>
        <w:tc>
          <w:tcPr>
            <w:tcW w:w="964" w:type="dxa"/>
            <w:tcBorders>
              <w:top w:val="single" w:sz="4" w:space="0" w:color="000000"/>
              <w:bottom w:val="single" w:sz="4" w:space="0" w:color="000000"/>
              <w:right w:val="single" w:sz="4" w:space="0" w:color="000000"/>
            </w:tcBorders>
            <w:tcMar>
              <w:top w:w="15" w:type="dxa"/>
              <w:left w:w="15" w:type="dxa"/>
              <w:bottom w:w="15" w:type="dxa"/>
              <w:right w:w="15" w:type="dxa"/>
            </w:tcMar>
          </w:tcPr>
          <w:p w14:paraId="1B22920B" w14:textId="77777777" w:rsidR="00D949F9" w:rsidRDefault="00D949F9" w:rsidP="000029B9">
            <w:pPr>
              <w:spacing w:before="100" w:after="100"/>
              <w:jc w:val="center"/>
            </w:pPr>
            <w:r>
              <w:rPr>
                <w:sz w:val="24"/>
                <w:szCs w:val="24"/>
              </w:rPr>
              <w:t>lei/200 cm</w:t>
            </w:r>
            <w:r>
              <w:rPr>
                <w:sz w:val="24"/>
                <w:szCs w:val="24"/>
                <w:vertAlign w:val="superscript"/>
              </w:rPr>
              <w:t>3</w:t>
            </w:r>
            <w:r>
              <w:rPr>
                <w:sz w:val="24"/>
                <w:szCs w:val="24"/>
              </w:rPr>
              <w:t xml:space="preserve"> </w:t>
            </w:r>
          </w:p>
        </w:tc>
      </w:tr>
      <w:tr w:rsidR="00D949F9" w14:paraId="0E83AFEA" w14:textId="77777777" w:rsidTr="000029B9">
        <w:tc>
          <w:tcPr>
            <w:tcW w:w="504" w:type="dxa"/>
            <w:tcBorders>
              <w:left w:val="single" w:sz="4" w:space="0" w:color="000000"/>
              <w:bottom w:val="single" w:sz="4" w:space="0" w:color="000000"/>
            </w:tcBorders>
            <w:tcMar>
              <w:top w:w="15" w:type="dxa"/>
              <w:left w:w="15" w:type="dxa"/>
              <w:bottom w:w="15" w:type="dxa"/>
              <w:right w:w="15" w:type="dxa"/>
            </w:tcMar>
          </w:tcPr>
          <w:p w14:paraId="52F2B395" w14:textId="77777777" w:rsidR="00D949F9" w:rsidRDefault="00D949F9" w:rsidP="000029B9">
            <w:pPr>
              <w:spacing w:before="100" w:after="100"/>
              <w:jc w:val="center"/>
            </w:pPr>
            <w:r>
              <w:rPr>
                <w:b/>
                <w:bCs/>
                <w:sz w:val="24"/>
                <w:szCs w:val="24"/>
              </w:rPr>
              <w:t>1.1.</w:t>
            </w:r>
            <w:r>
              <w:rPr>
                <w:sz w:val="24"/>
                <w:szCs w:val="24"/>
              </w:rPr>
              <w:t xml:space="preserve"> </w:t>
            </w:r>
          </w:p>
        </w:tc>
        <w:tc>
          <w:tcPr>
            <w:tcW w:w="7837" w:type="dxa"/>
            <w:tcBorders>
              <w:left w:val="single" w:sz="4" w:space="0" w:color="000000"/>
              <w:bottom w:val="single" w:sz="4" w:space="0" w:color="000000"/>
              <w:right w:val="single" w:sz="4" w:space="0" w:color="000000"/>
            </w:tcBorders>
            <w:tcMar>
              <w:top w:w="15" w:type="dxa"/>
              <w:left w:w="15" w:type="dxa"/>
              <w:bottom w:w="15" w:type="dxa"/>
              <w:right w:w="15" w:type="dxa"/>
            </w:tcMar>
          </w:tcPr>
          <w:p w14:paraId="43E04275" w14:textId="77777777" w:rsidR="00D949F9" w:rsidRDefault="00D949F9" w:rsidP="000029B9">
            <w:proofErr w:type="spellStart"/>
            <w:r>
              <w:rPr>
                <w:sz w:val="24"/>
                <w:szCs w:val="24"/>
              </w:rPr>
              <w:t>Vehicule</w:t>
            </w:r>
            <w:proofErr w:type="spellEnd"/>
            <w:r>
              <w:rPr>
                <w:sz w:val="24"/>
                <w:szCs w:val="24"/>
              </w:rPr>
              <w:t xml:space="preserve"> </w:t>
            </w:r>
            <w:proofErr w:type="spellStart"/>
            <w:r>
              <w:rPr>
                <w:sz w:val="24"/>
                <w:szCs w:val="24"/>
              </w:rPr>
              <w:t>înregistrate</w:t>
            </w:r>
            <w:proofErr w:type="spellEnd"/>
            <w:r>
              <w:rPr>
                <w:sz w:val="24"/>
                <w:szCs w:val="24"/>
              </w:rPr>
              <w:t xml:space="preserve"> cu capacitate </w:t>
            </w:r>
            <w:proofErr w:type="spellStart"/>
            <w:r>
              <w:rPr>
                <w:sz w:val="24"/>
                <w:szCs w:val="24"/>
              </w:rPr>
              <w:t>cilindrică</w:t>
            </w:r>
            <w:proofErr w:type="spellEnd"/>
            <w:r>
              <w:rPr>
                <w:sz w:val="24"/>
                <w:szCs w:val="24"/>
              </w:rPr>
              <w:t xml:space="preserve"> &lt; 4.800 cm</w:t>
            </w:r>
            <w:r>
              <w:rPr>
                <w:sz w:val="24"/>
                <w:szCs w:val="24"/>
                <w:vertAlign w:val="superscript"/>
              </w:rPr>
              <w:t>3</w:t>
            </w:r>
          </w:p>
        </w:tc>
        <w:tc>
          <w:tcPr>
            <w:tcW w:w="964" w:type="dxa"/>
            <w:tcBorders>
              <w:bottom w:val="single" w:sz="4" w:space="0" w:color="000000"/>
              <w:right w:val="single" w:sz="4" w:space="0" w:color="000000"/>
            </w:tcBorders>
            <w:tcMar>
              <w:top w:w="15" w:type="dxa"/>
              <w:left w:w="15" w:type="dxa"/>
              <w:bottom w:w="15" w:type="dxa"/>
              <w:right w:w="15" w:type="dxa"/>
            </w:tcMar>
          </w:tcPr>
          <w:p w14:paraId="0D62487E" w14:textId="5E01ED1D" w:rsidR="00D949F9" w:rsidRDefault="00D949F9" w:rsidP="000029B9">
            <w:pPr>
              <w:spacing w:before="100" w:after="100"/>
              <w:jc w:val="center"/>
              <w:rPr>
                <w:sz w:val="24"/>
                <w:szCs w:val="24"/>
              </w:rPr>
            </w:pPr>
            <w:r>
              <w:rPr>
                <w:sz w:val="24"/>
                <w:szCs w:val="24"/>
              </w:rPr>
              <w:t>3</w:t>
            </w:r>
          </w:p>
        </w:tc>
      </w:tr>
      <w:tr w:rsidR="00D949F9" w14:paraId="2733B024" w14:textId="77777777" w:rsidTr="000029B9">
        <w:tc>
          <w:tcPr>
            <w:tcW w:w="504" w:type="dxa"/>
            <w:tcBorders>
              <w:left w:val="single" w:sz="4" w:space="0" w:color="000000"/>
            </w:tcBorders>
            <w:tcMar>
              <w:top w:w="15" w:type="dxa"/>
              <w:left w:w="15" w:type="dxa"/>
              <w:bottom w:w="15" w:type="dxa"/>
              <w:right w:w="15" w:type="dxa"/>
            </w:tcMar>
          </w:tcPr>
          <w:p w14:paraId="6D0068F0" w14:textId="77777777" w:rsidR="00D949F9" w:rsidRDefault="00D949F9" w:rsidP="000029B9">
            <w:pPr>
              <w:spacing w:before="100" w:after="100"/>
              <w:jc w:val="center"/>
            </w:pPr>
            <w:r>
              <w:rPr>
                <w:b/>
                <w:bCs/>
                <w:sz w:val="24"/>
                <w:szCs w:val="24"/>
              </w:rPr>
              <w:t>1.2.</w:t>
            </w:r>
            <w:r>
              <w:rPr>
                <w:sz w:val="24"/>
                <w:szCs w:val="24"/>
              </w:rPr>
              <w:t xml:space="preserve"> </w:t>
            </w:r>
          </w:p>
        </w:tc>
        <w:tc>
          <w:tcPr>
            <w:tcW w:w="7837" w:type="dxa"/>
            <w:tcBorders>
              <w:left w:val="single" w:sz="4" w:space="0" w:color="000000"/>
              <w:right w:val="single" w:sz="4" w:space="0" w:color="000000"/>
            </w:tcBorders>
            <w:tcMar>
              <w:top w:w="15" w:type="dxa"/>
              <w:left w:w="15" w:type="dxa"/>
              <w:bottom w:w="15" w:type="dxa"/>
              <w:right w:w="15" w:type="dxa"/>
            </w:tcMar>
          </w:tcPr>
          <w:p w14:paraId="43C6C396" w14:textId="77777777" w:rsidR="00D949F9" w:rsidRDefault="00D949F9" w:rsidP="000029B9">
            <w:proofErr w:type="spellStart"/>
            <w:r>
              <w:rPr>
                <w:sz w:val="24"/>
                <w:szCs w:val="24"/>
              </w:rPr>
              <w:t>Vehicule</w:t>
            </w:r>
            <w:proofErr w:type="spellEnd"/>
            <w:r>
              <w:rPr>
                <w:sz w:val="24"/>
                <w:szCs w:val="24"/>
              </w:rPr>
              <w:t xml:space="preserve"> </w:t>
            </w:r>
            <w:proofErr w:type="spellStart"/>
            <w:r>
              <w:rPr>
                <w:sz w:val="24"/>
                <w:szCs w:val="24"/>
              </w:rPr>
              <w:t>înregistrate</w:t>
            </w:r>
            <w:proofErr w:type="spellEnd"/>
            <w:r>
              <w:rPr>
                <w:sz w:val="24"/>
                <w:szCs w:val="24"/>
              </w:rPr>
              <w:t xml:space="preserve"> cu capacitate </w:t>
            </w:r>
            <w:proofErr w:type="spellStart"/>
            <w:r>
              <w:rPr>
                <w:sz w:val="24"/>
                <w:szCs w:val="24"/>
              </w:rPr>
              <w:t>cilindrică</w:t>
            </w:r>
            <w:proofErr w:type="spellEnd"/>
            <w:r>
              <w:rPr>
                <w:sz w:val="24"/>
                <w:szCs w:val="24"/>
              </w:rPr>
              <w:t xml:space="preserve"> &gt; 4.800 cm</w:t>
            </w:r>
            <w:r>
              <w:rPr>
                <w:sz w:val="24"/>
                <w:szCs w:val="24"/>
                <w:vertAlign w:val="superscript"/>
              </w:rPr>
              <w:t>3</w:t>
            </w:r>
          </w:p>
        </w:tc>
        <w:tc>
          <w:tcPr>
            <w:tcW w:w="964" w:type="dxa"/>
            <w:tcBorders>
              <w:right w:val="single" w:sz="4" w:space="0" w:color="000000"/>
            </w:tcBorders>
            <w:tcMar>
              <w:top w:w="15" w:type="dxa"/>
              <w:left w:w="15" w:type="dxa"/>
              <w:bottom w:w="15" w:type="dxa"/>
              <w:right w:w="15" w:type="dxa"/>
            </w:tcMar>
          </w:tcPr>
          <w:p w14:paraId="3B4A29D5" w14:textId="7E8454E1" w:rsidR="00D949F9" w:rsidRDefault="00D949F9" w:rsidP="000029B9">
            <w:pPr>
              <w:spacing w:before="100" w:after="100"/>
              <w:jc w:val="center"/>
              <w:rPr>
                <w:sz w:val="24"/>
                <w:szCs w:val="24"/>
              </w:rPr>
            </w:pPr>
            <w:r>
              <w:rPr>
                <w:sz w:val="24"/>
                <w:szCs w:val="24"/>
              </w:rPr>
              <w:t>6</w:t>
            </w:r>
          </w:p>
        </w:tc>
      </w:tr>
      <w:tr w:rsidR="00D949F9" w14:paraId="19A14492" w14:textId="77777777" w:rsidTr="000029B9">
        <w:tc>
          <w:tcPr>
            <w:tcW w:w="504" w:type="dxa"/>
            <w:tcBorders>
              <w:top w:val="single" w:sz="4" w:space="0" w:color="000000"/>
              <w:left w:val="single" w:sz="4" w:space="0" w:color="000000"/>
              <w:bottom w:val="single" w:sz="4" w:space="0" w:color="000000"/>
            </w:tcBorders>
            <w:tcMar>
              <w:top w:w="15" w:type="dxa"/>
              <w:left w:w="15" w:type="dxa"/>
              <w:bottom w:w="15" w:type="dxa"/>
              <w:right w:w="15" w:type="dxa"/>
            </w:tcMar>
          </w:tcPr>
          <w:p w14:paraId="04F90DCE" w14:textId="77777777" w:rsidR="00D949F9" w:rsidRDefault="00D949F9" w:rsidP="000029B9">
            <w:pPr>
              <w:spacing w:before="100" w:after="100"/>
              <w:jc w:val="center"/>
            </w:pPr>
            <w:r>
              <w:rPr>
                <w:b/>
                <w:bCs/>
                <w:sz w:val="24"/>
                <w:szCs w:val="24"/>
              </w:rPr>
              <w:t>2.</w:t>
            </w:r>
            <w:r>
              <w:rPr>
                <w:sz w:val="24"/>
                <w:szCs w:val="24"/>
              </w:rPr>
              <w:t xml:space="preserve"> </w:t>
            </w:r>
          </w:p>
        </w:tc>
        <w:tc>
          <w:tcPr>
            <w:tcW w:w="783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1933834" w14:textId="77777777" w:rsidR="00D949F9" w:rsidRDefault="00D949F9" w:rsidP="000029B9">
            <w:pPr>
              <w:rPr>
                <w:sz w:val="24"/>
                <w:szCs w:val="24"/>
              </w:rPr>
            </w:pPr>
            <w:proofErr w:type="spellStart"/>
            <w:r>
              <w:rPr>
                <w:sz w:val="24"/>
                <w:szCs w:val="24"/>
              </w:rPr>
              <w:t>Vehicule</w:t>
            </w:r>
            <w:proofErr w:type="spellEnd"/>
            <w:r>
              <w:rPr>
                <w:sz w:val="24"/>
                <w:szCs w:val="24"/>
              </w:rPr>
              <w:t xml:space="preserve"> </w:t>
            </w:r>
            <w:proofErr w:type="spellStart"/>
            <w:r>
              <w:rPr>
                <w:sz w:val="24"/>
                <w:szCs w:val="24"/>
              </w:rPr>
              <w:t>fără</w:t>
            </w:r>
            <w:proofErr w:type="spellEnd"/>
            <w:r>
              <w:rPr>
                <w:sz w:val="24"/>
                <w:szCs w:val="24"/>
              </w:rPr>
              <w:t xml:space="preserve"> capacitate </w:t>
            </w:r>
            <w:proofErr w:type="spellStart"/>
            <w:r>
              <w:rPr>
                <w:sz w:val="24"/>
                <w:szCs w:val="24"/>
              </w:rPr>
              <w:t>cilindrică</w:t>
            </w:r>
            <w:proofErr w:type="spellEnd"/>
            <w:r>
              <w:rPr>
                <w:sz w:val="24"/>
                <w:szCs w:val="24"/>
              </w:rPr>
              <w:t xml:space="preserve"> </w:t>
            </w:r>
            <w:proofErr w:type="spellStart"/>
            <w:r>
              <w:rPr>
                <w:sz w:val="24"/>
                <w:szCs w:val="24"/>
              </w:rPr>
              <w:t>evidenţiată</w:t>
            </w:r>
            <w:proofErr w:type="spellEnd"/>
          </w:p>
        </w:tc>
        <w:tc>
          <w:tcPr>
            <w:tcW w:w="964" w:type="dxa"/>
            <w:tcBorders>
              <w:top w:val="single" w:sz="4" w:space="0" w:color="000000"/>
              <w:bottom w:val="single" w:sz="4" w:space="0" w:color="000000"/>
              <w:right w:val="single" w:sz="4" w:space="0" w:color="000000"/>
            </w:tcBorders>
            <w:tcMar>
              <w:top w:w="15" w:type="dxa"/>
              <w:left w:w="15" w:type="dxa"/>
              <w:bottom w:w="15" w:type="dxa"/>
              <w:right w:w="15" w:type="dxa"/>
            </w:tcMar>
          </w:tcPr>
          <w:p w14:paraId="67E00EB6" w14:textId="486B4799" w:rsidR="00D949F9" w:rsidRDefault="00D949F9" w:rsidP="000029B9">
            <w:pPr>
              <w:spacing w:before="100" w:after="100"/>
              <w:jc w:val="center"/>
              <w:rPr>
                <w:sz w:val="24"/>
                <w:szCs w:val="24"/>
              </w:rPr>
            </w:pPr>
            <w:r>
              <w:rPr>
                <w:sz w:val="24"/>
                <w:szCs w:val="24"/>
              </w:rPr>
              <w:t>75</w:t>
            </w:r>
          </w:p>
        </w:tc>
      </w:tr>
    </w:tbl>
    <w:p w14:paraId="2E805916" w14:textId="0D3B92A5" w:rsidR="00D949F9" w:rsidRPr="00D949F9" w:rsidRDefault="00D949F9" w:rsidP="00D949F9">
      <w:pPr>
        <w:jc w:val="both"/>
        <w:rPr>
          <w:sz w:val="28"/>
          <w:szCs w:val="28"/>
          <w:lang w:val="pt-BR"/>
        </w:rPr>
      </w:pPr>
      <w:r w:rsidRPr="00D949F9">
        <w:rPr>
          <w:rFonts w:eastAsia="SimSun"/>
          <w:sz w:val="28"/>
          <w:szCs w:val="28"/>
          <w:lang w:val="fr-FR" w:eastAsia="ro-RO"/>
        </w:rPr>
        <w:t>(</w:t>
      </w:r>
      <w:r w:rsidRPr="00D949F9">
        <w:rPr>
          <w:rFonts w:eastAsia="SimSun"/>
          <w:b/>
          <w:bCs/>
          <w:sz w:val="28"/>
          <w:szCs w:val="28"/>
          <w:lang w:val="fr-FR" w:eastAsia="ro-RO"/>
        </w:rPr>
        <w:t>3</w:t>
      </w:r>
      <w:r w:rsidRPr="00D949F9">
        <w:rPr>
          <w:rFonts w:eastAsia="SimSun"/>
          <w:sz w:val="28"/>
          <w:szCs w:val="28"/>
          <w:lang w:val="fr-FR" w:eastAsia="ro-RO"/>
        </w:rPr>
        <w:t xml:space="preserve">) </w:t>
      </w:r>
      <w:proofErr w:type="spellStart"/>
      <w:r w:rsidR="00054AE0">
        <w:rPr>
          <w:rFonts w:eastAsia="SimSun"/>
          <w:sz w:val="28"/>
          <w:szCs w:val="28"/>
          <w:lang w:val="fr-FR" w:eastAsia="ro-RO"/>
        </w:rPr>
        <w:t>Î</w:t>
      </w:r>
      <w:r w:rsidRPr="00D949F9">
        <w:rPr>
          <w:rFonts w:eastAsia="SimSun"/>
          <w:sz w:val="28"/>
          <w:szCs w:val="28"/>
          <w:lang w:val="fr-FR" w:eastAsia="ro-RO"/>
        </w:rPr>
        <w:t>n</w:t>
      </w:r>
      <w:proofErr w:type="spellEnd"/>
      <w:r w:rsidRPr="00D949F9">
        <w:rPr>
          <w:rFonts w:eastAsia="SimSun"/>
          <w:sz w:val="28"/>
          <w:szCs w:val="28"/>
          <w:lang w:val="fr-FR" w:eastAsia="ro-RO"/>
        </w:rPr>
        <w:t xml:space="preserve"> </w:t>
      </w:r>
      <w:proofErr w:type="spellStart"/>
      <w:r w:rsidRPr="00D949F9">
        <w:rPr>
          <w:rFonts w:eastAsia="SimSun"/>
          <w:sz w:val="28"/>
          <w:szCs w:val="28"/>
          <w:lang w:val="fr-FR" w:eastAsia="ro-RO"/>
        </w:rPr>
        <w:t>cazul</w:t>
      </w:r>
      <w:proofErr w:type="spellEnd"/>
      <w:r w:rsidRPr="00D949F9">
        <w:rPr>
          <w:rFonts w:eastAsia="SimSun"/>
          <w:sz w:val="28"/>
          <w:szCs w:val="28"/>
          <w:lang w:val="fr-FR" w:eastAsia="ro-RO"/>
        </w:rPr>
        <w:t xml:space="preserve"> </w:t>
      </w:r>
      <w:proofErr w:type="spellStart"/>
      <w:r w:rsidRPr="00D949F9">
        <w:rPr>
          <w:rFonts w:eastAsia="SimSun"/>
          <w:sz w:val="28"/>
          <w:szCs w:val="28"/>
          <w:lang w:val="fr-FR" w:eastAsia="ro-RO"/>
        </w:rPr>
        <w:t>mijloacelor</w:t>
      </w:r>
      <w:proofErr w:type="spellEnd"/>
      <w:r w:rsidRPr="00D949F9">
        <w:rPr>
          <w:rFonts w:eastAsia="SimSun"/>
          <w:sz w:val="28"/>
          <w:szCs w:val="28"/>
          <w:lang w:val="fr-FR" w:eastAsia="ro-RO"/>
        </w:rPr>
        <w:t xml:space="preserve"> de transport </w:t>
      </w:r>
      <w:proofErr w:type="spellStart"/>
      <w:r w:rsidRPr="00D949F9">
        <w:rPr>
          <w:rFonts w:eastAsia="SimSun"/>
          <w:sz w:val="28"/>
          <w:szCs w:val="28"/>
          <w:lang w:val="fr-FR" w:eastAsia="ro-RO"/>
        </w:rPr>
        <w:t>hibride</w:t>
      </w:r>
      <w:proofErr w:type="spellEnd"/>
      <w:r w:rsidRPr="00D949F9">
        <w:rPr>
          <w:rFonts w:eastAsia="SimSun"/>
          <w:sz w:val="28"/>
          <w:szCs w:val="28"/>
          <w:lang w:val="fr-FR" w:eastAsia="ro-RO"/>
        </w:rPr>
        <w:t xml:space="preserve"> </w:t>
      </w:r>
      <w:proofErr w:type="spellStart"/>
      <w:r w:rsidRPr="00D949F9">
        <w:rPr>
          <w:rFonts w:eastAsia="SimSun"/>
          <w:sz w:val="28"/>
          <w:szCs w:val="28"/>
          <w:lang w:val="fr-FR" w:eastAsia="ro-RO"/>
        </w:rPr>
        <w:t>cu</w:t>
      </w:r>
      <w:proofErr w:type="spellEnd"/>
      <w:r w:rsidRPr="00D949F9">
        <w:rPr>
          <w:rFonts w:eastAsia="SimSun"/>
          <w:sz w:val="28"/>
          <w:szCs w:val="28"/>
          <w:lang w:val="fr-FR" w:eastAsia="ro-RO"/>
        </w:rPr>
        <w:t xml:space="preserve"> </w:t>
      </w:r>
      <w:proofErr w:type="spellStart"/>
      <w:r w:rsidRPr="00D949F9">
        <w:rPr>
          <w:rFonts w:eastAsia="SimSun"/>
          <w:sz w:val="28"/>
          <w:szCs w:val="28"/>
          <w:lang w:val="fr-FR" w:eastAsia="ro-RO"/>
        </w:rPr>
        <w:t>emisii</w:t>
      </w:r>
      <w:proofErr w:type="spellEnd"/>
      <w:r w:rsidRPr="00D949F9">
        <w:rPr>
          <w:rFonts w:eastAsia="SimSun"/>
          <w:sz w:val="28"/>
          <w:szCs w:val="28"/>
          <w:lang w:val="fr-FR" w:eastAsia="ro-RO"/>
        </w:rPr>
        <w:t xml:space="preserve"> de CO</w:t>
      </w:r>
      <w:r w:rsidRPr="00D949F9">
        <w:rPr>
          <w:rFonts w:eastAsia="SimSun"/>
          <w:sz w:val="28"/>
          <w:szCs w:val="28"/>
          <w:vertAlign w:val="subscript"/>
          <w:lang w:val="fr-FR" w:eastAsia="ro-RO"/>
        </w:rPr>
        <w:t>2</w:t>
      </w:r>
      <w:r w:rsidRPr="00D949F9">
        <w:rPr>
          <w:rFonts w:eastAsia="SimSun"/>
          <w:sz w:val="28"/>
          <w:szCs w:val="28"/>
          <w:lang w:val="fr-FR" w:eastAsia="ro-RO"/>
        </w:rPr>
        <w:t xml:space="preserve"> mai </w:t>
      </w:r>
      <w:proofErr w:type="spellStart"/>
      <w:r w:rsidRPr="00D949F9">
        <w:rPr>
          <w:rFonts w:eastAsia="SimSun"/>
          <w:sz w:val="28"/>
          <w:szCs w:val="28"/>
          <w:lang w:val="fr-FR" w:eastAsia="ro-RO"/>
        </w:rPr>
        <w:t>mici</w:t>
      </w:r>
      <w:proofErr w:type="spellEnd"/>
      <w:r w:rsidRPr="00D949F9">
        <w:rPr>
          <w:rFonts w:eastAsia="SimSun"/>
          <w:sz w:val="28"/>
          <w:szCs w:val="28"/>
          <w:lang w:val="fr-FR" w:eastAsia="ro-RO"/>
        </w:rPr>
        <w:t xml:space="preserve"> </w:t>
      </w:r>
      <w:proofErr w:type="spellStart"/>
      <w:r w:rsidRPr="00D949F9">
        <w:rPr>
          <w:rFonts w:eastAsia="SimSun"/>
          <w:sz w:val="28"/>
          <w:szCs w:val="28"/>
          <w:lang w:val="fr-FR" w:eastAsia="ro-RO"/>
        </w:rPr>
        <w:t>sau</w:t>
      </w:r>
      <w:proofErr w:type="spellEnd"/>
      <w:r w:rsidRPr="00D949F9">
        <w:rPr>
          <w:rFonts w:eastAsia="SimSun"/>
          <w:sz w:val="28"/>
          <w:szCs w:val="28"/>
          <w:lang w:val="fr-FR" w:eastAsia="ro-RO"/>
        </w:rPr>
        <w:t xml:space="preserve"> </w:t>
      </w:r>
      <w:proofErr w:type="spellStart"/>
      <w:r w:rsidRPr="00D949F9">
        <w:rPr>
          <w:rFonts w:eastAsia="SimSun"/>
          <w:sz w:val="28"/>
          <w:szCs w:val="28"/>
          <w:lang w:val="fr-FR" w:eastAsia="ro-RO"/>
        </w:rPr>
        <w:t>egale</w:t>
      </w:r>
      <w:proofErr w:type="spellEnd"/>
      <w:r w:rsidRPr="00D949F9">
        <w:rPr>
          <w:rFonts w:eastAsia="SimSun"/>
          <w:sz w:val="28"/>
          <w:szCs w:val="28"/>
          <w:lang w:val="fr-FR" w:eastAsia="ro-RO"/>
        </w:rPr>
        <w:t xml:space="preserve"> </w:t>
      </w:r>
      <w:proofErr w:type="spellStart"/>
      <w:r w:rsidRPr="00D949F9">
        <w:rPr>
          <w:rFonts w:eastAsia="SimSun"/>
          <w:sz w:val="28"/>
          <w:szCs w:val="28"/>
          <w:lang w:val="fr-FR" w:eastAsia="ro-RO"/>
        </w:rPr>
        <w:t>cu</w:t>
      </w:r>
      <w:proofErr w:type="spellEnd"/>
      <w:r w:rsidRPr="00D949F9">
        <w:rPr>
          <w:rFonts w:eastAsia="SimSun"/>
          <w:sz w:val="28"/>
          <w:szCs w:val="28"/>
          <w:lang w:val="fr-FR" w:eastAsia="ro-RO"/>
        </w:rPr>
        <w:t xml:space="preserve"> 50 g/km, </w:t>
      </w:r>
      <w:proofErr w:type="spellStart"/>
      <w:r w:rsidRPr="00D949F9">
        <w:rPr>
          <w:rFonts w:eastAsia="SimSun"/>
          <w:sz w:val="28"/>
          <w:szCs w:val="28"/>
          <w:lang w:val="fr-FR" w:eastAsia="ro-RO"/>
        </w:rPr>
        <w:t>impozitul</w:t>
      </w:r>
      <w:proofErr w:type="spellEnd"/>
      <w:r w:rsidRPr="00D949F9">
        <w:rPr>
          <w:rFonts w:eastAsia="SimSun"/>
          <w:sz w:val="28"/>
          <w:szCs w:val="28"/>
          <w:lang w:val="fr-FR" w:eastAsia="ro-RO"/>
        </w:rPr>
        <w:t xml:space="preserve"> se </w:t>
      </w:r>
      <w:proofErr w:type="spellStart"/>
      <w:r w:rsidRPr="00D949F9">
        <w:rPr>
          <w:rFonts w:eastAsia="SimSun"/>
          <w:sz w:val="28"/>
          <w:szCs w:val="28"/>
          <w:lang w:val="fr-FR" w:eastAsia="ro-RO"/>
        </w:rPr>
        <w:t>reduce</w:t>
      </w:r>
      <w:proofErr w:type="spellEnd"/>
      <w:r w:rsidRPr="00D949F9">
        <w:rPr>
          <w:rFonts w:eastAsia="SimSun"/>
          <w:sz w:val="28"/>
          <w:szCs w:val="28"/>
          <w:lang w:val="fr-FR" w:eastAsia="ro-RO"/>
        </w:rPr>
        <w:t xml:space="preserve"> </w:t>
      </w:r>
      <w:proofErr w:type="spellStart"/>
      <w:r w:rsidRPr="00D949F9">
        <w:rPr>
          <w:rFonts w:eastAsia="SimSun"/>
          <w:sz w:val="28"/>
          <w:szCs w:val="28"/>
          <w:lang w:val="fr-FR" w:eastAsia="ro-RO"/>
        </w:rPr>
        <w:t>cu</w:t>
      </w:r>
      <w:proofErr w:type="spellEnd"/>
      <w:r w:rsidRPr="00D949F9">
        <w:rPr>
          <w:rFonts w:eastAsia="SimSun"/>
          <w:sz w:val="28"/>
          <w:szCs w:val="28"/>
          <w:lang w:val="fr-FR" w:eastAsia="ro-RO"/>
        </w:rPr>
        <w:t xml:space="preserve"> 30%, </w:t>
      </w:r>
      <w:proofErr w:type="spellStart"/>
      <w:r w:rsidRPr="00D949F9">
        <w:rPr>
          <w:rFonts w:eastAsia="SimSun"/>
          <w:sz w:val="28"/>
          <w:szCs w:val="28"/>
          <w:lang w:val="fr-FR" w:eastAsia="ro-RO"/>
        </w:rPr>
        <w:t>din</w:t>
      </w:r>
      <w:proofErr w:type="spellEnd"/>
      <w:r w:rsidRPr="00D949F9">
        <w:rPr>
          <w:rFonts w:eastAsia="SimSun"/>
          <w:sz w:val="28"/>
          <w:szCs w:val="28"/>
          <w:lang w:val="fr-FR" w:eastAsia="ro-RO"/>
        </w:rPr>
        <w:t xml:space="preserve"> </w:t>
      </w:r>
      <w:proofErr w:type="spellStart"/>
      <w:r w:rsidRPr="00D949F9">
        <w:rPr>
          <w:rFonts w:eastAsia="SimSun"/>
          <w:sz w:val="28"/>
          <w:szCs w:val="28"/>
          <w:lang w:val="fr-FR" w:eastAsia="ro-RO"/>
        </w:rPr>
        <w:t>valoarea</w:t>
      </w:r>
      <w:proofErr w:type="spellEnd"/>
      <w:r w:rsidRPr="00D949F9">
        <w:rPr>
          <w:rFonts w:eastAsia="SimSun"/>
          <w:sz w:val="28"/>
          <w:szCs w:val="28"/>
          <w:lang w:val="fr-FR" w:eastAsia="ro-RO"/>
        </w:rPr>
        <w:t xml:space="preserve"> </w:t>
      </w:r>
      <w:proofErr w:type="spellStart"/>
      <w:r w:rsidRPr="00D949F9">
        <w:rPr>
          <w:rFonts w:eastAsia="SimSun"/>
          <w:sz w:val="28"/>
          <w:szCs w:val="28"/>
          <w:lang w:val="fr-FR" w:eastAsia="ro-RO"/>
        </w:rPr>
        <w:t>prevăzută</w:t>
      </w:r>
      <w:proofErr w:type="spellEnd"/>
      <w:r w:rsidRPr="00D949F9">
        <w:rPr>
          <w:rFonts w:eastAsia="SimSun"/>
          <w:sz w:val="28"/>
          <w:szCs w:val="28"/>
          <w:lang w:val="fr-FR" w:eastAsia="ro-RO"/>
        </w:rPr>
        <w:t xml:space="preserve"> </w:t>
      </w:r>
      <w:proofErr w:type="spellStart"/>
      <w:r w:rsidRPr="00D949F9">
        <w:rPr>
          <w:rFonts w:eastAsia="SimSun"/>
          <w:sz w:val="28"/>
          <w:szCs w:val="28"/>
          <w:lang w:val="fr-FR" w:eastAsia="ro-RO"/>
        </w:rPr>
        <w:t>în</w:t>
      </w:r>
      <w:proofErr w:type="spellEnd"/>
      <w:r w:rsidRPr="00D949F9">
        <w:rPr>
          <w:rFonts w:eastAsia="SimSun"/>
          <w:sz w:val="28"/>
          <w:szCs w:val="28"/>
          <w:lang w:val="fr-FR" w:eastAsia="ro-RO"/>
        </w:rPr>
        <w:t xml:space="preserve"> </w:t>
      </w:r>
      <w:proofErr w:type="spellStart"/>
      <w:r w:rsidRPr="00D949F9">
        <w:rPr>
          <w:rFonts w:eastAsia="SimSun"/>
          <w:sz w:val="28"/>
          <w:szCs w:val="28"/>
          <w:lang w:val="fr-FR" w:eastAsia="ro-RO"/>
        </w:rPr>
        <w:t>coloana</w:t>
      </w:r>
      <w:proofErr w:type="spellEnd"/>
      <w:r w:rsidRPr="00D949F9">
        <w:rPr>
          <w:rFonts w:eastAsia="SimSun"/>
          <w:sz w:val="28"/>
          <w:szCs w:val="28"/>
          <w:lang w:val="fr-FR" w:eastAsia="ro-RO"/>
        </w:rPr>
        <w:t xml:space="preserve"> 7 a </w:t>
      </w:r>
      <w:proofErr w:type="spellStart"/>
      <w:r w:rsidRPr="00D949F9">
        <w:rPr>
          <w:rFonts w:eastAsia="SimSun"/>
          <w:sz w:val="28"/>
          <w:szCs w:val="28"/>
          <w:lang w:val="fr-FR" w:eastAsia="ro-RO"/>
        </w:rPr>
        <w:t>tabelului</w:t>
      </w:r>
      <w:proofErr w:type="spellEnd"/>
      <w:r w:rsidRPr="00D949F9">
        <w:rPr>
          <w:rFonts w:eastAsia="SimSun"/>
          <w:sz w:val="28"/>
          <w:szCs w:val="28"/>
          <w:lang w:val="fr-FR" w:eastAsia="ro-RO"/>
        </w:rPr>
        <w:t xml:space="preserve"> de la </w:t>
      </w:r>
      <w:proofErr w:type="spellStart"/>
      <w:r w:rsidRPr="00D949F9">
        <w:rPr>
          <w:rFonts w:eastAsia="SimSun"/>
          <w:sz w:val="28"/>
          <w:szCs w:val="28"/>
          <w:lang w:val="fr-FR" w:eastAsia="ro-RO"/>
        </w:rPr>
        <w:t>alin</w:t>
      </w:r>
      <w:proofErr w:type="spellEnd"/>
      <w:r w:rsidRPr="00D949F9">
        <w:rPr>
          <w:rFonts w:eastAsia="SimSun"/>
          <w:sz w:val="28"/>
          <w:szCs w:val="28"/>
          <w:lang w:val="fr-FR" w:eastAsia="ro-RO"/>
        </w:rPr>
        <w:t xml:space="preserve">. </w:t>
      </w:r>
      <w:r w:rsidRPr="00D949F9">
        <w:rPr>
          <w:rFonts w:eastAsia="SimSun"/>
          <w:sz w:val="28"/>
          <w:szCs w:val="28"/>
          <w:lang w:val="pt-BR" w:eastAsia="ro-RO"/>
        </w:rPr>
        <w:t>(</w:t>
      </w:r>
      <w:r>
        <w:rPr>
          <w:rFonts w:eastAsia="SimSun"/>
          <w:sz w:val="28"/>
          <w:szCs w:val="28"/>
          <w:lang w:val="pt-BR" w:eastAsia="ro-RO"/>
        </w:rPr>
        <w:t>1</w:t>
      </w:r>
      <w:r w:rsidRPr="00D949F9">
        <w:rPr>
          <w:rFonts w:eastAsia="SimSun"/>
          <w:sz w:val="28"/>
          <w:szCs w:val="28"/>
          <w:lang w:val="pt-BR" w:eastAsia="ro-RO"/>
        </w:rPr>
        <w:t>).</w:t>
      </w:r>
    </w:p>
    <w:p w14:paraId="0CE66482" w14:textId="77777777" w:rsidR="00D949F9" w:rsidRPr="00D949F9" w:rsidRDefault="00D949F9" w:rsidP="00191422">
      <w:pPr>
        <w:jc w:val="both"/>
        <w:rPr>
          <w:sz w:val="28"/>
          <w:szCs w:val="28"/>
          <w:lang w:val="pt-BR"/>
        </w:rPr>
      </w:pPr>
      <w:r w:rsidRPr="00191422">
        <w:rPr>
          <w:rFonts w:eastAsia="SimSun"/>
          <w:b/>
          <w:bCs/>
          <w:sz w:val="28"/>
          <w:szCs w:val="28"/>
          <w:lang w:val="pt-BR" w:eastAsia="ro-RO"/>
        </w:rPr>
        <w:t>(4)</w:t>
      </w:r>
      <w:r w:rsidRPr="00D949F9">
        <w:rPr>
          <w:rFonts w:eastAsia="SimSun"/>
          <w:sz w:val="28"/>
          <w:szCs w:val="28"/>
          <w:lang w:val="pt-BR" w:eastAsia="ro-RO"/>
        </w:rPr>
        <w:t xml:space="preserve"> În cazul autovehiculelor acţionate electric, impozitul pe mijloacele de transport este în valoare de 40 lei/an.</w:t>
      </w:r>
    </w:p>
    <w:p w14:paraId="7DAA7596" w14:textId="4A70BAEA" w:rsidR="00D949F9" w:rsidRPr="00D949F9" w:rsidRDefault="00D949F9" w:rsidP="00D949F9">
      <w:pPr>
        <w:jc w:val="both"/>
        <w:rPr>
          <w:sz w:val="28"/>
          <w:szCs w:val="28"/>
          <w:lang w:val="pt-BR"/>
        </w:rPr>
      </w:pPr>
      <w:r w:rsidRPr="00D949F9">
        <w:rPr>
          <w:rFonts w:eastAsia="SimSun"/>
          <w:sz w:val="28"/>
          <w:szCs w:val="28"/>
          <w:lang w:val="fr-FR" w:eastAsia="ro-RO"/>
        </w:rPr>
        <w:t>(</w:t>
      </w:r>
      <w:r w:rsidRPr="00D949F9">
        <w:rPr>
          <w:rFonts w:eastAsia="SimSun"/>
          <w:b/>
          <w:bCs/>
          <w:sz w:val="28"/>
          <w:szCs w:val="28"/>
          <w:lang w:val="fr-FR" w:eastAsia="ro-RO"/>
        </w:rPr>
        <w:t>5</w:t>
      </w:r>
      <w:r w:rsidRPr="00D949F9">
        <w:rPr>
          <w:rFonts w:eastAsia="SimSun"/>
          <w:sz w:val="28"/>
          <w:szCs w:val="28"/>
          <w:lang w:val="fr-FR" w:eastAsia="ro-RO"/>
        </w:rPr>
        <w:t xml:space="preserve">) </w:t>
      </w:r>
      <w:proofErr w:type="spellStart"/>
      <w:r w:rsidR="00191422">
        <w:rPr>
          <w:rFonts w:eastAsia="SimSun"/>
          <w:sz w:val="28"/>
          <w:szCs w:val="28"/>
          <w:lang w:val="fr-FR" w:eastAsia="ro-RO"/>
        </w:rPr>
        <w:t>Î</w:t>
      </w:r>
      <w:r w:rsidRPr="00D949F9">
        <w:rPr>
          <w:rFonts w:eastAsia="SimSun"/>
          <w:sz w:val="28"/>
          <w:szCs w:val="28"/>
          <w:lang w:val="fr-FR" w:eastAsia="ro-RO"/>
        </w:rPr>
        <w:t>n</w:t>
      </w:r>
      <w:proofErr w:type="spellEnd"/>
      <w:r w:rsidRPr="00D949F9">
        <w:rPr>
          <w:rFonts w:eastAsia="SimSun"/>
          <w:sz w:val="28"/>
          <w:szCs w:val="28"/>
          <w:lang w:val="fr-FR" w:eastAsia="ro-RO"/>
        </w:rPr>
        <w:t xml:space="preserve"> </w:t>
      </w:r>
      <w:proofErr w:type="spellStart"/>
      <w:r w:rsidRPr="00D949F9">
        <w:rPr>
          <w:rFonts w:eastAsia="SimSun"/>
          <w:sz w:val="28"/>
          <w:szCs w:val="28"/>
          <w:lang w:val="fr-FR" w:eastAsia="ro-RO"/>
        </w:rPr>
        <w:t>cazul</w:t>
      </w:r>
      <w:proofErr w:type="spellEnd"/>
      <w:r w:rsidRPr="00D949F9">
        <w:rPr>
          <w:rFonts w:eastAsia="SimSun"/>
          <w:sz w:val="28"/>
          <w:szCs w:val="28"/>
          <w:lang w:val="fr-FR" w:eastAsia="ro-RO"/>
        </w:rPr>
        <w:t xml:space="preserve"> </w:t>
      </w:r>
      <w:proofErr w:type="spellStart"/>
      <w:r w:rsidRPr="00D949F9">
        <w:rPr>
          <w:rFonts w:eastAsia="SimSun"/>
          <w:sz w:val="28"/>
          <w:szCs w:val="28"/>
          <w:lang w:val="fr-FR" w:eastAsia="ro-RO"/>
        </w:rPr>
        <w:t>unui</w:t>
      </w:r>
      <w:proofErr w:type="spellEnd"/>
      <w:r w:rsidRPr="00D949F9">
        <w:rPr>
          <w:rFonts w:eastAsia="SimSun"/>
          <w:sz w:val="28"/>
          <w:szCs w:val="28"/>
          <w:lang w:val="fr-FR" w:eastAsia="ro-RO"/>
        </w:rPr>
        <w:t xml:space="preserve"> </w:t>
      </w:r>
      <w:proofErr w:type="spellStart"/>
      <w:r w:rsidRPr="00D949F9">
        <w:rPr>
          <w:rFonts w:eastAsia="SimSun"/>
          <w:sz w:val="28"/>
          <w:szCs w:val="28"/>
          <w:lang w:val="fr-FR" w:eastAsia="ro-RO"/>
        </w:rPr>
        <w:t>ataş</w:t>
      </w:r>
      <w:proofErr w:type="spellEnd"/>
      <w:r w:rsidRPr="00D949F9">
        <w:rPr>
          <w:rFonts w:eastAsia="SimSun"/>
          <w:sz w:val="28"/>
          <w:szCs w:val="28"/>
          <w:lang w:val="fr-FR" w:eastAsia="ro-RO"/>
        </w:rPr>
        <w:t xml:space="preserve"> </w:t>
      </w:r>
      <w:proofErr w:type="spellStart"/>
      <w:r w:rsidRPr="00D949F9">
        <w:rPr>
          <w:rFonts w:eastAsia="SimSun"/>
          <w:sz w:val="28"/>
          <w:szCs w:val="28"/>
          <w:lang w:val="fr-FR" w:eastAsia="ro-RO"/>
        </w:rPr>
        <w:t>impozitul</w:t>
      </w:r>
      <w:proofErr w:type="spellEnd"/>
      <w:r w:rsidRPr="00D949F9">
        <w:rPr>
          <w:rFonts w:eastAsia="SimSun"/>
          <w:sz w:val="28"/>
          <w:szCs w:val="28"/>
          <w:lang w:val="fr-FR" w:eastAsia="ro-RO"/>
        </w:rPr>
        <w:t xml:space="preserve"> </w:t>
      </w:r>
      <w:proofErr w:type="spellStart"/>
      <w:r w:rsidRPr="00D949F9">
        <w:rPr>
          <w:rFonts w:eastAsia="SimSun"/>
          <w:sz w:val="28"/>
          <w:szCs w:val="28"/>
          <w:lang w:val="fr-FR" w:eastAsia="ro-RO"/>
        </w:rPr>
        <w:t>pe</w:t>
      </w:r>
      <w:proofErr w:type="spellEnd"/>
      <w:r w:rsidRPr="00D949F9">
        <w:rPr>
          <w:rFonts w:eastAsia="SimSun"/>
          <w:sz w:val="28"/>
          <w:szCs w:val="28"/>
          <w:lang w:val="fr-FR" w:eastAsia="ro-RO"/>
        </w:rPr>
        <w:t xml:space="preserve"> </w:t>
      </w:r>
      <w:proofErr w:type="spellStart"/>
      <w:r w:rsidRPr="00D949F9">
        <w:rPr>
          <w:rFonts w:eastAsia="SimSun"/>
          <w:sz w:val="28"/>
          <w:szCs w:val="28"/>
          <w:lang w:val="fr-FR" w:eastAsia="ro-RO"/>
        </w:rPr>
        <w:t>mijlocul</w:t>
      </w:r>
      <w:proofErr w:type="spellEnd"/>
      <w:r w:rsidRPr="00D949F9">
        <w:rPr>
          <w:rFonts w:eastAsia="SimSun"/>
          <w:sz w:val="28"/>
          <w:szCs w:val="28"/>
          <w:lang w:val="fr-FR" w:eastAsia="ro-RO"/>
        </w:rPr>
        <w:t xml:space="preserve"> de transport </w:t>
      </w:r>
      <w:proofErr w:type="spellStart"/>
      <w:r w:rsidRPr="00D949F9">
        <w:rPr>
          <w:rFonts w:eastAsia="SimSun"/>
          <w:sz w:val="28"/>
          <w:szCs w:val="28"/>
          <w:lang w:val="fr-FR" w:eastAsia="ro-RO"/>
        </w:rPr>
        <w:t>este</w:t>
      </w:r>
      <w:proofErr w:type="spellEnd"/>
      <w:r w:rsidRPr="00D949F9">
        <w:rPr>
          <w:rFonts w:eastAsia="SimSun"/>
          <w:sz w:val="28"/>
          <w:szCs w:val="28"/>
          <w:lang w:val="fr-FR" w:eastAsia="ro-RO"/>
        </w:rPr>
        <w:t xml:space="preserve"> de 50% </w:t>
      </w:r>
      <w:proofErr w:type="spellStart"/>
      <w:r w:rsidRPr="00D949F9">
        <w:rPr>
          <w:rFonts w:eastAsia="SimSun"/>
          <w:sz w:val="28"/>
          <w:szCs w:val="28"/>
          <w:lang w:val="fr-FR" w:eastAsia="ro-RO"/>
        </w:rPr>
        <w:t>din</w:t>
      </w:r>
      <w:proofErr w:type="spellEnd"/>
      <w:r w:rsidRPr="00D949F9">
        <w:rPr>
          <w:rFonts w:eastAsia="SimSun"/>
          <w:sz w:val="28"/>
          <w:szCs w:val="28"/>
          <w:lang w:val="fr-FR" w:eastAsia="ro-RO"/>
        </w:rPr>
        <w:t xml:space="preserve"> </w:t>
      </w:r>
      <w:proofErr w:type="spellStart"/>
      <w:r w:rsidRPr="00D949F9">
        <w:rPr>
          <w:rFonts w:eastAsia="SimSun"/>
          <w:sz w:val="28"/>
          <w:szCs w:val="28"/>
          <w:lang w:val="fr-FR" w:eastAsia="ro-RO"/>
        </w:rPr>
        <w:t>impozitul</w:t>
      </w:r>
      <w:proofErr w:type="spellEnd"/>
      <w:r w:rsidRPr="00D949F9">
        <w:rPr>
          <w:rFonts w:eastAsia="SimSun"/>
          <w:sz w:val="28"/>
          <w:szCs w:val="28"/>
          <w:lang w:val="fr-FR" w:eastAsia="ro-RO"/>
        </w:rPr>
        <w:t xml:space="preserve"> </w:t>
      </w:r>
      <w:proofErr w:type="spellStart"/>
      <w:r w:rsidRPr="00D949F9">
        <w:rPr>
          <w:rFonts w:eastAsia="SimSun"/>
          <w:sz w:val="28"/>
          <w:szCs w:val="28"/>
          <w:lang w:val="fr-FR" w:eastAsia="ro-RO"/>
        </w:rPr>
        <w:t>pentru</w:t>
      </w:r>
      <w:proofErr w:type="spellEnd"/>
      <w:r w:rsidRPr="00D949F9">
        <w:rPr>
          <w:rFonts w:eastAsia="SimSun"/>
          <w:sz w:val="28"/>
          <w:szCs w:val="28"/>
          <w:lang w:val="fr-FR" w:eastAsia="ro-RO"/>
        </w:rPr>
        <w:t xml:space="preserve"> </w:t>
      </w:r>
      <w:proofErr w:type="spellStart"/>
      <w:r w:rsidRPr="00D949F9">
        <w:rPr>
          <w:rFonts w:eastAsia="SimSun"/>
          <w:sz w:val="28"/>
          <w:szCs w:val="28"/>
          <w:lang w:val="fr-FR" w:eastAsia="ro-RO"/>
        </w:rPr>
        <w:t>motocicletele</w:t>
      </w:r>
      <w:proofErr w:type="spellEnd"/>
      <w:r w:rsidRPr="00D949F9">
        <w:rPr>
          <w:rFonts w:eastAsia="SimSun"/>
          <w:sz w:val="28"/>
          <w:szCs w:val="28"/>
          <w:lang w:val="fr-FR" w:eastAsia="ro-RO"/>
        </w:rPr>
        <w:t xml:space="preserve"> respective.</w:t>
      </w:r>
    </w:p>
    <w:p w14:paraId="0F6DFBB3" w14:textId="24AA2862" w:rsidR="00D949F9" w:rsidRPr="00D949F9" w:rsidRDefault="00D949F9" w:rsidP="00D949F9">
      <w:pPr>
        <w:jc w:val="both"/>
        <w:rPr>
          <w:sz w:val="28"/>
          <w:szCs w:val="28"/>
          <w:lang w:val="fr-FR"/>
        </w:rPr>
      </w:pPr>
      <w:r w:rsidRPr="00D949F9">
        <w:rPr>
          <w:rFonts w:eastAsia="SimSun"/>
          <w:sz w:val="28"/>
          <w:szCs w:val="28"/>
          <w:lang w:val="fr-FR" w:eastAsia="ro-RO"/>
        </w:rPr>
        <w:t>(</w:t>
      </w:r>
      <w:r w:rsidRPr="00D949F9">
        <w:rPr>
          <w:rFonts w:eastAsia="SimSun"/>
          <w:b/>
          <w:bCs/>
          <w:sz w:val="28"/>
          <w:szCs w:val="28"/>
          <w:lang w:val="fr-FR" w:eastAsia="ro-RO"/>
        </w:rPr>
        <w:t>6</w:t>
      </w:r>
      <w:r w:rsidRPr="00D949F9">
        <w:rPr>
          <w:rFonts w:eastAsia="SimSun"/>
          <w:sz w:val="28"/>
          <w:szCs w:val="28"/>
          <w:lang w:val="fr-FR" w:eastAsia="ro-RO"/>
        </w:rPr>
        <w:t xml:space="preserve">) </w:t>
      </w:r>
      <w:proofErr w:type="spellStart"/>
      <w:r w:rsidRPr="00D949F9">
        <w:rPr>
          <w:rFonts w:eastAsia="SimSun"/>
          <w:sz w:val="28"/>
          <w:szCs w:val="28"/>
          <w:lang w:val="fr-FR" w:eastAsia="ro-RO"/>
        </w:rPr>
        <w:t>În</w:t>
      </w:r>
      <w:proofErr w:type="spellEnd"/>
      <w:r w:rsidRPr="00D949F9">
        <w:rPr>
          <w:rFonts w:eastAsia="SimSun"/>
          <w:sz w:val="28"/>
          <w:szCs w:val="28"/>
          <w:lang w:val="fr-FR" w:eastAsia="ro-RO"/>
        </w:rPr>
        <w:t xml:space="preserve"> </w:t>
      </w:r>
      <w:proofErr w:type="spellStart"/>
      <w:r w:rsidRPr="00D949F9">
        <w:rPr>
          <w:rFonts w:eastAsia="SimSun"/>
          <w:sz w:val="28"/>
          <w:szCs w:val="28"/>
          <w:lang w:val="fr-FR" w:eastAsia="ro-RO"/>
        </w:rPr>
        <w:t>cazul</w:t>
      </w:r>
      <w:proofErr w:type="spellEnd"/>
      <w:r w:rsidRPr="00D949F9">
        <w:rPr>
          <w:rFonts w:eastAsia="SimSun"/>
          <w:sz w:val="28"/>
          <w:szCs w:val="28"/>
          <w:lang w:val="fr-FR" w:eastAsia="ro-RO"/>
        </w:rPr>
        <w:t xml:space="preserve"> </w:t>
      </w:r>
      <w:proofErr w:type="spellStart"/>
      <w:r w:rsidRPr="00D949F9">
        <w:rPr>
          <w:rFonts w:eastAsia="SimSun"/>
          <w:sz w:val="28"/>
          <w:szCs w:val="28"/>
          <w:lang w:val="fr-FR" w:eastAsia="ro-RO"/>
        </w:rPr>
        <w:t>unui</w:t>
      </w:r>
      <w:proofErr w:type="spellEnd"/>
      <w:r w:rsidRPr="00D949F9">
        <w:rPr>
          <w:rFonts w:eastAsia="SimSun"/>
          <w:sz w:val="28"/>
          <w:szCs w:val="28"/>
          <w:lang w:val="fr-FR" w:eastAsia="ro-RO"/>
        </w:rPr>
        <w:t xml:space="preserve"> </w:t>
      </w:r>
      <w:proofErr w:type="spellStart"/>
      <w:r w:rsidRPr="00D949F9">
        <w:rPr>
          <w:rFonts w:eastAsia="SimSun"/>
          <w:sz w:val="28"/>
          <w:szCs w:val="28"/>
          <w:lang w:val="fr-FR" w:eastAsia="ro-RO"/>
        </w:rPr>
        <w:t>autovehicul</w:t>
      </w:r>
      <w:proofErr w:type="spellEnd"/>
      <w:r w:rsidRPr="00D949F9">
        <w:rPr>
          <w:rFonts w:eastAsia="SimSun"/>
          <w:sz w:val="28"/>
          <w:szCs w:val="28"/>
          <w:lang w:val="fr-FR" w:eastAsia="ro-RO"/>
        </w:rPr>
        <w:t xml:space="preserve"> de transport </w:t>
      </w:r>
      <w:proofErr w:type="spellStart"/>
      <w:r w:rsidRPr="00D949F9">
        <w:rPr>
          <w:rFonts w:eastAsia="SimSun"/>
          <w:sz w:val="28"/>
          <w:szCs w:val="28"/>
          <w:lang w:val="fr-FR" w:eastAsia="ro-RO"/>
        </w:rPr>
        <w:t>marfă</w:t>
      </w:r>
      <w:proofErr w:type="spellEnd"/>
      <w:r w:rsidRPr="00D949F9">
        <w:rPr>
          <w:rFonts w:eastAsia="SimSun"/>
          <w:sz w:val="28"/>
          <w:szCs w:val="28"/>
          <w:lang w:val="fr-FR" w:eastAsia="ro-RO"/>
        </w:rPr>
        <w:t xml:space="preserve"> </w:t>
      </w:r>
      <w:proofErr w:type="spellStart"/>
      <w:r w:rsidRPr="00D949F9">
        <w:rPr>
          <w:rFonts w:eastAsia="SimSun"/>
          <w:sz w:val="28"/>
          <w:szCs w:val="28"/>
          <w:lang w:val="fr-FR" w:eastAsia="ro-RO"/>
        </w:rPr>
        <w:t>cu</w:t>
      </w:r>
      <w:proofErr w:type="spellEnd"/>
      <w:r w:rsidRPr="00D949F9">
        <w:rPr>
          <w:rFonts w:eastAsia="SimSun"/>
          <w:sz w:val="28"/>
          <w:szCs w:val="28"/>
          <w:lang w:val="fr-FR" w:eastAsia="ro-RO"/>
        </w:rPr>
        <w:t xml:space="preserve"> </w:t>
      </w:r>
      <w:proofErr w:type="spellStart"/>
      <w:r w:rsidRPr="00D949F9">
        <w:rPr>
          <w:rFonts w:eastAsia="SimSun"/>
          <w:sz w:val="28"/>
          <w:szCs w:val="28"/>
          <w:lang w:val="fr-FR" w:eastAsia="ro-RO"/>
        </w:rPr>
        <w:t>masa</w:t>
      </w:r>
      <w:proofErr w:type="spellEnd"/>
      <w:r w:rsidRPr="00D949F9">
        <w:rPr>
          <w:rFonts w:eastAsia="SimSun"/>
          <w:sz w:val="28"/>
          <w:szCs w:val="28"/>
          <w:lang w:val="fr-FR" w:eastAsia="ro-RO"/>
        </w:rPr>
        <w:t xml:space="preserve"> </w:t>
      </w:r>
      <w:proofErr w:type="spellStart"/>
      <w:r w:rsidRPr="00D949F9">
        <w:rPr>
          <w:rFonts w:eastAsia="SimSun"/>
          <w:sz w:val="28"/>
          <w:szCs w:val="28"/>
          <w:lang w:val="fr-FR" w:eastAsia="ro-RO"/>
        </w:rPr>
        <w:t>totală</w:t>
      </w:r>
      <w:proofErr w:type="spellEnd"/>
      <w:r w:rsidRPr="00D949F9">
        <w:rPr>
          <w:rFonts w:eastAsia="SimSun"/>
          <w:sz w:val="28"/>
          <w:szCs w:val="28"/>
          <w:lang w:val="fr-FR" w:eastAsia="ro-RO"/>
        </w:rPr>
        <w:t xml:space="preserve"> </w:t>
      </w:r>
      <w:proofErr w:type="spellStart"/>
      <w:r w:rsidRPr="00D949F9">
        <w:rPr>
          <w:rFonts w:eastAsia="SimSun"/>
          <w:sz w:val="28"/>
          <w:szCs w:val="28"/>
          <w:lang w:val="fr-FR" w:eastAsia="ro-RO"/>
        </w:rPr>
        <w:t>autorizată</w:t>
      </w:r>
      <w:proofErr w:type="spellEnd"/>
      <w:r w:rsidRPr="00D949F9">
        <w:rPr>
          <w:rFonts w:eastAsia="SimSun"/>
          <w:sz w:val="28"/>
          <w:szCs w:val="28"/>
          <w:lang w:val="fr-FR" w:eastAsia="ro-RO"/>
        </w:rPr>
        <w:t xml:space="preserve"> </w:t>
      </w:r>
      <w:proofErr w:type="spellStart"/>
      <w:r w:rsidRPr="00D949F9">
        <w:rPr>
          <w:rFonts w:eastAsia="SimSun"/>
          <w:sz w:val="28"/>
          <w:szCs w:val="28"/>
          <w:lang w:val="fr-FR" w:eastAsia="ro-RO"/>
        </w:rPr>
        <w:t>egală</w:t>
      </w:r>
      <w:proofErr w:type="spellEnd"/>
      <w:r w:rsidRPr="00D949F9">
        <w:rPr>
          <w:rFonts w:eastAsia="SimSun"/>
          <w:sz w:val="28"/>
          <w:szCs w:val="28"/>
          <w:lang w:val="fr-FR" w:eastAsia="ro-RO"/>
        </w:rPr>
        <w:t xml:space="preserve"> </w:t>
      </w:r>
      <w:proofErr w:type="spellStart"/>
      <w:r w:rsidRPr="00D949F9">
        <w:rPr>
          <w:rFonts w:eastAsia="SimSun"/>
          <w:sz w:val="28"/>
          <w:szCs w:val="28"/>
          <w:lang w:val="fr-FR" w:eastAsia="ro-RO"/>
        </w:rPr>
        <w:t>sau</w:t>
      </w:r>
      <w:proofErr w:type="spellEnd"/>
      <w:r w:rsidRPr="00D949F9">
        <w:rPr>
          <w:rFonts w:eastAsia="SimSun"/>
          <w:sz w:val="28"/>
          <w:szCs w:val="28"/>
          <w:lang w:val="fr-FR" w:eastAsia="ro-RO"/>
        </w:rPr>
        <w:t xml:space="preserve"> mai mare de 12 </w:t>
      </w:r>
      <w:proofErr w:type="spellStart"/>
      <w:r w:rsidRPr="00D949F9">
        <w:rPr>
          <w:rFonts w:eastAsia="SimSun"/>
          <w:sz w:val="28"/>
          <w:szCs w:val="28"/>
          <w:lang w:val="fr-FR" w:eastAsia="ro-RO"/>
        </w:rPr>
        <w:t>tone</w:t>
      </w:r>
      <w:proofErr w:type="spellEnd"/>
      <w:r w:rsidRPr="00D949F9">
        <w:rPr>
          <w:rFonts w:eastAsia="SimSun"/>
          <w:sz w:val="28"/>
          <w:szCs w:val="28"/>
          <w:lang w:val="fr-FR" w:eastAsia="ro-RO"/>
        </w:rPr>
        <w:t xml:space="preserve">, </w:t>
      </w:r>
      <w:proofErr w:type="spellStart"/>
      <w:r w:rsidRPr="00D949F9">
        <w:rPr>
          <w:rFonts w:eastAsia="SimSun"/>
          <w:sz w:val="28"/>
          <w:szCs w:val="28"/>
          <w:lang w:val="fr-FR" w:eastAsia="ro-RO"/>
        </w:rPr>
        <w:t>impozitul</w:t>
      </w:r>
      <w:proofErr w:type="spellEnd"/>
      <w:r w:rsidRPr="00D949F9">
        <w:rPr>
          <w:rFonts w:eastAsia="SimSun"/>
          <w:sz w:val="28"/>
          <w:szCs w:val="28"/>
          <w:lang w:val="fr-FR" w:eastAsia="ro-RO"/>
        </w:rPr>
        <w:t xml:space="preserve"> </w:t>
      </w:r>
      <w:proofErr w:type="spellStart"/>
      <w:r w:rsidRPr="00D949F9">
        <w:rPr>
          <w:rFonts w:eastAsia="SimSun"/>
          <w:sz w:val="28"/>
          <w:szCs w:val="28"/>
          <w:lang w:val="fr-FR" w:eastAsia="ro-RO"/>
        </w:rPr>
        <w:t>pe</w:t>
      </w:r>
      <w:proofErr w:type="spellEnd"/>
      <w:r w:rsidRPr="00D949F9">
        <w:rPr>
          <w:rFonts w:eastAsia="SimSun"/>
          <w:sz w:val="28"/>
          <w:szCs w:val="28"/>
          <w:lang w:val="fr-FR" w:eastAsia="ro-RO"/>
        </w:rPr>
        <w:t xml:space="preserve"> </w:t>
      </w:r>
      <w:proofErr w:type="spellStart"/>
      <w:r w:rsidRPr="00D949F9">
        <w:rPr>
          <w:rFonts w:eastAsia="SimSun"/>
          <w:sz w:val="28"/>
          <w:szCs w:val="28"/>
          <w:lang w:val="fr-FR" w:eastAsia="ro-RO"/>
        </w:rPr>
        <w:t>mijloacele</w:t>
      </w:r>
      <w:proofErr w:type="spellEnd"/>
      <w:r w:rsidRPr="00D949F9">
        <w:rPr>
          <w:rFonts w:eastAsia="SimSun"/>
          <w:sz w:val="28"/>
          <w:szCs w:val="28"/>
          <w:lang w:val="fr-FR" w:eastAsia="ro-RO"/>
        </w:rPr>
        <w:t xml:space="preserve"> de transport este </w:t>
      </w:r>
      <w:proofErr w:type="spellStart"/>
      <w:r w:rsidRPr="00D949F9">
        <w:rPr>
          <w:rFonts w:eastAsia="SimSun"/>
          <w:sz w:val="28"/>
          <w:szCs w:val="28"/>
          <w:lang w:val="fr-FR" w:eastAsia="ro-RO"/>
        </w:rPr>
        <w:t>egal</w:t>
      </w:r>
      <w:proofErr w:type="spellEnd"/>
      <w:r w:rsidRPr="00D949F9">
        <w:rPr>
          <w:rFonts w:eastAsia="SimSun"/>
          <w:sz w:val="28"/>
          <w:szCs w:val="28"/>
          <w:lang w:val="fr-FR" w:eastAsia="ro-RO"/>
        </w:rPr>
        <w:t xml:space="preserve"> </w:t>
      </w:r>
      <w:proofErr w:type="spellStart"/>
      <w:r w:rsidRPr="00D949F9">
        <w:rPr>
          <w:rFonts w:eastAsia="SimSun"/>
          <w:sz w:val="28"/>
          <w:szCs w:val="28"/>
          <w:lang w:val="fr-FR" w:eastAsia="ro-RO"/>
        </w:rPr>
        <w:t>cu</w:t>
      </w:r>
      <w:proofErr w:type="spellEnd"/>
      <w:r w:rsidRPr="00D949F9">
        <w:rPr>
          <w:rFonts w:eastAsia="SimSun"/>
          <w:sz w:val="28"/>
          <w:szCs w:val="28"/>
          <w:lang w:val="fr-FR" w:eastAsia="ro-RO"/>
        </w:rPr>
        <w:t xml:space="preserve"> </w:t>
      </w:r>
      <w:proofErr w:type="spellStart"/>
      <w:r w:rsidRPr="00D949F9">
        <w:rPr>
          <w:rFonts w:eastAsia="SimSun"/>
          <w:sz w:val="28"/>
          <w:szCs w:val="28"/>
          <w:lang w:val="fr-FR" w:eastAsia="ro-RO"/>
        </w:rPr>
        <w:t>suma</w:t>
      </w:r>
      <w:proofErr w:type="spellEnd"/>
      <w:r w:rsidRPr="00D949F9">
        <w:rPr>
          <w:rFonts w:eastAsia="SimSun"/>
          <w:sz w:val="28"/>
          <w:szCs w:val="28"/>
          <w:lang w:val="fr-FR" w:eastAsia="ro-RO"/>
        </w:rPr>
        <w:t xml:space="preserve"> </w:t>
      </w:r>
      <w:proofErr w:type="spellStart"/>
      <w:r w:rsidRPr="00D949F9">
        <w:rPr>
          <w:rFonts w:eastAsia="SimSun"/>
          <w:sz w:val="28"/>
          <w:szCs w:val="28"/>
          <w:lang w:val="fr-FR" w:eastAsia="ro-RO"/>
        </w:rPr>
        <w:t>corespunzătoare</w:t>
      </w:r>
      <w:proofErr w:type="spellEnd"/>
      <w:r w:rsidRPr="00D949F9">
        <w:rPr>
          <w:rFonts w:eastAsia="SimSun"/>
          <w:sz w:val="28"/>
          <w:szCs w:val="28"/>
          <w:lang w:val="fr-FR" w:eastAsia="ro-RO"/>
        </w:rPr>
        <w:t xml:space="preserve"> </w:t>
      </w:r>
      <w:proofErr w:type="spellStart"/>
      <w:r w:rsidRPr="00D949F9">
        <w:rPr>
          <w:rFonts w:eastAsia="SimSun"/>
          <w:sz w:val="28"/>
          <w:szCs w:val="28"/>
          <w:lang w:val="fr-FR" w:eastAsia="ro-RO"/>
        </w:rPr>
        <w:t>prevăzută</w:t>
      </w:r>
      <w:proofErr w:type="spellEnd"/>
      <w:r w:rsidRPr="00D949F9">
        <w:rPr>
          <w:rFonts w:eastAsia="SimSun"/>
          <w:sz w:val="28"/>
          <w:szCs w:val="28"/>
          <w:lang w:val="fr-FR" w:eastAsia="ro-RO"/>
        </w:rPr>
        <w:t xml:space="preserve"> </w:t>
      </w:r>
      <w:proofErr w:type="spellStart"/>
      <w:r w:rsidRPr="00D949F9">
        <w:rPr>
          <w:rFonts w:eastAsia="SimSun"/>
          <w:sz w:val="28"/>
          <w:szCs w:val="28"/>
          <w:lang w:val="fr-FR" w:eastAsia="ro-RO"/>
        </w:rPr>
        <w:t>în</w:t>
      </w:r>
      <w:proofErr w:type="spellEnd"/>
      <w:r w:rsidRPr="00D949F9">
        <w:rPr>
          <w:rFonts w:eastAsia="SimSun"/>
          <w:sz w:val="28"/>
          <w:szCs w:val="28"/>
          <w:lang w:val="fr-FR" w:eastAsia="ro-RO"/>
        </w:rPr>
        <w:t xml:space="preserve"> </w:t>
      </w:r>
      <w:proofErr w:type="spellStart"/>
      <w:r w:rsidRPr="00D949F9">
        <w:rPr>
          <w:rFonts w:eastAsia="SimSun"/>
          <w:sz w:val="28"/>
          <w:szCs w:val="28"/>
          <w:lang w:val="fr-FR" w:eastAsia="ro-RO"/>
        </w:rPr>
        <w:t>tabelul</w:t>
      </w:r>
      <w:proofErr w:type="spellEnd"/>
      <w:r w:rsidRPr="00D949F9">
        <w:rPr>
          <w:rFonts w:eastAsia="SimSun"/>
          <w:sz w:val="28"/>
          <w:szCs w:val="28"/>
          <w:lang w:val="fr-FR" w:eastAsia="ro-RO"/>
        </w:rPr>
        <w:t xml:space="preserve"> </w:t>
      </w:r>
      <w:proofErr w:type="spellStart"/>
      <w:r w:rsidRPr="00D949F9">
        <w:rPr>
          <w:rFonts w:eastAsia="SimSun"/>
          <w:sz w:val="28"/>
          <w:szCs w:val="28"/>
          <w:lang w:val="fr-FR" w:eastAsia="ro-RO"/>
        </w:rPr>
        <w:t>următor</w:t>
      </w:r>
      <w:proofErr w:type="spellEnd"/>
      <w:r w:rsidRPr="00D949F9">
        <w:rPr>
          <w:rFonts w:eastAsia="SimSun"/>
          <w:sz w:val="28"/>
          <w:szCs w:val="28"/>
          <w:lang w:val="fr-FR" w:eastAsia="ro-RO"/>
        </w:rPr>
        <w:t> :</w:t>
      </w:r>
    </w:p>
    <w:p w14:paraId="0F40C04F" w14:textId="51BFC141" w:rsidR="00167FC6" w:rsidRPr="00B87CFB" w:rsidRDefault="00167FC6" w:rsidP="00167FC6">
      <w:pPr>
        <w:ind w:left="1210"/>
        <w:rPr>
          <w:sz w:val="24"/>
          <w:szCs w:val="24"/>
          <w:lang w:val="fr-FR"/>
        </w:rPr>
      </w:pPr>
      <w:r w:rsidRPr="00B87CFB">
        <w:rPr>
          <w:b/>
          <w:bCs/>
          <w:sz w:val="24"/>
          <w:szCs w:val="24"/>
          <w:lang w:val="fr-FR"/>
        </w:rPr>
        <w:t xml:space="preserve">      </w:t>
      </w:r>
      <w:r w:rsidRPr="00B87CFB">
        <w:rPr>
          <w:b/>
          <w:sz w:val="24"/>
          <w:szCs w:val="24"/>
          <w:lang w:val="fr-FR"/>
        </w:rPr>
        <w:tab/>
      </w:r>
      <w:r w:rsidRPr="00B87CFB">
        <w:rPr>
          <w:b/>
          <w:sz w:val="24"/>
          <w:szCs w:val="24"/>
          <w:lang w:val="fr-FR"/>
        </w:rPr>
        <w:tab/>
      </w:r>
      <w:r w:rsidRPr="00B87CFB">
        <w:rPr>
          <w:b/>
          <w:sz w:val="24"/>
          <w:szCs w:val="24"/>
          <w:lang w:val="fr-FR"/>
        </w:rPr>
        <w:tab/>
        <w:t xml:space="preserve">             </w:t>
      </w:r>
      <w:r w:rsidRPr="00B87CFB">
        <w:rPr>
          <w:b/>
          <w:sz w:val="24"/>
          <w:szCs w:val="24"/>
          <w:lang w:val="fr-FR"/>
        </w:rPr>
        <w:tab/>
      </w:r>
      <w:r w:rsidRPr="00B87CFB">
        <w:rPr>
          <w:b/>
          <w:sz w:val="24"/>
          <w:szCs w:val="24"/>
          <w:lang w:val="fr-FR"/>
        </w:rPr>
        <w:tab/>
      </w:r>
      <w:r w:rsidRPr="00B87CFB">
        <w:rPr>
          <w:b/>
          <w:sz w:val="24"/>
          <w:szCs w:val="24"/>
          <w:lang w:val="fr-FR"/>
        </w:rPr>
        <w:tab/>
      </w:r>
      <w:r w:rsidRPr="00B87CFB">
        <w:rPr>
          <w:b/>
          <w:sz w:val="24"/>
          <w:szCs w:val="24"/>
          <w:lang w:val="fr-FR"/>
        </w:rPr>
        <w:tab/>
      </w:r>
      <w:r w:rsidRPr="00B87CFB">
        <w:rPr>
          <w:b/>
          <w:sz w:val="24"/>
          <w:szCs w:val="24"/>
          <w:lang w:val="fr-FR"/>
        </w:rPr>
        <w:tab/>
      </w:r>
      <w:r w:rsidRPr="00B87CFB">
        <w:rPr>
          <w:b/>
          <w:sz w:val="24"/>
          <w:szCs w:val="24"/>
          <w:lang w:val="fr-FR"/>
        </w:rPr>
        <w:tab/>
        <w:t xml:space="preserve">    </w:t>
      </w:r>
      <w:r w:rsidRPr="00B87CFB">
        <w:rPr>
          <w:b/>
          <w:sz w:val="24"/>
          <w:szCs w:val="24"/>
          <w:lang w:val="fr-FR"/>
        </w:rPr>
        <w:tab/>
      </w:r>
      <w:r w:rsidRPr="00B87CFB">
        <w:rPr>
          <w:b/>
          <w:sz w:val="24"/>
          <w:szCs w:val="24"/>
          <w:lang w:val="fr-FR"/>
        </w:rPr>
        <w:tab/>
      </w:r>
      <w:r w:rsidRPr="00B87CFB">
        <w:rPr>
          <w:b/>
          <w:sz w:val="24"/>
          <w:szCs w:val="24"/>
          <w:lang w:val="fr-FR"/>
        </w:rPr>
        <w:tab/>
      </w:r>
      <w:r w:rsidRPr="00B87CFB">
        <w:rPr>
          <w:b/>
          <w:sz w:val="24"/>
          <w:szCs w:val="24"/>
          <w:lang w:val="fr-FR"/>
        </w:rPr>
        <w:tab/>
      </w:r>
      <w:r w:rsidRPr="00B87CFB">
        <w:rPr>
          <w:b/>
          <w:sz w:val="24"/>
          <w:szCs w:val="24"/>
          <w:lang w:val="fr-FR"/>
        </w:rPr>
        <w:tab/>
      </w:r>
      <w:r w:rsidRPr="00B87CFB">
        <w:rPr>
          <w:b/>
          <w:sz w:val="24"/>
          <w:szCs w:val="24"/>
          <w:lang w:val="fr-FR"/>
        </w:rPr>
        <w:tab/>
      </w:r>
      <w:r w:rsidRPr="00B87CFB">
        <w:rPr>
          <w:b/>
          <w:sz w:val="24"/>
          <w:szCs w:val="24"/>
          <w:lang w:val="fr-FR"/>
        </w:rPr>
        <w:tab/>
      </w:r>
    </w:p>
    <w:tbl>
      <w:tblPr>
        <w:tblW w:w="4413" w:type="pct"/>
        <w:jc w:val="center"/>
        <w:tblLook w:val="04A0" w:firstRow="1" w:lastRow="0" w:firstColumn="1" w:lastColumn="0" w:noHBand="0" w:noVBand="1"/>
      </w:tblPr>
      <w:tblGrid>
        <w:gridCol w:w="841"/>
        <w:gridCol w:w="992"/>
        <w:gridCol w:w="3164"/>
        <w:gridCol w:w="1579"/>
        <w:gridCol w:w="1667"/>
      </w:tblGrid>
      <w:tr w:rsidR="00167FC6" w:rsidRPr="00061FD0" w14:paraId="2EFD6164" w14:textId="77777777" w:rsidTr="00167FC6">
        <w:trPr>
          <w:trHeight w:val="315"/>
          <w:jc w:val="center"/>
        </w:trPr>
        <w:tc>
          <w:tcPr>
            <w:tcW w:w="3031" w:type="pct"/>
            <w:gridSpan w:val="3"/>
            <w:tcBorders>
              <w:top w:val="single" w:sz="8" w:space="0" w:color="000000"/>
              <w:left w:val="single" w:sz="8" w:space="0" w:color="000000"/>
              <w:bottom w:val="nil"/>
              <w:right w:val="nil"/>
            </w:tcBorders>
            <w:vAlign w:val="center"/>
            <w:hideMark/>
          </w:tcPr>
          <w:p w14:paraId="421E5FFB" w14:textId="77777777" w:rsidR="00167FC6" w:rsidRPr="00B87CFB" w:rsidRDefault="00167FC6" w:rsidP="000029B9">
            <w:pPr>
              <w:suppressAutoHyphens w:val="0"/>
              <w:rPr>
                <w:sz w:val="24"/>
                <w:szCs w:val="24"/>
                <w:lang w:val="fr-FR" w:eastAsia="en-GB"/>
              </w:rPr>
            </w:pPr>
            <w:r w:rsidRPr="00B87CFB">
              <w:rPr>
                <w:sz w:val="24"/>
                <w:szCs w:val="24"/>
                <w:lang w:val="fr-FR" w:eastAsia="en-GB"/>
              </w:rPr>
              <w:t> </w:t>
            </w:r>
          </w:p>
        </w:tc>
        <w:tc>
          <w:tcPr>
            <w:tcW w:w="1969"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2254EC63" w14:textId="77777777" w:rsidR="00167FC6" w:rsidRPr="00061FD0" w:rsidRDefault="00167FC6" w:rsidP="000029B9">
            <w:pPr>
              <w:suppressAutoHyphens w:val="0"/>
              <w:jc w:val="center"/>
              <w:rPr>
                <w:b/>
                <w:bCs/>
                <w:sz w:val="24"/>
                <w:szCs w:val="24"/>
                <w:lang w:val="en-GB" w:eastAsia="en-GB"/>
              </w:rPr>
            </w:pPr>
            <w:proofErr w:type="spellStart"/>
            <w:r w:rsidRPr="00061FD0">
              <w:rPr>
                <w:b/>
                <w:bCs/>
                <w:sz w:val="24"/>
                <w:szCs w:val="24"/>
                <w:lang w:eastAsia="en-GB"/>
              </w:rPr>
              <w:t>Impozitul</w:t>
            </w:r>
            <w:proofErr w:type="spellEnd"/>
            <w:proofErr w:type="gramStart"/>
            <w:r w:rsidRPr="00061FD0">
              <w:rPr>
                <w:b/>
                <w:bCs/>
                <w:sz w:val="24"/>
                <w:szCs w:val="24"/>
                <w:lang w:eastAsia="en-GB"/>
              </w:rPr>
              <w:t xml:space="preserve">   (</w:t>
            </w:r>
            <w:proofErr w:type="gramEnd"/>
            <w:r w:rsidRPr="00061FD0">
              <w:rPr>
                <w:b/>
                <w:bCs/>
                <w:sz w:val="24"/>
                <w:szCs w:val="24"/>
                <w:lang w:eastAsia="en-GB"/>
              </w:rPr>
              <w:t>lei/an)</w:t>
            </w:r>
          </w:p>
        </w:tc>
      </w:tr>
      <w:tr w:rsidR="00167FC6" w:rsidRPr="00061FD0" w14:paraId="75B3BA70" w14:textId="77777777" w:rsidTr="00167FC6">
        <w:trPr>
          <w:trHeight w:val="149"/>
          <w:jc w:val="center"/>
        </w:trPr>
        <w:tc>
          <w:tcPr>
            <w:tcW w:w="3031" w:type="pct"/>
            <w:gridSpan w:val="3"/>
            <w:tcBorders>
              <w:top w:val="nil"/>
              <w:left w:val="single" w:sz="8" w:space="0" w:color="000000"/>
              <w:bottom w:val="nil"/>
              <w:right w:val="nil"/>
            </w:tcBorders>
            <w:vAlign w:val="center"/>
            <w:hideMark/>
          </w:tcPr>
          <w:p w14:paraId="498E017C" w14:textId="77777777" w:rsidR="00167FC6" w:rsidRPr="00061FD0" w:rsidRDefault="00167FC6" w:rsidP="000029B9">
            <w:pPr>
              <w:suppressAutoHyphens w:val="0"/>
              <w:jc w:val="center"/>
              <w:rPr>
                <w:b/>
                <w:bCs/>
                <w:sz w:val="24"/>
                <w:szCs w:val="24"/>
                <w:lang w:val="en-GB" w:eastAsia="en-GB"/>
              </w:rPr>
            </w:pPr>
            <w:proofErr w:type="spellStart"/>
            <w:r w:rsidRPr="00061FD0">
              <w:rPr>
                <w:b/>
                <w:bCs/>
                <w:sz w:val="24"/>
                <w:szCs w:val="24"/>
                <w:lang w:eastAsia="en-GB"/>
              </w:rPr>
              <w:t>Numărul</w:t>
            </w:r>
            <w:proofErr w:type="spellEnd"/>
            <w:r w:rsidRPr="00061FD0">
              <w:rPr>
                <w:b/>
                <w:bCs/>
                <w:sz w:val="24"/>
                <w:szCs w:val="24"/>
                <w:lang w:eastAsia="en-GB"/>
              </w:rPr>
              <w:t xml:space="preserve"> de axe</w:t>
            </w:r>
          </w:p>
        </w:tc>
        <w:tc>
          <w:tcPr>
            <w:tcW w:w="1969" w:type="pct"/>
            <w:gridSpan w:val="2"/>
            <w:vMerge/>
            <w:tcBorders>
              <w:top w:val="single" w:sz="8" w:space="0" w:color="auto"/>
              <w:left w:val="single" w:sz="8" w:space="0" w:color="auto"/>
              <w:bottom w:val="single" w:sz="8" w:space="0" w:color="000000"/>
              <w:right w:val="single" w:sz="8" w:space="0" w:color="000000"/>
            </w:tcBorders>
            <w:vAlign w:val="center"/>
            <w:hideMark/>
          </w:tcPr>
          <w:p w14:paraId="67DBC8D0" w14:textId="77777777" w:rsidR="00167FC6" w:rsidRPr="00061FD0" w:rsidRDefault="00167FC6" w:rsidP="000029B9">
            <w:pPr>
              <w:suppressAutoHyphens w:val="0"/>
              <w:rPr>
                <w:b/>
                <w:bCs/>
                <w:sz w:val="24"/>
                <w:szCs w:val="24"/>
                <w:lang w:val="en-GB" w:eastAsia="en-GB"/>
              </w:rPr>
            </w:pPr>
          </w:p>
        </w:tc>
      </w:tr>
      <w:tr w:rsidR="00167FC6" w:rsidRPr="00976511" w14:paraId="0C7BB2FF" w14:textId="77777777" w:rsidTr="00167FC6">
        <w:trPr>
          <w:trHeight w:val="1251"/>
          <w:jc w:val="center"/>
        </w:trPr>
        <w:tc>
          <w:tcPr>
            <w:tcW w:w="3031" w:type="pct"/>
            <w:gridSpan w:val="3"/>
            <w:tcBorders>
              <w:top w:val="nil"/>
              <w:left w:val="single" w:sz="8" w:space="0" w:color="000000"/>
              <w:bottom w:val="single" w:sz="8" w:space="0" w:color="000000"/>
              <w:right w:val="single" w:sz="8" w:space="0" w:color="000000"/>
            </w:tcBorders>
            <w:vAlign w:val="center"/>
            <w:hideMark/>
          </w:tcPr>
          <w:p w14:paraId="0B044397" w14:textId="77777777" w:rsidR="00167FC6" w:rsidRPr="00061FD0" w:rsidRDefault="00167FC6" w:rsidP="000029B9">
            <w:pPr>
              <w:suppressAutoHyphens w:val="0"/>
              <w:jc w:val="center"/>
              <w:rPr>
                <w:b/>
                <w:bCs/>
                <w:sz w:val="24"/>
                <w:szCs w:val="24"/>
                <w:lang w:val="en-GB" w:eastAsia="en-GB"/>
              </w:rPr>
            </w:pPr>
            <w:r w:rsidRPr="00061FD0">
              <w:rPr>
                <w:b/>
                <w:bCs/>
                <w:sz w:val="24"/>
                <w:szCs w:val="24"/>
                <w:lang w:eastAsia="en-GB"/>
              </w:rPr>
              <w:t xml:space="preserve"> </w:t>
            </w:r>
            <w:proofErr w:type="spellStart"/>
            <w:r w:rsidRPr="00061FD0">
              <w:rPr>
                <w:b/>
                <w:bCs/>
                <w:sz w:val="24"/>
                <w:szCs w:val="24"/>
                <w:lang w:eastAsia="en-GB"/>
              </w:rPr>
              <w:t>şi</w:t>
            </w:r>
            <w:proofErr w:type="spellEnd"/>
            <w:r w:rsidRPr="00061FD0">
              <w:rPr>
                <w:b/>
                <w:bCs/>
                <w:sz w:val="24"/>
                <w:szCs w:val="24"/>
                <w:lang w:eastAsia="en-GB"/>
              </w:rPr>
              <w:t xml:space="preserve"> </w:t>
            </w:r>
            <w:proofErr w:type="spellStart"/>
            <w:r w:rsidRPr="00061FD0">
              <w:rPr>
                <w:b/>
                <w:bCs/>
                <w:sz w:val="24"/>
                <w:szCs w:val="24"/>
                <w:lang w:eastAsia="en-GB"/>
              </w:rPr>
              <w:t>greutatea</w:t>
            </w:r>
            <w:proofErr w:type="spellEnd"/>
            <w:r w:rsidRPr="00061FD0">
              <w:rPr>
                <w:b/>
                <w:bCs/>
                <w:sz w:val="24"/>
                <w:szCs w:val="24"/>
                <w:lang w:eastAsia="en-GB"/>
              </w:rPr>
              <w:t xml:space="preserve"> </w:t>
            </w:r>
            <w:proofErr w:type="spellStart"/>
            <w:r w:rsidRPr="00061FD0">
              <w:rPr>
                <w:b/>
                <w:bCs/>
                <w:sz w:val="24"/>
                <w:szCs w:val="24"/>
                <w:lang w:eastAsia="en-GB"/>
              </w:rPr>
              <w:t>brută</w:t>
            </w:r>
            <w:proofErr w:type="spellEnd"/>
            <w:r w:rsidRPr="00061FD0">
              <w:rPr>
                <w:b/>
                <w:bCs/>
                <w:sz w:val="24"/>
                <w:szCs w:val="24"/>
                <w:lang w:eastAsia="en-GB"/>
              </w:rPr>
              <w:t xml:space="preserve"> </w:t>
            </w:r>
            <w:proofErr w:type="spellStart"/>
            <w:r w:rsidRPr="00061FD0">
              <w:rPr>
                <w:b/>
                <w:bCs/>
                <w:sz w:val="24"/>
                <w:szCs w:val="24"/>
                <w:lang w:eastAsia="en-GB"/>
              </w:rPr>
              <w:t>încărcată</w:t>
            </w:r>
            <w:proofErr w:type="spellEnd"/>
            <w:r w:rsidRPr="00061FD0">
              <w:rPr>
                <w:b/>
                <w:bCs/>
                <w:sz w:val="24"/>
                <w:szCs w:val="24"/>
                <w:lang w:eastAsia="en-GB"/>
              </w:rPr>
              <w:t xml:space="preserve"> </w:t>
            </w:r>
            <w:proofErr w:type="spellStart"/>
            <w:r w:rsidRPr="00061FD0">
              <w:rPr>
                <w:b/>
                <w:bCs/>
                <w:sz w:val="24"/>
                <w:szCs w:val="24"/>
                <w:lang w:eastAsia="en-GB"/>
              </w:rPr>
              <w:t>maximă</w:t>
            </w:r>
            <w:proofErr w:type="spellEnd"/>
            <w:r w:rsidRPr="00061FD0">
              <w:rPr>
                <w:b/>
                <w:bCs/>
                <w:sz w:val="24"/>
                <w:szCs w:val="24"/>
                <w:lang w:eastAsia="en-GB"/>
              </w:rPr>
              <w:t xml:space="preserve"> </w:t>
            </w:r>
            <w:proofErr w:type="spellStart"/>
            <w:r w:rsidRPr="00061FD0">
              <w:rPr>
                <w:b/>
                <w:bCs/>
                <w:sz w:val="24"/>
                <w:szCs w:val="24"/>
                <w:lang w:eastAsia="en-GB"/>
              </w:rPr>
              <w:t>admisă</w:t>
            </w:r>
            <w:proofErr w:type="spellEnd"/>
          </w:p>
        </w:tc>
        <w:tc>
          <w:tcPr>
            <w:tcW w:w="958" w:type="pct"/>
            <w:tcBorders>
              <w:top w:val="nil"/>
              <w:left w:val="nil"/>
              <w:bottom w:val="nil"/>
              <w:right w:val="nil"/>
            </w:tcBorders>
            <w:vAlign w:val="center"/>
            <w:hideMark/>
          </w:tcPr>
          <w:p w14:paraId="3DA1B6B9" w14:textId="77777777" w:rsidR="00167FC6" w:rsidRPr="009648CE" w:rsidRDefault="00167FC6" w:rsidP="000029B9">
            <w:pPr>
              <w:suppressAutoHyphens w:val="0"/>
              <w:jc w:val="center"/>
              <w:rPr>
                <w:b/>
                <w:bCs/>
                <w:sz w:val="24"/>
                <w:szCs w:val="24"/>
                <w:lang w:val="pt-BR" w:eastAsia="en-GB"/>
              </w:rPr>
            </w:pPr>
            <w:r w:rsidRPr="00061FD0">
              <w:rPr>
                <w:b/>
                <w:bCs/>
                <w:sz w:val="24"/>
                <w:szCs w:val="24"/>
                <w:lang w:val="fr-FR" w:eastAsia="en-GB"/>
              </w:rPr>
              <w:t xml:space="preserve">Ax(e) </w:t>
            </w:r>
            <w:proofErr w:type="spellStart"/>
            <w:r w:rsidRPr="00061FD0">
              <w:rPr>
                <w:b/>
                <w:bCs/>
                <w:sz w:val="24"/>
                <w:szCs w:val="24"/>
                <w:lang w:val="fr-FR" w:eastAsia="en-GB"/>
              </w:rPr>
              <w:t>motor</w:t>
            </w:r>
            <w:proofErr w:type="spellEnd"/>
            <w:r w:rsidRPr="00061FD0">
              <w:rPr>
                <w:b/>
                <w:bCs/>
                <w:sz w:val="24"/>
                <w:szCs w:val="24"/>
                <w:lang w:val="fr-FR" w:eastAsia="en-GB"/>
              </w:rPr>
              <w:t>(</w:t>
            </w:r>
            <w:proofErr w:type="spellStart"/>
            <w:r w:rsidRPr="00061FD0">
              <w:rPr>
                <w:b/>
                <w:bCs/>
                <w:sz w:val="24"/>
                <w:szCs w:val="24"/>
                <w:lang w:val="fr-FR" w:eastAsia="en-GB"/>
              </w:rPr>
              <w:t>oare</w:t>
            </w:r>
            <w:proofErr w:type="spellEnd"/>
            <w:r w:rsidRPr="00061FD0">
              <w:rPr>
                <w:b/>
                <w:bCs/>
                <w:sz w:val="24"/>
                <w:szCs w:val="24"/>
                <w:lang w:val="fr-FR" w:eastAsia="en-GB"/>
              </w:rPr>
              <w:t xml:space="preserve">) </w:t>
            </w:r>
            <w:proofErr w:type="spellStart"/>
            <w:r w:rsidRPr="00061FD0">
              <w:rPr>
                <w:b/>
                <w:bCs/>
                <w:sz w:val="24"/>
                <w:szCs w:val="24"/>
                <w:lang w:val="fr-FR" w:eastAsia="en-GB"/>
              </w:rPr>
              <w:t>cu</w:t>
            </w:r>
            <w:proofErr w:type="spellEnd"/>
            <w:r w:rsidRPr="00061FD0">
              <w:rPr>
                <w:b/>
                <w:bCs/>
                <w:sz w:val="24"/>
                <w:szCs w:val="24"/>
                <w:lang w:val="fr-FR" w:eastAsia="en-GB"/>
              </w:rPr>
              <w:t xml:space="preserve"> </w:t>
            </w:r>
            <w:proofErr w:type="spellStart"/>
            <w:r w:rsidRPr="00061FD0">
              <w:rPr>
                <w:b/>
                <w:bCs/>
                <w:sz w:val="24"/>
                <w:szCs w:val="24"/>
                <w:lang w:val="fr-FR" w:eastAsia="en-GB"/>
              </w:rPr>
              <w:t>sistem</w:t>
            </w:r>
            <w:proofErr w:type="spellEnd"/>
            <w:r w:rsidRPr="00061FD0">
              <w:rPr>
                <w:b/>
                <w:bCs/>
                <w:sz w:val="24"/>
                <w:szCs w:val="24"/>
                <w:lang w:val="fr-FR" w:eastAsia="en-GB"/>
              </w:rPr>
              <w:t xml:space="preserve"> de </w:t>
            </w:r>
            <w:proofErr w:type="spellStart"/>
            <w:r w:rsidRPr="00061FD0">
              <w:rPr>
                <w:b/>
                <w:bCs/>
                <w:sz w:val="24"/>
                <w:szCs w:val="24"/>
                <w:lang w:val="fr-FR" w:eastAsia="en-GB"/>
              </w:rPr>
              <w:t>suspensie</w:t>
            </w:r>
            <w:proofErr w:type="spellEnd"/>
            <w:r w:rsidRPr="00061FD0">
              <w:rPr>
                <w:b/>
                <w:bCs/>
                <w:sz w:val="24"/>
                <w:szCs w:val="24"/>
                <w:lang w:val="fr-FR" w:eastAsia="en-GB"/>
              </w:rPr>
              <w:t xml:space="preserve"> </w:t>
            </w:r>
            <w:proofErr w:type="spellStart"/>
            <w:r w:rsidRPr="00061FD0">
              <w:rPr>
                <w:b/>
                <w:bCs/>
                <w:sz w:val="24"/>
                <w:szCs w:val="24"/>
                <w:lang w:val="fr-FR" w:eastAsia="en-GB"/>
              </w:rPr>
              <w:t>pneumatică</w:t>
            </w:r>
            <w:proofErr w:type="spellEnd"/>
            <w:r w:rsidRPr="00061FD0">
              <w:rPr>
                <w:b/>
                <w:bCs/>
                <w:sz w:val="24"/>
                <w:szCs w:val="24"/>
                <w:lang w:val="fr-FR" w:eastAsia="en-GB"/>
              </w:rPr>
              <w:t xml:space="preserve"> </w:t>
            </w:r>
            <w:proofErr w:type="spellStart"/>
            <w:r w:rsidRPr="00061FD0">
              <w:rPr>
                <w:b/>
                <w:bCs/>
                <w:sz w:val="24"/>
                <w:szCs w:val="24"/>
                <w:lang w:val="fr-FR" w:eastAsia="en-GB"/>
              </w:rPr>
              <w:t>sau</w:t>
            </w:r>
            <w:proofErr w:type="spellEnd"/>
            <w:r w:rsidRPr="00061FD0">
              <w:rPr>
                <w:b/>
                <w:bCs/>
                <w:sz w:val="24"/>
                <w:szCs w:val="24"/>
                <w:lang w:val="fr-FR" w:eastAsia="en-GB"/>
              </w:rPr>
              <w:t xml:space="preserve"> </w:t>
            </w:r>
            <w:proofErr w:type="spellStart"/>
            <w:r w:rsidRPr="00061FD0">
              <w:rPr>
                <w:b/>
                <w:bCs/>
                <w:sz w:val="24"/>
                <w:szCs w:val="24"/>
                <w:lang w:val="fr-FR" w:eastAsia="en-GB"/>
              </w:rPr>
              <w:t>echivalentele</w:t>
            </w:r>
            <w:proofErr w:type="spellEnd"/>
            <w:r w:rsidRPr="00061FD0">
              <w:rPr>
                <w:b/>
                <w:bCs/>
                <w:sz w:val="24"/>
                <w:szCs w:val="24"/>
                <w:lang w:val="fr-FR" w:eastAsia="en-GB"/>
              </w:rPr>
              <w:t xml:space="preserve"> </w:t>
            </w:r>
            <w:proofErr w:type="spellStart"/>
            <w:r w:rsidRPr="00061FD0">
              <w:rPr>
                <w:b/>
                <w:bCs/>
                <w:sz w:val="24"/>
                <w:szCs w:val="24"/>
                <w:lang w:val="fr-FR" w:eastAsia="en-GB"/>
              </w:rPr>
              <w:t>recunoscute</w:t>
            </w:r>
            <w:proofErr w:type="spellEnd"/>
            <w:r w:rsidRPr="00061FD0">
              <w:rPr>
                <w:b/>
                <w:bCs/>
                <w:sz w:val="24"/>
                <w:szCs w:val="24"/>
                <w:lang w:val="fr-FR" w:eastAsia="en-GB"/>
              </w:rPr>
              <w:t xml:space="preserve"> an 202</w:t>
            </w:r>
            <w:r>
              <w:rPr>
                <w:b/>
                <w:bCs/>
                <w:sz w:val="24"/>
                <w:szCs w:val="24"/>
                <w:lang w:val="fr-FR" w:eastAsia="en-GB"/>
              </w:rPr>
              <w:t>1</w:t>
            </w:r>
          </w:p>
        </w:tc>
        <w:tc>
          <w:tcPr>
            <w:tcW w:w="1011" w:type="pct"/>
            <w:tcBorders>
              <w:top w:val="nil"/>
              <w:left w:val="single" w:sz="8" w:space="0" w:color="000000"/>
              <w:bottom w:val="nil"/>
              <w:right w:val="single" w:sz="8" w:space="0" w:color="000000"/>
            </w:tcBorders>
            <w:vAlign w:val="center"/>
            <w:hideMark/>
          </w:tcPr>
          <w:p w14:paraId="7FEB99E4" w14:textId="77777777" w:rsidR="00167FC6" w:rsidRPr="00B87CFB" w:rsidRDefault="00167FC6" w:rsidP="000029B9">
            <w:pPr>
              <w:suppressAutoHyphens w:val="0"/>
              <w:jc w:val="center"/>
              <w:rPr>
                <w:b/>
                <w:bCs/>
                <w:sz w:val="24"/>
                <w:szCs w:val="24"/>
                <w:lang w:val="fr-FR" w:eastAsia="en-GB"/>
              </w:rPr>
            </w:pPr>
            <w:r w:rsidRPr="00061FD0">
              <w:rPr>
                <w:b/>
                <w:bCs/>
                <w:sz w:val="24"/>
                <w:szCs w:val="24"/>
                <w:lang w:val="it-IT" w:eastAsia="en-GB"/>
              </w:rPr>
              <w:t>Alte sisteme de suspensie pentru axele motoare an 202</w:t>
            </w:r>
            <w:r>
              <w:rPr>
                <w:b/>
                <w:bCs/>
                <w:sz w:val="24"/>
                <w:szCs w:val="24"/>
                <w:lang w:val="it-IT" w:eastAsia="en-GB"/>
              </w:rPr>
              <w:t>1</w:t>
            </w:r>
          </w:p>
        </w:tc>
      </w:tr>
      <w:tr w:rsidR="00167FC6" w:rsidRPr="00061FD0" w14:paraId="199E225F" w14:textId="77777777" w:rsidTr="00167FC6">
        <w:trPr>
          <w:cantSplit/>
          <w:trHeight w:val="330"/>
          <w:jc w:val="center"/>
        </w:trPr>
        <w:tc>
          <w:tcPr>
            <w:tcW w:w="510" w:type="pct"/>
            <w:tcBorders>
              <w:top w:val="nil"/>
              <w:left w:val="single" w:sz="8" w:space="0" w:color="000000"/>
              <w:bottom w:val="single" w:sz="8" w:space="0" w:color="000000"/>
              <w:right w:val="single" w:sz="8" w:space="0" w:color="auto"/>
            </w:tcBorders>
            <w:vAlign w:val="center"/>
            <w:hideMark/>
          </w:tcPr>
          <w:p w14:paraId="008E9B29" w14:textId="77777777" w:rsidR="00167FC6" w:rsidRPr="00061FD0" w:rsidRDefault="00167FC6" w:rsidP="000029B9">
            <w:pPr>
              <w:suppressAutoHyphens w:val="0"/>
              <w:jc w:val="center"/>
              <w:rPr>
                <w:b/>
                <w:bCs/>
                <w:sz w:val="24"/>
                <w:szCs w:val="24"/>
                <w:lang w:val="en-GB" w:eastAsia="en-GB"/>
              </w:rPr>
            </w:pPr>
            <w:r w:rsidRPr="00061FD0">
              <w:rPr>
                <w:b/>
                <w:bCs/>
                <w:sz w:val="24"/>
                <w:szCs w:val="24"/>
                <w:lang w:eastAsia="en-GB"/>
              </w:rPr>
              <w:t>I</w:t>
            </w:r>
          </w:p>
        </w:tc>
        <w:tc>
          <w:tcPr>
            <w:tcW w:w="4490" w:type="pct"/>
            <w:gridSpan w:val="4"/>
            <w:tcBorders>
              <w:top w:val="single" w:sz="8" w:space="0" w:color="auto"/>
              <w:left w:val="nil"/>
              <w:bottom w:val="single" w:sz="8" w:space="0" w:color="auto"/>
              <w:right w:val="single" w:sz="8" w:space="0" w:color="000000"/>
            </w:tcBorders>
            <w:vAlign w:val="center"/>
            <w:hideMark/>
          </w:tcPr>
          <w:p w14:paraId="79E3220C" w14:textId="77777777" w:rsidR="00167FC6" w:rsidRPr="00061FD0" w:rsidRDefault="00167FC6" w:rsidP="000029B9">
            <w:pPr>
              <w:suppressAutoHyphens w:val="0"/>
              <w:jc w:val="center"/>
              <w:rPr>
                <w:sz w:val="24"/>
                <w:szCs w:val="24"/>
                <w:lang w:val="en-GB" w:eastAsia="en-GB"/>
              </w:rPr>
            </w:pPr>
            <w:r w:rsidRPr="00061FD0">
              <w:rPr>
                <w:sz w:val="24"/>
                <w:szCs w:val="24"/>
                <w:lang w:eastAsia="en-GB"/>
              </w:rPr>
              <w:t xml:space="preserve"> </w:t>
            </w:r>
            <w:proofErr w:type="spellStart"/>
            <w:r w:rsidRPr="00061FD0">
              <w:rPr>
                <w:b/>
                <w:bCs/>
                <w:sz w:val="24"/>
                <w:szCs w:val="24"/>
                <w:lang w:eastAsia="en-GB"/>
              </w:rPr>
              <w:t>două</w:t>
            </w:r>
            <w:proofErr w:type="spellEnd"/>
            <w:r w:rsidRPr="00061FD0">
              <w:rPr>
                <w:b/>
                <w:bCs/>
                <w:sz w:val="24"/>
                <w:szCs w:val="24"/>
                <w:lang w:eastAsia="en-GB"/>
              </w:rPr>
              <w:t xml:space="preserve"> axe</w:t>
            </w:r>
            <w:r w:rsidRPr="00061FD0">
              <w:rPr>
                <w:sz w:val="24"/>
                <w:szCs w:val="24"/>
                <w:lang w:eastAsia="en-GB"/>
              </w:rPr>
              <w:t xml:space="preserve"> </w:t>
            </w:r>
          </w:p>
        </w:tc>
      </w:tr>
      <w:tr w:rsidR="00167FC6" w:rsidRPr="00061FD0" w14:paraId="5DD005E6" w14:textId="77777777" w:rsidTr="00167FC6">
        <w:trPr>
          <w:cantSplit/>
          <w:trHeight w:val="416"/>
          <w:jc w:val="center"/>
        </w:trPr>
        <w:tc>
          <w:tcPr>
            <w:tcW w:w="510" w:type="pct"/>
            <w:tcBorders>
              <w:top w:val="nil"/>
              <w:left w:val="single" w:sz="8" w:space="0" w:color="000000"/>
              <w:bottom w:val="single" w:sz="8" w:space="0" w:color="000000"/>
              <w:right w:val="single" w:sz="8" w:space="0" w:color="auto"/>
            </w:tcBorders>
            <w:vAlign w:val="center"/>
            <w:hideMark/>
          </w:tcPr>
          <w:p w14:paraId="629946D7" w14:textId="77777777" w:rsidR="00167FC6" w:rsidRPr="00061FD0" w:rsidRDefault="00167FC6" w:rsidP="000029B9">
            <w:pPr>
              <w:suppressAutoHyphens w:val="0"/>
              <w:jc w:val="center"/>
              <w:rPr>
                <w:sz w:val="24"/>
                <w:szCs w:val="24"/>
                <w:lang w:val="en-GB" w:eastAsia="en-GB"/>
              </w:rPr>
            </w:pPr>
            <w:r w:rsidRPr="00061FD0">
              <w:rPr>
                <w:sz w:val="24"/>
                <w:szCs w:val="24"/>
                <w:lang w:val="fr-FR" w:eastAsia="en-GB"/>
              </w:rPr>
              <w:t> </w:t>
            </w:r>
          </w:p>
        </w:tc>
        <w:tc>
          <w:tcPr>
            <w:tcW w:w="602" w:type="pct"/>
            <w:tcBorders>
              <w:top w:val="nil"/>
              <w:left w:val="nil"/>
              <w:bottom w:val="single" w:sz="8" w:space="0" w:color="000000"/>
              <w:right w:val="nil"/>
            </w:tcBorders>
            <w:vAlign w:val="center"/>
            <w:hideMark/>
          </w:tcPr>
          <w:p w14:paraId="2D3F8604" w14:textId="77777777" w:rsidR="00167FC6" w:rsidRPr="00061FD0" w:rsidRDefault="00167FC6" w:rsidP="000029B9">
            <w:pPr>
              <w:suppressAutoHyphens w:val="0"/>
              <w:jc w:val="center"/>
              <w:rPr>
                <w:sz w:val="24"/>
                <w:szCs w:val="24"/>
                <w:lang w:val="en-GB" w:eastAsia="en-GB"/>
              </w:rPr>
            </w:pPr>
            <w:r w:rsidRPr="00061FD0">
              <w:rPr>
                <w:sz w:val="24"/>
                <w:szCs w:val="24"/>
                <w:lang w:val="fr-FR" w:eastAsia="en-GB"/>
              </w:rPr>
              <w:t>1</w:t>
            </w:r>
          </w:p>
        </w:tc>
        <w:tc>
          <w:tcPr>
            <w:tcW w:w="1919" w:type="pct"/>
            <w:tcBorders>
              <w:top w:val="nil"/>
              <w:left w:val="single" w:sz="8" w:space="0" w:color="000000"/>
              <w:bottom w:val="single" w:sz="8" w:space="0" w:color="000000"/>
              <w:right w:val="nil"/>
            </w:tcBorders>
            <w:vAlign w:val="center"/>
            <w:hideMark/>
          </w:tcPr>
          <w:p w14:paraId="79050E1B" w14:textId="77777777" w:rsidR="00167FC6" w:rsidRPr="00B87CFB" w:rsidRDefault="00167FC6" w:rsidP="000029B9">
            <w:pPr>
              <w:suppressAutoHyphens w:val="0"/>
              <w:rPr>
                <w:sz w:val="24"/>
                <w:szCs w:val="24"/>
                <w:lang w:val="fr-FR" w:eastAsia="en-GB"/>
              </w:rPr>
            </w:pP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puţin</w:t>
            </w:r>
            <w:proofErr w:type="spellEnd"/>
            <w:r w:rsidRPr="00061FD0">
              <w:rPr>
                <w:sz w:val="24"/>
                <w:szCs w:val="24"/>
                <w:lang w:val="fr-FR" w:eastAsia="en-GB"/>
              </w:rPr>
              <w:t xml:space="preserve"> 12 </w:t>
            </w:r>
            <w:proofErr w:type="spellStart"/>
            <w:r w:rsidRPr="00061FD0">
              <w:rPr>
                <w:sz w:val="24"/>
                <w:szCs w:val="24"/>
                <w:lang w:val="fr-FR" w:eastAsia="en-GB"/>
              </w:rPr>
              <w:t>tone</w:t>
            </w:r>
            <w:proofErr w:type="spellEnd"/>
            <w:r w:rsidRPr="00061FD0">
              <w:rPr>
                <w:sz w:val="24"/>
                <w:szCs w:val="24"/>
                <w:lang w:val="fr-FR" w:eastAsia="en-GB"/>
              </w:rPr>
              <w:t xml:space="preserve">, dar mai </w:t>
            </w:r>
            <w:proofErr w:type="spellStart"/>
            <w:r w:rsidRPr="00061FD0">
              <w:rPr>
                <w:sz w:val="24"/>
                <w:szCs w:val="24"/>
                <w:lang w:val="fr-FR" w:eastAsia="en-GB"/>
              </w:rPr>
              <w:t>mică</w:t>
            </w:r>
            <w:proofErr w:type="spellEnd"/>
            <w:r w:rsidRPr="00061FD0">
              <w:rPr>
                <w:sz w:val="24"/>
                <w:szCs w:val="24"/>
                <w:lang w:val="fr-FR" w:eastAsia="en-GB"/>
              </w:rPr>
              <w:t xml:space="preserve"> de 13 </w:t>
            </w:r>
            <w:proofErr w:type="spellStart"/>
            <w:r w:rsidRPr="00061FD0">
              <w:rPr>
                <w:sz w:val="24"/>
                <w:szCs w:val="24"/>
                <w:lang w:val="fr-FR" w:eastAsia="en-GB"/>
              </w:rPr>
              <w:t>tone</w:t>
            </w:r>
            <w:proofErr w:type="spellEnd"/>
          </w:p>
        </w:tc>
        <w:tc>
          <w:tcPr>
            <w:tcW w:w="958" w:type="pct"/>
            <w:tcBorders>
              <w:top w:val="nil"/>
              <w:left w:val="single" w:sz="8" w:space="0" w:color="000000"/>
              <w:bottom w:val="single" w:sz="8" w:space="0" w:color="000000"/>
              <w:right w:val="nil"/>
            </w:tcBorders>
            <w:vAlign w:val="center"/>
            <w:hideMark/>
          </w:tcPr>
          <w:p w14:paraId="51FB2D06" w14:textId="77777777" w:rsidR="00167FC6" w:rsidRPr="00061FD0" w:rsidRDefault="00167FC6" w:rsidP="000029B9">
            <w:pPr>
              <w:suppressAutoHyphens w:val="0"/>
              <w:jc w:val="center"/>
              <w:rPr>
                <w:sz w:val="24"/>
                <w:szCs w:val="24"/>
                <w:lang w:val="en-GB" w:eastAsia="en-GB"/>
              </w:rPr>
            </w:pPr>
            <w:r w:rsidRPr="00061FD0">
              <w:rPr>
                <w:sz w:val="24"/>
                <w:szCs w:val="24"/>
                <w:lang w:eastAsia="en-GB"/>
              </w:rPr>
              <w:t>0</w:t>
            </w:r>
          </w:p>
        </w:tc>
        <w:tc>
          <w:tcPr>
            <w:tcW w:w="1011" w:type="pct"/>
            <w:tcBorders>
              <w:top w:val="nil"/>
              <w:left w:val="single" w:sz="8" w:space="0" w:color="000000"/>
              <w:bottom w:val="single" w:sz="8" w:space="0" w:color="000000"/>
              <w:right w:val="single" w:sz="8" w:space="0" w:color="auto"/>
            </w:tcBorders>
            <w:vAlign w:val="center"/>
            <w:hideMark/>
          </w:tcPr>
          <w:p w14:paraId="2BFB2BE7" w14:textId="77777777" w:rsidR="00167FC6" w:rsidRPr="00061FD0" w:rsidRDefault="00167FC6" w:rsidP="000029B9">
            <w:pPr>
              <w:suppressAutoHyphens w:val="0"/>
              <w:jc w:val="center"/>
              <w:rPr>
                <w:sz w:val="24"/>
                <w:szCs w:val="24"/>
                <w:lang w:val="en-GB" w:eastAsia="en-GB"/>
              </w:rPr>
            </w:pPr>
            <w:r w:rsidRPr="00061FD0">
              <w:rPr>
                <w:sz w:val="24"/>
                <w:szCs w:val="24"/>
                <w:lang w:eastAsia="en-GB"/>
              </w:rPr>
              <w:t>147,40</w:t>
            </w:r>
          </w:p>
        </w:tc>
      </w:tr>
      <w:tr w:rsidR="00167FC6" w:rsidRPr="00061FD0" w14:paraId="13766855" w14:textId="77777777" w:rsidTr="00167FC6">
        <w:trPr>
          <w:cantSplit/>
          <w:trHeight w:val="416"/>
          <w:jc w:val="center"/>
        </w:trPr>
        <w:tc>
          <w:tcPr>
            <w:tcW w:w="510" w:type="pct"/>
            <w:tcBorders>
              <w:top w:val="nil"/>
              <w:left w:val="single" w:sz="8" w:space="0" w:color="000000"/>
              <w:bottom w:val="single" w:sz="8" w:space="0" w:color="000000"/>
              <w:right w:val="single" w:sz="8" w:space="0" w:color="auto"/>
            </w:tcBorders>
            <w:vAlign w:val="center"/>
            <w:hideMark/>
          </w:tcPr>
          <w:p w14:paraId="107F1F40" w14:textId="77777777" w:rsidR="00167FC6" w:rsidRPr="00061FD0" w:rsidRDefault="00167FC6" w:rsidP="000029B9">
            <w:pPr>
              <w:suppressAutoHyphens w:val="0"/>
              <w:jc w:val="center"/>
              <w:rPr>
                <w:sz w:val="24"/>
                <w:szCs w:val="24"/>
                <w:lang w:val="en-GB" w:eastAsia="en-GB"/>
              </w:rPr>
            </w:pPr>
            <w:r w:rsidRPr="00061FD0">
              <w:rPr>
                <w:sz w:val="24"/>
                <w:szCs w:val="24"/>
                <w:lang w:val="fr-FR" w:eastAsia="en-GB"/>
              </w:rPr>
              <w:lastRenderedPageBreak/>
              <w:t> </w:t>
            </w:r>
          </w:p>
        </w:tc>
        <w:tc>
          <w:tcPr>
            <w:tcW w:w="602" w:type="pct"/>
            <w:tcBorders>
              <w:top w:val="nil"/>
              <w:left w:val="nil"/>
              <w:bottom w:val="single" w:sz="8" w:space="0" w:color="000000"/>
              <w:right w:val="nil"/>
            </w:tcBorders>
            <w:vAlign w:val="center"/>
            <w:hideMark/>
          </w:tcPr>
          <w:p w14:paraId="77DE93CB" w14:textId="77777777" w:rsidR="00167FC6" w:rsidRPr="00061FD0" w:rsidRDefault="00167FC6" w:rsidP="000029B9">
            <w:pPr>
              <w:suppressAutoHyphens w:val="0"/>
              <w:jc w:val="center"/>
              <w:rPr>
                <w:sz w:val="24"/>
                <w:szCs w:val="24"/>
                <w:lang w:val="en-GB" w:eastAsia="en-GB"/>
              </w:rPr>
            </w:pPr>
            <w:r w:rsidRPr="00061FD0">
              <w:rPr>
                <w:sz w:val="24"/>
                <w:szCs w:val="24"/>
                <w:lang w:val="fr-FR" w:eastAsia="en-GB"/>
              </w:rPr>
              <w:t>2</w:t>
            </w:r>
          </w:p>
        </w:tc>
        <w:tc>
          <w:tcPr>
            <w:tcW w:w="1919" w:type="pct"/>
            <w:tcBorders>
              <w:top w:val="nil"/>
              <w:left w:val="single" w:sz="8" w:space="0" w:color="000000"/>
              <w:bottom w:val="single" w:sz="8" w:space="0" w:color="000000"/>
              <w:right w:val="nil"/>
            </w:tcBorders>
            <w:vAlign w:val="center"/>
            <w:hideMark/>
          </w:tcPr>
          <w:p w14:paraId="30D8BFC5" w14:textId="77777777" w:rsidR="00167FC6" w:rsidRPr="00B87CFB" w:rsidRDefault="00167FC6" w:rsidP="000029B9">
            <w:pPr>
              <w:suppressAutoHyphens w:val="0"/>
              <w:rPr>
                <w:sz w:val="24"/>
                <w:szCs w:val="24"/>
                <w:lang w:val="fr-FR" w:eastAsia="en-GB"/>
              </w:rPr>
            </w:pP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puţin</w:t>
            </w:r>
            <w:proofErr w:type="spellEnd"/>
            <w:r w:rsidRPr="00061FD0">
              <w:rPr>
                <w:sz w:val="24"/>
                <w:szCs w:val="24"/>
                <w:lang w:val="fr-FR" w:eastAsia="en-GB"/>
              </w:rPr>
              <w:t xml:space="preserve"> 13 </w:t>
            </w:r>
            <w:proofErr w:type="spellStart"/>
            <w:r w:rsidRPr="00061FD0">
              <w:rPr>
                <w:sz w:val="24"/>
                <w:szCs w:val="24"/>
                <w:lang w:val="fr-FR" w:eastAsia="en-GB"/>
              </w:rPr>
              <w:t>tone</w:t>
            </w:r>
            <w:proofErr w:type="spellEnd"/>
            <w:r w:rsidRPr="00061FD0">
              <w:rPr>
                <w:sz w:val="24"/>
                <w:szCs w:val="24"/>
                <w:lang w:val="fr-FR" w:eastAsia="en-GB"/>
              </w:rPr>
              <w:t xml:space="preserve">, dar mai </w:t>
            </w:r>
            <w:proofErr w:type="spellStart"/>
            <w:r w:rsidRPr="00061FD0">
              <w:rPr>
                <w:sz w:val="24"/>
                <w:szCs w:val="24"/>
                <w:lang w:val="fr-FR" w:eastAsia="en-GB"/>
              </w:rPr>
              <w:t>mică</w:t>
            </w:r>
            <w:proofErr w:type="spellEnd"/>
            <w:r w:rsidRPr="00061FD0">
              <w:rPr>
                <w:sz w:val="24"/>
                <w:szCs w:val="24"/>
                <w:lang w:val="fr-FR" w:eastAsia="en-GB"/>
              </w:rPr>
              <w:t xml:space="preserve"> de 14 </w:t>
            </w:r>
            <w:proofErr w:type="spellStart"/>
            <w:r w:rsidRPr="00061FD0">
              <w:rPr>
                <w:sz w:val="24"/>
                <w:szCs w:val="24"/>
                <w:lang w:val="fr-FR" w:eastAsia="en-GB"/>
              </w:rPr>
              <w:t>tone</w:t>
            </w:r>
            <w:proofErr w:type="spellEnd"/>
          </w:p>
        </w:tc>
        <w:tc>
          <w:tcPr>
            <w:tcW w:w="958" w:type="pct"/>
            <w:tcBorders>
              <w:top w:val="nil"/>
              <w:left w:val="single" w:sz="8" w:space="0" w:color="000000"/>
              <w:bottom w:val="single" w:sz="8" w:space="0" w:color="000000"/>
              <w:right w:val="nil"/>
            </w:tcBorders>
            <w:vAlign w:val="center"/>
            <w:hideMark/>
          </w:tcPr>
          <w:p w14:paraId="0641A723" w14:textId="77777777" w:rsidR="00167FC6" w:rsidRPr="00061FD0" w:rsidRDefault="00167FC6" w:rsidP="000029B9">
            <w:pPr>
              <w:suppressAutoHyphens w:val="0"/>
              <w:jc w:val="center"/>
              <w:rPr>
                <w:sz w:val="24"/>
                <w:szCs w:val="24"/>
                <w:lang w:val="en-GB" w:eastAsia="en-GB"/>
              </w:rPr>
            </w:pPr>
            <w:r w:rsidRPr="00061FD0">
              <w:rPr>
                <w:sz w:val="24"/>
                <w:szCs w:val="24"/>
                <w:lang w:eastAsia="en-GB"/>
              </w:rPr>
              <w:t>147,40</w:t>
            </w:r>
          </w:p>
        </w:tc>
        <w:tc>
          <w:tcPr>
            <w:tcW w:w="1011" w:type="pct"/>
            <w:tcBorders>
              <w:top w:val="nil"/>
              <w:left w:val="single" w:sz="8" w:space="0" w:color="000000"/>
              <w:bottom w:val="single" w:sz="8" w:space="0" w:color="000000"/>
              <w:right w:val="single" w:sz="8" w:space="0" w:color="auto"/>
            </w:tcBorders>
            <w:vAlign w:val="center"/>
            <w:hideMark/>
          </w:tcPr>
          <w:p w14:paraId="1FB59088" w14:textId="77777777" w:rsidR="00167FC6" w:rsidRPr="00061FD0" w:rsidRDefault="00167FC6" w:rsidP="000029B9">
            <w:pPr>
              <w:suppressAutoHyphens w:val="0"/>
              <w:jc w:val="center"/>
              <w:rPr>
                <w:sz w:val="24"/>
                <w:szCs w:val="24"/>
                <w:lang w:val="en-GB" w:eastAsia="en-GB"/>
              </w:rPr>
            </w:pPr>
            <w:r w:rsidRPr="00061FD0">
              <w:rPr>
                <w:sz w:val="24"/>
                <w:szCs w:val="24"/>
                <w:lang w:eastAsia="en-GB"/>
              </w:rPr>
              <w:t>410,01</w:t>
            </w:r>
          </w:p>
        </w:tc>
      </w:tr>
      <w:tr w:rsidR="00167FC6" w:rsidRPr="00061FD0" w14:paraId="637F096B" w14:textId="77777777" w:rsidTr="00167FC6">
        <w:trPr>
          <w:cantSplit/>
          <w:trHeight w:val="416"/>
          <w:jc w:val="center"/>
        </w:trPr>
        <w:tc>
          <w:tcPr>
            <w:tcW w:w="510" w:type="pct"/>
            <w:tcBorders>
              <w:top w:val="nil"/>
              <w:left w:val="single" w:sz="8" w:space="0" w:color="000000"/>
              <w:bottom w:val="single" w:sz="8" w:space="0" w:color="000000"/>
              <w:right w:val="single" w:sz="8" w:space="0" w:color="auto"/>
            </w:tcBorders>
            <w:vAlign w:val="center"/>
            <w:hideMark/>
          </w:tcPr>
          <w:p w14:paraId="408D3DD3" w14:textId="77777777" w:rsidR="00167FC6" w:rsidRPr="00061FD0" w:rsidRDefault="00167FC6" w:rsidP="000029B9">
            <w:pPr>
              <w:suppressAutoHyphens w:val="0"/>
              <w:jc w:val="center"/>
              <w:rPr>
                <w:sz w:val="24"/>
                <w:szCs w:val="24"/>
                <w:lang w:val="en-GB" w:eastAsia="en-GB"/>
              </w:rPr>
            </w:pPr>
            <w:r w:rsidRPr="00061FD0">
              <w:rPr>
                <w:sz w:val="24"/>
                <w:szCs w:val="24"/>
                <w:lang w:val="fr-FR" w:eastAsia="en-GB"/>
              </w:rPr>
              <w:t> </w:t>
            </w:r>
          </w:p>
        </w:tc>
        <w:tc>
          <w:tcPr>
            <w:tcW w:w="602" w:type="pct"/>
            <w:tcBorders>
              <w:top w:val="nil"/>
              <w:left w:val="nil"/>
              <w:bottom w:val="single" w:sz="8" w:space="0" w:color="000000"/>
              <w:right w:val="nil"/>
            </w:tcBorders>
            <w:vAlign w:val="center"/>
            <w:hideMark/>
          </w:tcPr>
          <w:p w14:paraId="0589A34B" w14:textId="77777777" w:rsidR="00167FC6" w:rsidRPr="00061FD0" w:rsidRDefault="00167FC6" w:rsidP="000029B9">
            <w:pPr>
              <w:suppressAutoHyphens w:val="0"/>
              <w:jc w:val="center"/>
              <w:rPr>
                <w:sz w:val="24"/>
                <w:szCs w:val="24"/>
                <w:lang w:val="en-GB" w:eastAsia="en-GB"/>
              </w:rPr>
            </w:pPr>
            <w:r w:rsidRPr="00061FD0">
              <w:rPr>
                <w:sz w:val="24"/>
                <w:szCs w:val="24"/>
                <w:lang w:val="fr-FR" w:eastAsia="en-GB"/>
              </w:rPr>
              <w:t>3</w:t>
            </w:r>
          </w:p>
        </w:tc>
        <w:tc>
          <w:tcPr>
            <w:tcW w:w="1919" w:type="pct"/>
            <w:tcBorders>
              <w:top w:val="nil"/>
              <w:left w:val="single" w:sz="8" w:space="0" w:color="000000"/>
              <w:bottom w:val="single" w:sz="8" w:space="0" w:color="000000"/>
              <w:right w:val="nil"/>
            </w:tcBorders>
            <w:vAlign w:val="center"/>
            <w:hideMark/>
          </w:tcPr>
          <w:p w14:paraId="0C4A2D58" w14:textId="77777777" w:rsidR="00167FC6" w:rsidRPr="00B87CFB" w:rsidRDefault="00167FC6" w:rsidP="000029B9">
            <w:pPr>
              <w:suppressAutoHyphens w:val="0"/>
              <w:rPr>
                <w:sz w:val="24"/>
                <w:szCs w:val="24"/>
                <w:lang w:val="fr-FR" w:eastAsia="en-GB"/>
              </w:rPr>
            </w:pP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puţin</w:t>
            </w:r>
            <w:proofErr w:type="spellEnd"/>
            <w:r w:rsidRPr="00061FD0">
              <w:rPr>
                <w:sz w:val="24"/>
                <w:szCs w:val="24"/>
                <w:lang w:val="fr-FR" w:eastAsia="en-GB"/>
              </w:rPr>
              <w:t xml:space="preserve"> 14 </w:t>
            </w:r>
            <w:proofErr w:type="spellStart"/>
            <w:r w:rsidRPr="00061FD0">
              <w:rPr>
                <w:sz w:val="24"/>
                <w:szCs w:val="24"/>
                <w:lang w:val="fr-FR" w:eastAsia="en-GB"/>
              </w:rPr>
              <w:t>tone</w:t>
            </w:r>
            <w:proofErr w:type="spellEnd"/>
            <w:r w:rsidRPr="00061FD0">
              <w:rPr>
                <w:sz w:val="24"/>
                <w:szCs w:val="24"/>
                <w:lang w:val="fr-FR" w:eastAsia="en-GB"/>
              </w:rPr>
              <w:t xml:space="preserve">, dar mai </w:t>
            </w:r>
            <w:proofErr w:type="spellStart"/>
            <w:r w:rsidRPr="00061FD0">
              <w:rPr>
                <w:sz w:val="24"/>
                <w:szCs w:val="24"/>
                <w:lang w:val="fr-FR" w:eastAsia="en-GB"/>
              </w:rPr>
              <w:t>mică</w:t>
            </w:r>
            <w:proofErr w:type="spellEnd"/>
            <w:r w:rsidRPr="00061FD0">
              <w:rPr>
                <w:sz w:val="24"/>
                <w:szCs w:val="24"/>
                <w:lang w:val="fr-FR" w:eastAsia="en-GB"/>
              </w:rPr>
              <w:t xml:space="preserve"> de 15 </w:t>
            </w:r>
            <w:proofErr w:type="spellStart"/>
            <w:r w:rsidRPr="00061FD0">
              <w:rPr>
                <w:sz w:val="24"/>
                <w:szCs w:val="24"/>
                <w:lang w:val="fr-FR" w:eastAsia="en-GB"/>
              </w:rPr>
              <w:t>tone</w:t>
            </w:r>
            <w:proofErr w:type="spellEnd"/>
          </w:p>
        </w:tc>
        <w:tc>
          <w:tcPr>
            <w:tcW w:w="958" w:type="pct"/>
            <w:tcBorders>
              <w:top w:val="nil"/>
              <w:left w:val="single" w:sz="8" w:space="0" w:color="000000"/>
              <w:bottom w:val="single" w:sz="8" w:space="0" w:color="000000"/>
              <w:right w:val="nil"/>
            </w:tcBorders>
            <w:vAlign w:val="center"/>
            <w:hideMark/>
          </w:tcPr>
          <w:p w14:paraId="14BA4C2F" w14:textId="77777777" w:rsidR="00167FC6" w:rsidRPr="00061FD0" w:rsidRDefault="00167FC6" w:rsidP="000029B9">
            <w:pPr>
              <w:suppressAutoHyphens w:val="0"/>
              <w:jc w:val="center"/>
              <w:rPr>
                <w:sz w:val="24"/>
                <w:szCs w:val="24"/>
                <w:lang w:val="en-GB" w:eastAsia="en-GB"/>
              </w:rPr>
            </w:pPr>
            <w:r w:rsidRPr="00061FD0">
              <w:rPr>
                <w:sz w:val="24"/>
                <w:szCs w:val="24"/>
                <w:lang w:eastAsia="en-GB"/>
              </w:rPr>
              <w:t>410,01</w:t>
            </w:r>
          </w:p>
        </w:tc>
        <w:tc>
          <w:tcPr>
            <w:tcW w:w="1011" w:type="pct"/>
            <w:tcBorders>
              <w:top w:val="nil"/>
              <w:left w:val="single" w:sz="8" w:space="0" w:color="000000"/>
              <w:bottom w:val="single" w:sz="8" w:space="0" w:color="000000"/>
              <w:right w:val="single" w:sz="8" w:space="0" w:color="auto"/>
            </w:tcBorders>
            <w:vAlign w:val="center"/>
            <w:hideMark/>
          </w:tcPr>
          <w:p w14:paraId="4A0957ED" w14:textId="77777777" w:rsidR="00167FC6" w:rsidRPr="00061FD0" w:rsidRDefault="00167FC6" w:rsidP="000029B9">
            <w:pPr>
              <w:suppressAutoHyphens w:val="0"/>
              <w:jc w:val="center"/>
              <w:rPr>
                <w:sz w:val="24"/>
                <w:szCs w:val="24"/>
                <w:lang w:val="en-GB" w:eastAsia="en-GB"/>
              </w:rPr>
            </w:pPr>
            <w:r w:rsidRPr="00061FD0">
              <w:rPr>
                <w:sz w:val="24"/>
                <w:szCs w:val="24"/>
                <w:lang w:eastAsia="en-GB"/>
              </w:rPr>
              <w:t>576,09</w:t>
            </w:r>
          </w:p>
        </w:tc>
      </w:tr>
      <w:tr w:rsidR="00167FC6" w:rsidRPr="00061FD0" w14:paraId="680179A9" w14:textId="77777777" w:rsidTr="00167FC6">
        <w:trPr>
          <w:cantSplit/>
          <w:trHeight w:val="416"/>
          <w:jc w:val="center"/>
        </w:trPr>
        <w:tc>
          <w:tcPr>
            <w:tcW w:w="510" w:type="pct"/>
            <w:tcBorders>
              <w:top w:val="nil"/>
              <w:left w:val="single" w:sz="8" w:space="0" w:color="000000"/>
              <w:bottom w:val="single" w:sz="8" w:space="0" w:color="000000"/>
              <w:right w:val="single" w:sz="8" w:space="0" w:color="auto"/>
            </w:tcBorders>
            <w:vAlign w:val="center"/>
            <w:hideMark/>
          </w:tcPr>
          <w:p w14:paraId="1B994469" w14:textId="77777777" w:rsidR="00167FC6" w:rsidRPr="00061FD0" w:rsidRDefault="00167FC6" w:rsidP="000029B9">
            <w:pPr>
              <w:suppressAutoHyphens w:val="0"/>
              <w:jc w:val="center"/>
              <w:rPr>
                <w:sz w:val="24"/>
                <w:szCs w:val="24"/>
                <w:lang w:val="en-GB" w:eastAsia="en-GB"/>
              </w:rPr>
            </w:pPr>
            <w:r w:rsidRPr="00061FD0">
              <w:rPr>
                <w:sz w:val="24"/>
                <w:szCs w:val="24"/>
                <w:lang w:eastAsia="en-GB"/>
              </w:rPr>
              <w:t> </w:t>
            </w:r>
          </w:p>
        </w:tc>
        <w:tc>
          <w:tcPr>
            <w:tcW w:w="602" w:type="pct"/>
            <w:tcBorders>
              <w:top w:val="nil"/>
              <w:left w:val="nil"/>
              <w:bottom w:val="single" w:sz="4" w:space="0" w:color="auto"/>
              <w:right w:val="nil"/>
            </w:tcBorders>
            <w:vAlign w:val="center"/>
            <w:hideMark/>
          </w:tcPr>
          <w:p w14:paraId="61E23141" w14:textId="77777777" w:rsidR="00167FC6" w:rsidRPr="00061FD0" w:rsidRDefault="00167FC6" w:rsidP="000029B9">
            <w:pPr>
              <w:suppressAutoHyphens w:val="0"/>
              <w:jc w:val="center"/>
              <w:rPr>
                <w:sz w:val="24"/>
                <w:szCs w:val="24"/>
                <w:lang w:val="en-GB" w:eastAsia="en-GB"/>
              </w:rPr>
            </w:pPr>
            <w:r w:rsidRPr="00061FD0">
              <w:rPr>
                <w:sz w:val="24"/>
                <w:szCs w:val="24"/>
                <w:lang w:eastAsia="en-GB"/>
              </w:rPr>
              <w:t>4</w:t>
            </w:r>
          </w:p>
        </w:tc>
        <w:tc>
          <w:tcPr>
            <w:tcW w:w="1919" w:type="pct"/>
            <w:tcBorders>
              <w:top w:val="nil"/>
              <w:left w:val="single" w:sz="8" w:space="0" w:color="000000"/>
              <w:bottom w:val="single" w:sz="4" w:space="0" w:color="auto"/>
              <w:right w:val="nil"/>
            </w:tcBorders>
            <w:vAlign w:val="center"/>
            <w:hideMark/>
          </w:tcPr>
          <w:p w14:paraId="3D8884E6" w14:textId="77777777" w:rsidR="00167FC6" w:rsidRPr="00B87CFB" w:rsidRDefault="00167FC6" w:rsidP="000029B9">
            <w:pPr>
              <w:suppressAutoHyphens w:val="0"/>
              <w:rPr>
                <w:sz w:val="24"/>
                <w:szCs w:val="24"/>
                <w:lang w:val="fr-FR" w:eastAsia="en-GB"/>
              </w:rPr>
            </w:pP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puţin</w:t>
            </w:r>
            <w:proofErr w:type="spellEnd"/>
            <w:r w:rsidRPr="00061FD0">
              <w:rPr>
                <w:sz w:val="24"/>
                <w:szCs w:val="24"/>
                <w:lang w:val="fr-FR" w:eastAsia="en-GB"/>
              </w:rPr>
              <w:t xml:space="preserve"> 15 </w:t>
            </w:r>
            <w:proofErr w:type="spellStart"/>
            <w:r w:rsidRPr="00061FD0">
              <w:rPr>
                <w:sz w:val="24"/>
                <w:szCs w:val="24"/>
                <w:lang w:val="fr-FR" w:eastAsia="en-GB"/>
              </w:rPr>
              <w:t>tone</w:t>
            </w:r>
            <w:proofErr w:type="spellEnd"/>
            <w:r w:rsidRPr="00061FD0">
              <w:rPr>
                <w:sz w:val="24"/>
                <w:szCs w:val="24"/>
                <w:lang w:val="fr-FR" w:eastAsia="en-GB"/>
              </w:rPr>
              <w:t xml:space="preserve">, dar mai </w:t>
            </w:r>
            <w:proofErr w:type="spellStart"/>
            <w:r w:rsidRPr="00061FD0">
              <w:rPr>
                <w:sz w:val="24"/>
                <w:szCs w:val="24"/>
                <w:lang w:val="fr-FR" w:eastAsia="en-GB"/>
              </w:rPr>
              <w:t>mică</w:t>
            </w:r>
            <w:proofErr w:type="spellEnd"/>
            <w:r w:rsidRPr="00061FD0">
              <w:rPr>
                <w:sz w:val="24"/>
                <w:szCs w:val="24"/>
                <w:lang w:val="fr-FR" w:eastAsia="en-GB"/>
              </w:rPr>
              <w:t xml:space="preserve"> de 18 </w:t>
            </w:r>
            <w:proofErr w:type="spellStart"/>
            <w:r w:rsidRPr="00061FD0">
              <w:rPr>
                <w:sz w:val="24"/>
                <w:szCs w:val="24"/>
                <w:lang w:val="fr-FR" w:eastAsia="en-GB"/>
              </w:rPr>
              <w:t>tone</w:t>
            </w:r>
            <w:proofErr w:type="spellEnd"/>
          </w:p>
        </w:tc>
        <w:tc>
          <w:tcPr>
            <w:tcW w:w="958" w:type="pct"/>
            <w:tcBorders>
              <w:top w:val="nil"/>
              <w:left w:val="single" w:sz="8" w:space="0" w:color="000000"/>
              <w:bottom w:val="single" w:sz="4" w:space="0" w:color="auto"/>
              <w:right w:val="nil"/>
            </w:tcBorders>
            <w:vAlign w:val="center"/>
            <w:hideMark/>
          </w:tcPr>
          <w:p w14:paraId="395F2FD1" w14:textId="77777777" w:rsidR="00167FC6" w:rsidRPr="00061FD0" w:rsidRDefault="00167FC6" w:rsidP="000029B9">
            <w:pPr>
              <w:suppressAutoHyphens w:val="0"/>
              <w:jc w:val="center"/>
              <w:rPr>
                <w:sz w:val="24"/>
                <w:szCs w:val="24"/>
                <w:lang w:val="en-GB" w:eastAsia="en-GB"/>
              </w:rPr>
            </w:pPr>
            <w:r w:rsidRPr="00061FD0">
              <w:rPr>
                <w:sz w:val="24"/>
                <w:szCs w:val="24"/>
                <w:lang w:eastAsia="en-GB"/>
              </w:rPr>
              <w:t>576,09</w:t>
            </w:r>
          </w:p>
        </w:tc>
        <w:tc>
          <w:tcPr>
            <w:tcW w:w="1011" w:type="pct"/>
            <w:tcBorders>
              <w:top w:val="nil"/>
              <w:left w:val="single" w:sz="8" w:space="0" w:color="000000"/>
              <w:bottom w:val="single" w:sz="4" w:space="0" w:color="auto"/>
              <w:right w:val="single" w:sz="8" w:space="0" w:color="auto"/>
            </w:tcBorders>
            <w:vAlign w:val="center"/>
            <w:hideMark/>
          </w:tcPr>
          <w:p w14:paraId="13BA2A9D" w14:textId="77777777" w:rsidR="00167FC6" w:rsidRPr="00061FD0" w:rsidRDefault="00167FC6" w:rsidP="000029B9">
            <w:pPr>
              <w:suppressAutoHyphens w:val="0"/>
              <w:jc w:val="center"/>
              <w:rPr>
                <w:sz w:val="24"/>
                <w:szCs w:val="24"/>
                <w:lang w:val="en-GB" w:eastAsia="en-GB"/>
              </w:rPr>
            </w:pPr>
            <w:r w:rsidRPr="00061FD0">
              <w:rPr>
                <w:sz w:val="24"/>
                <w:szCs w:val="24"/>
                <w:lang w:eastAsia="en-GB"/>
              </w:rPr>
              <w:t>1.304,77</w:t>
            </w:r>
          </w:p>
        </w:tc>
      </w:tr>
      <w:tr w:rsidR="00167FC6" w:rsidRPr="00061FD0" w14:paraId="581D1B2B" w14:textId="77777777" w:rsidTr="00167FC6">
        <w:trPr>
          <w:cantSplit/>
          <w:trHeight w:val="468"/>
          <w:jc w:val="center"/>
        </w:trPr>
        <w:tc>
          <w:tcPr>
            <w:tcW w:w="510" w:type="pct"/>
            <w:tcBorders>
              <w:top w:val="nil"/>
              <w:left w:val="single" w:sz="8" w:space="0" w:color="000000"/>
              <w:right w:val="single" w:sz="8" w:space="0" w:color="auto"/>
            </w:tcBorders>
            <w:vAlign w:val="center"/>
            <w:hideMark/>
          </w:tcPr>
          <w:p w14:paraId="1BA5442E" w14:textId="77777777" w:rsidR="00167FC6" w:rsidRPr="00061FD0" w:rsidRDefault="00167FC6" w:rsidP="000029B9">
            <w:pPr>
              <w:suppressAutoHyphens w:val="0"/>
              <w:jc w:val="center"/>
              <w:rPr>
                <w:sz w:val="24"/>
                <w:szCs w:val="24"/>
                <w:lang w:val="en-GB" w:eastAsia="en-GB"/>
              </w:rPr>
            </w:pPr>
            <w:r w:rsidRPr="00061FD0">
              <w:rPr>
                <w:sz w:val="24"/>
                <w:szCs w:val="24"/>
                <w:lang w:val="es-ES" w:eastAsia="en-GB"/>
              </w:rPr>
              <w:t> </w:t>
            </w:r>
          </w:p>
        </w:tc>
        <w:tc>
          <w:tcPr>
            <w:tcW w:w="602" w:type="pct"/>
            <w:tcBorders>
              <w:top w:val="single" w:sz="4" w:space="0" w:color="auto"/>
              <w:left w:val="nil"/>
              <w:bottom w:val="single" w:sz="4" w:space="0" w:color="auto"/>
              <w:right w:val="nil"/>
            </w:tcBorders>
            <w:vAlign w:val="center"/>
            <w:hideMark/>
          </w:tcPr>
          <w:p w14:paraId="2E354EE3" w14:textId="77777777" w:rsidR="00167FC6" w:rsidRPr="00061FD0" w:rsidRDefault="00167FC6" w:rsidP="000029B9">
            <w:pPr>
              <w:suppressAutoHyphens w:val="0"/>
              <w:jc w:val="center"/>
              <w:rPr>
                <w:sz w:val="24"/>
                <w:szCs w:val="24"/>
                <w:lang w:val="en-GB" w:eastAsia="en-GB"/>
              </w:rPr>
            </w:pPr>
            <w:r w:rsidRPr="00061FD0">
              <w:rPr>
                <w:sz w:val="24"/>
                <w:szCs w:val="24"/>
                <w:lang w:val="es-ES" w:eastAsia="en-GB"/>
              </w:rPr>
              <w:t>5</w:t>
            </w:r>
          </w:p>
        </w:tc>
        <w:tc>
          <w:tcPr>
            <w:tcW w:w="1919" w:type="pct"/>
            <w:tcBorders>
              <w:top w:val="single" w:sz="4" w:space="0" w:color="auto"/>
              <w:left w:val="single" w:sz="8" w:space="0" w:color="000000"/>
              <w:bottom w:val="single" w:sz="4" w:space="0" w:color="auto"/>
              <w:right w:val="nil"/>
            </w:tcBorders>
            <w:vAlign w:val="center"/>
            <w:hideMark/>
          </w:tcPr>
          <w:p w14:paraId="4E201A74" w14:textId="77777777" w:rsidR="00167FC6" w:rsidRPr="00B87CFB" w:rsidRDefault="00167FC6" w:rsidP="000029B9">
            <w:pPr>
              <w:suppressAutoHyphens w:val="0"/>
              <w:rPr>
                <w:sz w:val="24"/>
                <w:szCs w:val="24"/>
                <w:lang w:val="fr-FR" w:eastAsia="en-GB"/>
              </w:rPr>
            </w:pP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puţin</w:t>
            </w:r>
            <w:proofErr w:type="spellEnd"/>
            <w:r w:rsidRPr="00061FD0">
              <w:rPr>
                <w:sz w:val="24"/>
                <w:szCs w:val="24"/>
                <w:lang w:val="fr-FR" w:eastAsia="en-GB"/>
              </w:rPr>
              <w:t xml:space="preserve"> 18 </w:t>
            </w:r>
            <w:proofErr w:type="spellStart"/>
            <w:r w:rsidRPr="00061FD0">
              <w:rPr>
                <w:sz w:val="24"/>
                <w:szCs w:val="24"/>
                <w:lang w:val="fr-FR" w:eastAsia="en-GB"/>
              </w:rPr>
              <w:t>tone</w:t>
            </w:r>
            <w:proofErr w:type="spellEnd"/>
          </w:p>
        </w:tc>
        <w:tc>
          <w:tcPr>
            <w:tcW w:w="958" w:type="pct"/>
            <w:tcBorders>
              <w:top w:val="single" w:sz="4" w:space="0" w:color="auto"/>
              <w:left w:val="single" w:sz="8" w:space="0" w:color="000000"/>
              <w:bottom w:val="single" w:sz="4" w:space="0" w:color="auto"/>
              <w:right w:val="nil"/>
            </w:tcBorders>
            <w:vAlign w:val="center"/>
            <w:hideMark/>
          </w:tcPr>
          <w:p w14:paraId="40A3B2A0" w14:textId="77777777" w:rsidR="00167FC6" w:rsidRPr="00061FD0" w:rsidRDefault="00167FC6" w:rsidP="000029B9">
            <w:pPr>
              <w:suppressAutoHyphens w:val="0"/>
              <w:jc w:val="center"/>
              <w:rPr>
                <w:sz w:val="24"/>
                <w:szCs w:val="24"/>
                <w:lang w:val="en-GB" w:eastAsia="en-GB"/>
              </w:rPr>
            </w:pPr>
            <w:r w:rsidRPr="00061FD0">
              <w:rPr>
                <w:sz w:val="24"/>
                <w:szCs w:val="24"/>
                <w:lang w:eastAsia="en-GB"/>
              </w:rPr>
              <w:t>576,09</w:t>
            </w:r>
          </w:p>
        </w:tc>
        <w:tc>
          <w:tcPr>
            <w:tcW w:w="1011" w:type="pct"/>
            <w:tcBorders>
              <w:top w:val="single" w:sz="4" w:space="0" w:color="auto"/>
              <w:left w:val="single" w:sz="8" w:space="0" w:color="000000"/>
              <w:bottom w:val="single" w:sz="4" w:space="0" w:color="auto"/>
              <w:right w:val="single" w:sz="8" w:space="0" w:color="auto"/>
            </w:tcBorders>
            <w:vAlign w:val="center"/>
            <w:hideMark/>
          </w:tcPr>
          <w:p w14:paraId="63087FD6" w14:textId="77777777" w:rsidR="00167FC6" w:rsidRPr="00061FD0" w:rsidRDefault="00167FC6" w:rsidP="000029B9">
            <w:pPr>
              <w:suppressAutoHyphens w:val="0"/>
              <w:jc w:val="center"/>
              <w:rPr>
                <w:sz w:val="24"/>
                <w:szCs w:val="24"/>
                <w:lang w:val="en-GB" w:eastAsia="en-GB"/>
              </w:rPr>
            </w:pPr>
            <w:r w:rsidRPr="00061FD0">
              <w:rPr>
                <w:sz w:val="24"/>
                <w:szCs w:val="24"/>
                <w:lang w:eastAsia="en-GB"/>
              </w:rPr>
              <w:t>1.304,77</w:t>
            </w:r>
          </w:p>
        </w:tc>
      </w:tr>
      <w:tr w:rsidR="00167FC6" w:rsidRPr="00061FD0" w14:paraId="6D068EA6" w14:textId="77777777" w:rsidTr="00167FC6">
        <w:trPr>
          <w:cantSplit/>
          <w:trHeight w:val="416"/>
          <w:jc w:val="center"/>
        </w:trPr>
        <w:tc>
          <w:tcPr>
            <w:tcW w:w="510" w:type="pct"/>
            <w:tcBorders>
              <w:top w:val="single" w:sz="4" w:space="0" w:color="auto"/>
              <w:left w:val="single" w:sz="8" w:space="0" w:color="000000"/>
              <w:bottom w:val="nil"/>
              <w:right w:val="single" w:sz="8" w:space="0" w:color="auto"/>
            </w:tcBorders>
            <w:vAlign w:val="center"/>
            <w:hideMark/>
          </w:tcPr>
          <w:p w14:paraId="6FA82612" w14:textId="77777777" w:rsidR="00167FC6" w:rsidRPr="00061FD0" w:rsidRDefault="00167FC6" w:rsidP="000029B9">
            <w:pPr>
              <w:suppressAutoHyphens w:val="0"/>
              <w:jc w:val="center"/>
              <w:rPr>
                <w:b/>
                <w:bCs/>
                <w:sz w:val="24"/>
                <w:szCs w:val="24"/>
                <w:lang w:val="en-GB" w:eastAsia="en-GB"/>
              </w:rPr>
            </w:pPr>
            <w:r w:rsidRPr="00061FD0">
              <w:rPr>
                <w:b/>
                <w:bCs/>
                <w:sz w:val="24"/>
                <w:szCs w:val="24"/>
                <w:lang w:val="it-IT" w:eastAsia="en-GB"/>
              </w:rPr>
              <w:t>II</w:t>
            </w:r>
          </w:p>
        </w:tc>
        <w:tc>
          <w:tcPr>
            <w:tcW w:w="4490" w:type="pct"/>
            <w:gridSpan w:val="4"/>
            <w:tcBorders>
              <w:top w:val="single" w:sz="8" w:space="0" w:color="auto"/>
              <w:left w:val="nil"/>
              <w:bottom w:val="single" w:sz="8" w:space="0" w:color="auto"/>
              <w:right w:val="single" w:sz="8" w:space="0" w:color="000000"/>
            </w:tcBorders>
            <w:vAlign w:val="center"/>
            <w:hideMark/>
          </w:tcPr>
          <w:p w14:paraId="20C97E7F" w14:textId="77777777" w:rsidR="00167FC6" w:rsidRPr="00061FD0" w:rsidRDefault="00167FC6" w:rsidP="000029B9">
            <w:pPr>
              <w:suppressAutoHyphens w:val="0"/>
              <w:jc w:val="center"/>
              <w:rPr>
                <w:b/>
                <w:bCs/>
                <w:sz w:val="24"/>
                <w:szCs w:val="24"/>
                <w:lang w:val="en-GB" w:eastAsia="en-GB"/>
              </w:rPr>
            </w:pPr>
            <w:r w:rsidRPr="00061FD0">
              <w:rPr>
                <w:b/>
                <w:bCs/>
                <w:sz w:val="24"/>
                <w:szCs w:val="24"/>
                <w:lang w:val="it-IT" w:eastAsia="en-GB"/>
              </w:rPr>
              <w:t>trei axe</w:t>
            </w:r>
            <w:r w:rsidRPr="00061FD0">
              <w:rPr>
                <w:sz w:val="24"/>
                <w:szCs w:val="24"/>
                <w:lang w:val="it-IT" w:eastAsia="en-GB"/>
              </w:rPr>
              <w:t xml:space="preserve"> </w:t>
            </w:r>
          </w:p>
        </w:tc>
      </w:tr>
      <w:tr w:rsidR="00167FC6" w:rsidRPr="00061FD0" w14:paraId="12008F2F" w14:textId="77777777" w:rsidTr="00167FC6">
        <w:trPr>
          <w:cantSplit/>
          <w:trHeight w:val="416"/>
          <w:jc w:val="center"/>
        </w:trPr>
        <w:tc>
          <w:tcPr>
            <w:tcW w:w="510" w:type="pct"/>
            <w:tcBorders>
              <w:top w:val="single" w:sz="8" w:space="0" w:color="000000"/>
              <w:left w:val="single" w:sz="8" w:space="0" w:color="000000"/>
              <w:bottom w:val="single" w:sz="8" w:space="0" w:color="000000"/>
              <w:right w:val="single" w:sz="8" w:space="0" w:color="auto"/>
            </w:tcBorders>
            <w:vAlign w:val="center"/>
            <w:hideMark/>
          </w:tcPr>
          <w:p w14:paraId="2F9B5F35" w14:textId="77777777" w:rsidR="00167FC6" w:rsidRPr="00061FD0" w:rsidRDefault="00167FC6" w:rsidP="000029B9">
            <w:pPr>
              <w:suppressAutoHyphens w:val="0"/>
              <w:jc w:val="center"/>
              <w:rPr>
                <w:sz w:val="24"/>
                <w:szCs w:val="24"/>
                <w:lang w:val="en-GB" w:eastAsia="en-GB"/>
              </w:rPr>
            </w:pPr>
            <w:r w:rsidRPr="00061FD0">
              <w:rPr>
                <w:sz w:val="24"/>
                <w:szCs w:val="24"/>
                <w:lang w:val="fr-FR" w:eastAsia="en-GB"/>
              </w:rPr>
              <w:t> </w:t>
            </w:r>
          </w:p>
        </w:tc>
        <w:tc>
          <w:tcPr>
            <w:tcW w:w="602" w:type="pct"/>
            <w:tcBorders>
              <w:top w:val="nil"/>
              <w:left w:val="nil"/>
              <w:bottom w:val="single" w:sz="8" w:space="0" w:color="000000"/>
              <w:right w:val="nil"/>
            </w:tcBorders>
            <w:vAlign w:val="center"/>
            <w:hideMark/>
          </w:tcPr>
          <w:p w14:paraId="76A0331E" w14:textId="77777777" w:rsidR="00167FC6" w:rsidRPr="00061FD0" w:rsidRDefault="00167FC6" w:rsidP="000029B9">
            <w:pPr>
              <w:suppressAutoHyphens w:val="0"/>
              <w:jc w:val="center"/>
              <w:rPr>
                <w:sz w:val="24"/>
                <w:szCs w:val="24"/>
                <w:lang w:val="en-GB" w:eastAsia="en-GB"/>
              </w:rPr>
            </w:pPr>
            <w:r w:rsidRPr="00061FD0">
              <w:rPr>
                <w:sz w:val="24"/>
                <w:szCs w:val="24"/>
                <w:lang w:val="fr-FR" w:eastAsia="en-GB"/>
              </w:rPr>
              <w:t>1</w:t>
            </w:r>
          </w:p>
        </w:tc>
        <w:tc>
          <w:tcPr>
            <w:tcW w:w="1919" w:type="pct"/>
            <w:tcBorders>
              <w:top w:val="nil"/>
              <w:left w:val="single" w:sz="8" w:space="0" w:color="000000"/>
              <w:bottom w:val="single" w:sz="8" w:space="0" w:color="000000"/>
              <w:right w:val="nil"/>
            </w:tcBorders>
            <w:vAlign w:val="center"/>
            <w:hideMark/>
          </w:tcPr>
          <w:p w14:paraId="7AD5EEF2" w14:textId="77777777" w:rsidR="00167FC6" w:rsidRPr="00B87CFB" w:rsidRDefault="00167FC6" w:rsidP="000029B9">
            <w:pPr>
              <w:suppressAutoHyphens w:val="0"/>
              <w:rPr>
                <w:sz w:val="24"/>
                <w:szCs w:val="24"/>
                <w:lang w:val="fr-FR" w:eastAsia="en-GB"/>
              </w:rPr>
            </w:pP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puţin</w:t>
            </w:r>
            <w:proofErr w:type="spellEnd"/>
            <w:r w:rsidRPr="00061FD0">
              <w:rPr>
                <w:sz w:val="24"/>
                <w:szCs w:val="24"/>
                <w:lang w:val="fr-FR" w:eastAsia="en-GB"/>
              </w:rPr>
              <w:t xml:space="preserve"> 15 </w:t>
            </w:r>
            <w:proofErr w:type="spellStart"/>
            <w:r w:rsidRPr="00061FD0">
              <w:rPr>
                <w:sz w:val="24"/>
                <w:szCs w:val="24"/>
                <w:lang w:val="fr-FR" w:eastAsia="en-GB"/>
              </w:rPr>
              <w:t>tone</w:t>
            </w:r>
            <w:proofErr w:type="spellEnd"/>
            <w:r w:rsidRPr="00061FD0">
              <w:rPr>
                <w:sz w:val="24"/>
                <w:szCs w:val="24"/>
                <w:lang w:val="fr-FR" w:eastAsia="en-GB"/>
              </w:rPr>
              <w:t xml:space="preserve">, dar mai </w:t>
            </w:r>
            <w:proofErr w:type="spellStart"/>
            <w:r w:rsidRPr="00061FD0">
              <w:rPr>
                <w:sz w:val="24"/>
                <w:szCs w:val="24"/>
                <w:lang w:val="fr-FR" w:eastAsia="en-GB"/>
              </w:rPr>
              <w:t>mică</w:t>
            </w:r>
            <w:proofErr w:type="spellEnd"/>
            <w:r w:rsidRPr="00061FD0">
              <w:rPr>
                <w:sz w:val="24"/>
                <w:szCs w:val="24"/>
                <w:lang w:val="fr-FR" w:eastAsia="en-GB"/>
              </w:rPr>
              <w:t xml:space="preserve"> de 17 </w:t>
            </w:r>
            <w:proofErr w:type="spellStart"/>
            <w:r w:rsidRPr="00061FD0">
              <w:rPr>
                <w:sz w:val="24"/>
                <w:szCs w:val="24"/>
                <w:lang w:val="fr-FR" w:eastAsia="en-GB"/>
              </w:rPr>
              <w:t>tone</w:t>
            </w:r>
            <w:proofErr w:type="spellEnd"/>
          </w:p>
        </w:tc>
        <w:tc>
          <w:tcPr>
            <w:tcW w:w="958" w:type="pct"/>
            <w:tcBorders>
              <w:top w:val="nil"/>
              <w:left w:val="single" w:sz="8" w:space="0" w:color="000000"/>
              <w:bottom w:val="single" w:sz="8" w:space="0" w:color="000000"/>
              <w:right w:val="nil"/>
            </w:tcBorders>
            <w:vAlign w:val="center"/>
            <w:hideMark/>
          </w:tcPr>
          <w:p w14:paraId="7C3CAD3A" w14:textId="77777777" w:rsidR="00167FC6" w:rsidRPr="00061FD0" w:rsidRDefault="00167FC6" w:rsidP="000029B9">
            <w:pPr>
              <w:suppressAutoHyphens w:val="0"/>
              <w:jc w:val="center"/>
              <w:rPr>
                <w:sz w:val="24"/>
                <w:szCs w:val="24"/>
                <w:lang w:val="en-GB" w:eastAsia="en-GB"/>
              </w:rPr>
            </w:pPr>
            <w:r w:rsidRPr="00061FD0">
              <w:rPr>
                <w:sz w:val="24"/>
                <w:szCs w:val="24"/>
                <w:lang w:eastAsia="en-GB"/>
              </w:rPr>
              <w:t>147,40</w:t>
            </w:r>
          </w:p>
        </w:tc>
        <w:tc>
          <w:tcPr>
            <w:tcW w:w="1011" w:type="pct"/>
            <w:tcBorders>
              <w:top w:val="nil"/>
              <w:left w:val="single" w:sz="8" w:space="0" w:color="000000"/>
              <w:bottom w:val="single" w:sz="8" w:space="0" w:color="000000"/>
              <w:right w:val="single" w:sz="8" w:space="0" w:color="auto"/>
            </w:tcBorders>
            <w:vAlign w:val="center"/>
            <w:hideMark/>
          </w:tcPr>
          <w:p w14:paraId="3ECE78E4" w14:textId="77777777" w:rsidR="00167FC6" w:rsidRPr="00061FD0" w:rsidRDefault="00167FC6" w:rsidP="000029B9">
            <w:pPr>
              <w:suppressAutoHyphens w:val="0"/>
              <w:jc w:val="center"/>
              <w:rPr>
                <w:sz w:val="24"/>
                <w:szCs w:val="24"/>
                <w:lang w:val="en-GB" w:eastAsia="en-GB"/>
              </w:rPr>
            </w:pPr>
            <w:r w:rsidRPr="00061FD0">
              <w:rPr>
                <w:sz w:val="24"/>
                <w:szCs w:val="24"/>
                <w:lang w:eastAsia="en-GB"/>
              </w:rPr>
              <w:t>257,42</w:t>
            </w:r>
          </w:p>
        </w:tc>
      </w:tr>
      <w:tr w:rsidR="00167FC6" w:rsidRPr="00061FD0" w14:paraId="0B700904" w14:textId="77777777" w:rsidTr="00167FC6">
        <w:trPr>
          <w:cantSplit/>
          <w:trHeight w:val="416"/>
          <w:jc w:val="center"/>
        </w:trPr>
        <w:tc>
          <w:tcPr>
            <w:tcW w:w="510" w:type="pct"/>
            <w:tcBorders>
              <w:top w:val="nil"/>
              <w:left w:val="single" w:sz="8" w:space="0" w:color="000000"/>
              <w:bottom w:val="single" w:sz="8" w:space="0" w:color="000000"/>
              <w:right w:val="single" w:sz="8" w:space="0" w:color="auto"/>
            </w:tcBorders>
            <w:vAlign w:val="center"/>
            <w:hideMark/>
          </w:tcPr>
          <w:p w14:paraId="3A81B512" w14:textId="77777777" w:rsidR="00167FC6" w:rsidRPr="00061FD0" w:rsidRDefault="00167FC6" w:rsidP="000029B9">
            <w:pPr>
              <w:suppressAutoHyphens w:val="0"/>
              <w:jc w:val="center"/>
              <w:rPr>
                <w:sz w:val="24"/>
                <w:szCs w:val="24"/>
                <w:lang w:val="en-GB" w:eastAsia="en-GB"/>
              </w:rPr>
            </w:pPr>
            <w:r w:rsidRPr="00061FD0">
              <w:rPr>
                <w:sz w:val="24"/>
                <w:szCs w:val="24"/>
                <w:lang w:val="fr-FR" w:eastAsia="en-GB"/>
              </w:rPr>
              <w:t> </w:t>
            </w:r>
          </w:p>
        </w:tc>
        <w:tc>
          <w:tcPr>
            <w:tcW w:w="602" w:type="pct"/>
            <w:tcBorders>
              <w:top w:val="nil"/>
              <w:left w:val="nil"/>
              <w:bottom w:val="single" w:sz="8" w:space="0" w:color="000000"/>
              <w:right w:val="nil"/>
            </w:tcBorders>
            <w:vAlign w:val="center"/>
            <w:hideMark/>
          </w:tcPr>
          <w:p w14:paraId="1D0C59D2" w14:textId="77777777" w:rsidR="00167FC6" w:rsidRPr="00061FD0" w:rsidRDefault="00167FC6" w:rsidP="000029B9">
            <w:pPr>
              <w:suppressAutoHyphens w:val="0"/>
              <w:jc w:val="center"/>
              <w:rPr>
                <w:sz w:val="24"/>
                <w:szCs w:val="24"/>
                <w:lang w:val="en-GB" w:eastAsia="en-GB"/>
              </w:rPr>
            </w:pPr>
            <w:r w:rsidRPr="00061FD0">
              <w:rPr>
                <w:sz w:val="24"/>
                <w:szCs w:val="24"/>
                <w:lang w:val="fr-FR" w:eastAsia="en-GB"/>
              </w:rPr>
              <w:t>2</w:t>
            </w:r>
          </w:p>
        </w:tc>
        <w:tc>
          <w:tcPr>
            <w:tcW w:w="1919" w:type="pct"/>
            <w:tcBorders>
              <w:top w:val="nil"/>
              <w:left w:val="single" w:sz="8" w:space="0" w:color="000000"/>
              <w:bottom w:val="single" w:sz="8" w:space="0" w:color="000000"/>
              <w:right w:val="nil"/>
            </w:tcBorders>
            <w:vAlign w:val="center"/>
            <w:hideMark/>
          </w:tcPr>
          <w:p w14:paraId="7DDE7E70" w14:textId="77777777" w:rsidR="00167FC6" w:rsidRPr="00B87CFB" w:rsidRDefault="00167FC6" w:rsidP="000029B9">
            <w:pPr>
              <w:suppressAutoHyphens w:val="0"/>
              <w:rPr>
                <w:sz w:val="24"/>
                <w:szCs w:val="24"/>
                <w:lang w:val="fr-FR" w:eastAsia="en-GB"/>
              </w:rPr>
            </w:pP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puţin</w:t>
            </w:r>
            <w:proofErr w:type="spellEnd"/>
            <w:r w:rsidRPr="00061FD0">
              <w:rPr>
                <w:sz w:val="24"/>
                <w:szCs w:val="24"/>
                <w:lang w:val="fr-FR" w:eastAsia="en-GB"/>
              </w:rPr>
              <w:t xml:space="preserve"> 17 </w:t>
            </w:r>
            <w:proofErr w:type="spellStart"/>
            <w:r w:rsidRPr="00061FD0">
              <w:rPr>
                <w:sz w:val="24"/>
                <w:szCs w:val="24"/>
                <w:lang w:val="fr-FR" w:eastAsia="en-GB"/>
              </w:rPr>
              <w:t>tone</w:t>
            </w:r>
            <w:proofErr w:type="spellEnd"/>
            <w:r w:rsidRPr="00061FD0">
              <w:rPr>
                <w:sz w:val="24"/>
                <w:szCs w:val="24"/>
                <w:lang w:val="fr-FR" w:eastAsia="en-GB"/>
              </w:rPr>
              <w:t xml:space="preserve">, dar mai </w:t>
            </w:r>
            <w:proofErr w:type="spellStart"/>
            <w:r w:rsidRPr="00061FD0">
              <w:rPr>
                <w:sz w:val="24"/>
                <w:szCs w:val="24"/>
                <w:lang w:val="fr-FR" w:eastAsia="en-GB"/>
              </w:rPr>
              <w:t>mică</w:t>
            </w:r>
            <w:proofErr w:type="spellEnd"/>
            <w:r w:rsidRPr="00061FD0">
              <w:rPr>
                <w:sz w:val="24"/>
                <w:szCs w:val="24"/>
                <w:lang w:val="fr-FR" w:eastAsia="en-GB"/>
              </w:rPr>
              <w:t xml:space="preserve"> de 19 </w:t>
            </w:r>
            <w:proofErr w:type="spellStart"/>
            <w:r w:rsidRPr="00061FD0">
              <w:rPr>
                <w:sz w:val="24"/>
                <w:szCs w:val="24"/>
                <w:lang w:val="fr-FR" w:eastAsia="en-GB"/>
              </w:rPr>
              <w:t>tone</w:t>
            </w:r>
            <w:proofErr w:type="spellEnd"/>
          </w:p>
        </w:tc>
        <w:tc>
          <w:tcPr>
            <w:tcW w:w="958" w:type="pct"/>
            <w:tcBorders>
              <w:top w:val="nil"/>
              <w:left w:val="single" w:sz="8" w:space="0" w:color="000000"/>
              <w:bottom w:val="single" w:sz="8" w:space="0" w:color="000000"/>
              <w:right w:val="nil"/>
            </w:tcBorders>
            <w:vAlign w:val="center"/>
            <w:hideMark/>
          </w:tcPr>
          <w:p w14:paraId="5BA594E2" w14:textId="77777777" w:rsidR="00167FC6" w:rsidRPr="00061FD0" w:rsidRDefault="00167FC6" w:rsidP="000029B9">
            <w:pPr>
              <w:suppressAutoHyphens w:val="0"/>
              <w:jc w:val="center"/>
              <w:rPr>
                <w:sz w:val="24"/>
                <w:szCs w:val="24"/>
                <w:lang w:val="en-GB" w:eastAsia="en-GB"/>
              </w:rPr>
            </w:pPr>
            <w:r w:rsidRPr="00061FD0">
              <w:rPr>
                <w:sz w:val="24"/>
                <w:szCs w:val="24"/>
                <w:lang w:eastAsia="en-GB"/>
              </w:rPr>
              <w:t>257,42</w:t>
            </w:r>
          </w:p>
        </w:tc>
        <w:tc>
          <w:tcPr>
            <w:tcW w:w="1011" w:type="pct"/>
            <w:tcBorders>
              <w:top w:val="nil"/>
              <w:left w:val="single" w:sz="8" w:space="0" w:color="000000"/>
              <w:bottom w:val="single" w:sz="8" w:space="0" w:color="000000"/>
              <w:right w:val="single" w:sz="8" w:space="0" w:color="auto"/>
            </w:tcBorders>
            <w:vAlign w:val="center"/>
            <w:hideMark/>
          </w:tcPr>
          <w:p w14:paraId="7A4D883A" w14:textId="77777777" w:rsidR="00167FC6" w:rsidRPr="00061FD0" w:rsidRDefault="00167FC6" w:rsidP="000029B9">
            <w:pPr>
              <w:suppressAutoHyphens w:val="0"/>
              <w:jc w:val="center"/>
              <w:rPr>
                <w:sz w:val="24"/>
                <w:szCs w:val="24"/>
                <w:lang w:val="en-GB" w:eastAsia="en-GB"/>
              </w:rPr>
            </w:pPr>
            <w:r w:rsidRPr="00061FD0">
              <w:rPr>
                <w:sz w:val="24"/>
                <w:szCs w:val="24"/>
                <w:lang w:eastAsia="en-GB"/>
              </w:rPr>
              <w:t>528,34</w:t>
            </w:r>
          </w:p>
        </w:tc>
      </w:tr>
      <w:tr w:rsidR="00167FC6" w:rsidRPr="00061FD0" w14:paraId="03E20462" w14:textId="77777777" w:rsidTr="00167FC6">
        <w:trPr>
          <w:cantSplit/>
          <w:trHeight w:val="582"/>
          <w:jc w:val="center"/>
        </w:trPr>
        <w:tc>
          <w:tcPr>
            <w:tcW w:w="510" w:type="pct"/>
            <w:tcBorders>
              <w:top w:val="single" w:sz="4" w:space="0" w:color="auto"/>
              <w:left w:val="single" w:sz="8" w:space="0" w:color="000000"/>
              <w:bottom w:val="single" w:sz="8" w:space="0" w:color="000000"/>
              <w:right w:val="single" w:sz="8" w:space="0" w:color="auto"/>
            </w:tcBorders>
            <w:vAlign w:val="center"/>
            <w:hideMark/>
          </w:tcPr>
          <w:p w14:paraId="6416A050" w14:textId="77777777" w:rsidR="00167FC6" w:rsidRPr="00061FD0" w:rsidRDefault="00167FC6" w:rsidP="000029B9">
            <w:pPr>
              <w:suppressAutoHyphens w:val="0"/>
              <w:jc w:val="center"/>
              <w:rPr>
                <w:sz w:val="24"/>
                <w:szCs w:val="24"/>
                <w:lang w:val="en-GB" w:eastAsia="en-GB"/>
              </w:rPr>
            </w:pPr>
            <w:r w:rsidRPr="00061FD0">
              <w:rPr>
                <w:sz w:val="24"/>
                <w:szCs w:val="24"/>
                <w:lang w:val="fr-FR" w:eastAsia="en-GB"/>
              </w:rPr>
              <w:t> </w:t>
            </w:r>
          </w:p>
        </w:tc>
        <w:tc>
          <w:tcPr>
            <w:tcW w:w="602" w:type="pct"/>
            <w:tcBorders>
              <w:top w:val="single" w:sz="4" w:space="0" w:color="auto"/>
              <w:left w:val="nil"/>
              <w:bottom w:val="single" w:sz="8" w:space="0" w:color="000000"/>
              <w:right w:val="nil"/>
            </w:tcBorders>
            <w:vAlign w:val="center"/>
            <w:hideMark/>
          </w:tcPr>
          <w:p w14:paraId="5311104D" w14:textId="77777777" w:rsidR="00167FC6" w:rsidRPr="00061FD0" w:rsidRDefault="00167FC6" w:rsidP="000029B9">
            <w:pPr>
              <w:suppressAutoHyphens w:val="0"/>
              <w:jc w:val="center"/>
              <w:rPr>
                <w:sz w:val="24"/>
                <w:szCs w:val="24"/>
                <w:lang w:val="en-GB" w:eastAsia="en-GB"/>
              </w:rPr>
            </w:pPr>
            <w:r w:rsidRPr="00061FD0">
              <w:rPr>
                <w:sz w:val="24"/>
                <w:szCs w:val="24"/>
                <w:lang w:val="fr-FR" w:eastAsia="en-GB"/>
              </w:rPr>
              <w:t>3</w:t>
            </w:r>
          </w:p>
        </w:tc>
        <w:tc>
          <w:tcPr>
            <w:tcW w:w="1919" w:type="pct"/>
            <w:tcBorders>
              <w:top w:val="single" w:sz="4" w:space="0" w:color="auto"/>
              <w:left w:val="single" w:sz="8" w:space="0" w:color="000000"/>
              <w:bottom w:val="single" w:sz="8" w:space="0" w:color="000000"/>
              <w:right w:val="nil"/>
            </w:tcBorders>
            <w:vAlign w:val="center"/>
            <w:hideMark/>
          </w:tcPr>
          <w:p w14:paraId="50AB41BF" w14:textId="77777777" w:rsidR="00167FC6" w:rsidRPr="00B87CFB" w:rsidRDefault="00167FC6" w:rsidP="000029B9">
            <w:pPr>
              <w:suppressAutoHyphens w:val="0"/>
              <w:rPr>
                <w:sz w:val="24"/>
                <w:szCs w:val="24"/>
                <w:lang w:val="fr-FR" w:eastAsia="en-GB"/>
              </w:rPr>
            </w:pP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puţin</w:t>
            </w:r>
            <w:proofErr w:type="spellEnd"/>
            <w:r w:rsidRPr="00061FD0">
              <w:rPr>
                <w:sz w:val="24"/>
                <w:szCs w:val="24"/>
                <w:lang w:val="fr-FR" w:eastAsia="en-GB"/>
              </w:rPr>
              <w:t xml:space="preserve"> 19 </w:t>
            </w:r>
            <w:proofErr w:type="spellStart"/>
            <w:r w:rsidRPr="00061FD0">
              <w:rPr>
                <w:sz w:val="24"/>
                <w:szCs w:val="24"/>
                <w:lang w:val="fr-FR" w:eastAsia="en-GB"/>
              </w:rPr>
              <w:t>tone</w:t>
            </w:r>
            <w:proofErr w:type="spellEnd"/>
            <w:r w:rsidRPr="00061FD0">
              <w:rPr>
                <w:sz w:val="24"/>
                <w:szCs w:val="24"/>
                <w:lang w:val="fr-FR" w:eastAsia="en-GB"/>
              </w:rPr>
              <w:t xml:space="preserve">, dar mai </w:t>
            </w:r>
            <w:proofErr w:type="spellStart"/>
            <w:r w:rsidRPr="00061FD0">
              <w:rPr>
                <w:sz w:val="24"/>
                <w:szCs w:val="24"/>
                <w:lang w:val="fr-FR" w:eastAsia="en-GB"/>
              </w:rPr>
              <w:t>mică</w:t>
            </w:r>
            <w:proofErr w:type="spellEnd"/>
            <w:r w:rsidRPr="00061FD0">
              <w:rPr>
                <w:sz w:val="24"/>
                <w:szCs w:val="24"/>
                <w:lang w:val="fr-FR" w:eastAsia="en-GB"/>
              </w:rPr>
              <w:t xml:space="preserve"> de 21 </w:t>
            </w:r>
            <w:proofErr w:type="spellStart"/>
            <w:r w:rsidRPr="00061FD0">
              <w:rPr>
                <w:sz w:val="24"/>
                <w:szCs w:val="24"/>
                <w:lang w:val="fr-FR" w:eastAsia="en-GB"/>
              </w:rPr>
              <w:t>tone</w:t>
            </w:r>
            <w:proofErr w:type="spellEnd"/>
          </w:p>
        </w:tc>
        <w:tc>
          <w:tcPr>
            <w:tcW w:w="958" w:type="pct"/>
            <w:tcBorders>
              <w:top w:val="single" w:sz="4" w:space="0" w:color="auto"/>
              <w:left w:val="single" w:sz="8" w:space="0" w:color="000000"/>
              <w:bottom w:val="single" w:sz="8" w:space="0" w:color="000000"/>
              <w:right w:val="nil"/>
            </w:tcBorders>
            <w:vAlign w:val="center"/>
            <w:hideMark/>
          </w:tcPr>
          <w:p w14:paraId="55062C2E" w14:textId="77777777" w:rsidR="00167FC6" w:rsidRPr="00061FD0" w:rsidRDefault="00167FC6" w:rsidP="000029B9">
            <w:pPr>
              <w:suppressAutoHyphens w:val="0"/>
              <w:jc w:val="center"/>
              <w:rPr>
                <w:sz w:val="24"/>
                <w:szCs w:val="24"/>
                <w:lang w:val="en-GB" w:eastAsia="en-GB"/>
              </w:rPr>
            </w:pPr>
            <w:r w:rsidRPr="00061FD0">
              <w:rPr>
                <w:sz w:val="24"/>
                <w:szCs w:val="24"/>
                <w:lang w:eastAsia="en-GB"/>
              </w:rPr>
              <w:t>528,34</w:t>
            </w:r>
          </w:p>
        </w:tc>
        <w:tc>
          <w:tcPr>
            <w:tcW w:w="1011" w:type="pct"/>
            <w:tcBorders>
              <w:top w:val="single" w:sz="4" w:space="0" w:color="auto"/>
              <w:left w:val="single" w:sz="8" w:space="0" w:color="000000"/>
              <w:bottom w:val="single" w:sz="8" w:space="0" w:color="000000"/>
              <w:right w:val="single" w:sz="8" w:space="0" w:color="auto"/>
            </w:tcBorders>
            <w:vAlign w:val="center"/>
            <w:hideMark/>
          </w:tcPr>
          <w:p w14:paraId="68D9BAD9" w14:textId="77777777" w:rsidR="00167FC6" w:rsidRPr="00061FD0" w:rsidRDefault="00167FC6" w:rsidP="000029B9">
            <w:pPr>
              <w:suppressAutoHyphens w:val="0"/>
              <w:jc w:val="center"/>
              <w:rPr>
                <w:sz w:val="24"/>
                <w:szCs w:val="24"/>
                <w:lang w:val="en-GB" w:eastAsia="en-GB"/>
              </w:rPr>
            </w:pPr>
            <w:r w:rsidRPr="00061FD0">
              <w:rPr>
                <w:sz w:val="24"/>
                <w:szCs w:val="24"/>
                <w:lang w:eastAsia="en-GB"/>
              </w:rPr>
              <w:t>686,12</w:t>
            </w:r>
          </w:p>
        </w:tc>
      </w:tr>
      <w:tr w:rsidR="00167FC6" w:rsidRPr="00061FD0" w14:paraId="2C1CB1AB" w14:textId="77777777" w:rsidTr="00167FC6">
        <w:trPr>
          <w:cantSplit/>
          <w:trHeight w:val="582"/>
          <w:jc w:val="center"/>
        </w:trPr>
        <w:tc>
          <w:tcPr>
            <w:tcW w:w="510" w:type="pct"/>
            <w:tcBorders>
              <w:top w:val="nil"/>
              <w:left w:val="single" w:sz="8" w:space="0" w:color="000000"/>
              <w:bottom w:val="single" w:sz="8" w:space="0" w:color="000000"/>
              <w:right w:val="single" w:sz="8" w:space="0" w:color="auto"/>
            </w:tcBorders>
            <w:vAlign w:val="center"/>
            <w:hideMark/>
          </w:tcPr>
          <w:p w14:paraId="10CEC626" w14:textId="77777777" w:rsidR="00167FC6" w:rsidRPr="00061FD0" w:rsidRDefault="00167FC6" w:rsidP="000029B9">
            <w:pPr>
              <w:suppressAutoHyphens w:val="0"/>
              <w:jc w:val="center"/>
              <w:rPr>
                <w:sz w:val="24"/>
                <w:szCs w:val="24"/>
                <w:lang w:val="en-GB" w:eastAsia="en-GB"/>
              </w:rPr>
            </w:pPr>
            <w:r w:rsidRPr="00061FD0">
              <w:rPr>
                <w:sz w:val="24"/>
                <w:szCs w:val="24"/>
                <w:lang w:val="fr-FR" w:eastAsia="en-GB"/>
              </w:rPr>
              <w:t> </w:t>
            </w:r>
          </w:p>
        </w:tc>
        <w:tc>
          <w:tcPr>
            <w:tcW w:w="602" w:type="pct"/>
            <w:tcBorders>
              <w:top w:val="nil"/>
              <w:left w:val="nil"/>
              <w:bottom w:val="single" w:sz="8" w:space="0" w:color="000000"/>
              <w:right w:val="nil"/>
            </w:tcBorders>
            <w:vAlign w:val="center"/>
            <w:hideMark/>
          </w:tcPr>
          <w:p w14:paraId="6794492A" w14:textId="77777777" w:rsidR="00167FC6" w:rsidRPr="00061FD0" w:rsidRDefault="00167FC6" w:rsidP="000029B9">
            <w:pPr>
              <w:suppressAutoHyphens w:val="0"/>
              <w:jc w:val="center"/>
              <w:rPr>
                <w:sz w:val="24"/>
                <w:szCs w:val="24"/>
                <w:lang w:val="en-GB" w:eastAsia="en-GB"/>
              </w:rPr>
            </w:pPr>
            <w:r w:rsidRPr="00061FD0">
              <w:rPr>
                <w:sz w:val="24"/>
                <w:szCs w:val="24"/>
                <w:lang w:val="fr-FR" w:eastAsia="en-GB"/>
              </w:rPr>
              <w:t>4</w:t>
            </w:r>
          </w:p>
        </w:tc>
        <w:tc>
          <w:tcPr>
            <w:tcW w:w="1919" w:type="pct"/>
            <w:tcBorders>
              <w:top w:val="nil"/>
              <w:left w:val="single" w:sz="8" w:space="0" w:color="000000"/>
              <w:bottom w:val="single" w:sz="8" w:space="0" w:color="000000"/>
              <w:right w:val="nil"/>
            </w:tcBorders>
            <w:vAlign w:val="center"/>
            <w:hideMark/>
          </w:tcPr>
          <w:p w14:paraId="3EC7B44A" w14:textId="77777777" w:rsidR="00167FC6" w:rsidRPr="00B87CFB" w:rsidRDefault="00167FC6" w:rsidP="000029B9">
            <w:pPr>
              <w:suppressAutoHyphens w:val="0"/>
              <w:rPr>
                <w:sz w:val="24"/>
                <w:szCs w:val="24"/>
                <w:lang w:val="fr-FR" w:eastAsia="en-GB"/>
              </w:rPr>
            </w:pP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puţin</w:t>
            </w:r>
            <w:proofErr w:type="spellEnd"/>
            <w:r w:rsidRPr="00061FD0">
              <w:rPr>
                <w:sz w:val="24"/>
                <w:szCs w:val="24"/>
                <w:lang w:val="fr-FR" w:eastAsia="en-GB"/>
              </w:rPr>
              <w:t xml:space="preserve"> 21 </w:t>
            </w:r>
            <w:proofErr w:type="spellStart"/>
            <w:r w:rsidRPr="00061FD0">
              <w:rPr>
                <w:sz w:val="24"/>
                <w:szCs w:val="24"/>
                <w:lang w:val="fr-FR" w:eastAsia="en-GB"/>
              </w:rPr>
              <w:t>tone</w:t>
            </w:r>
            <w:proofErr w:type="spellEnd"/>
            <w:r w:rsidRPr="00061FD0">
              <w:rPr>
                <w:sz w:val="24"/>
                <w:szCs w:val="24"/>
                <w:lang w:val="fr-FR" w:eastAsia="en-GB"/>
              </w:rPr>
              <w:t xml:space="preserve">, dar mai </w:t>
            </w:r>
            <w:proofErr w:type="spellStart"/>
            <w:r w:rsidRPr="00061FD0">
              <w:rPr>
                <w:sz w:val="24"/>
                <w:szCs w:val="24"/>
                <w:lang w:val="fr-FR" w:eastAsia="en-GB"/>
              </w:rPr>
              <w:t>mică</w:t>
            </w:r>
            <w:proofErr w:type="spellEnd"/>
            <w:r w:rsidRPr="00061FD0">
              <w:rPr>
                <w:sz w:val="24"/>
                <w:szCs w:val="24"/>
                <w:lang w:val="fr-FR" w:eastAsia="en-GB"/>
              </w:rPr>
              <w:t xml:space="preserve"> de 23 </w:t>
            </w:r>
            <w:proofErr w:type="spellStart"/>
            <w:r w:rsidRPr="00061FD0">
              <w:rPr>
                <w:sz w:val="24"/>
                <w:szCs w:val="24"/>
                <w:lang w:val="fr-FR" w:eastAsia="en-GB"/>
              </w:rPr>
              <w:t>tone</w:t>
            </w:r>
            <w:proofErr w:type="spellEnd"/>
          </w:p>
        </w:tc>
        <w:tc>
          <w:tcPr>
            <w:tcW w:w="958" w:type="pct"/>
            <w:tcBorders>
              <w:top w:val="nil"/>
              <w:left w:val="single" w:sz="8" w:space="0" w:color="000000"/>
              <w:bottom w:val="single" w:sz="8" w:space="0" w:color="000000"/>
              <w:right w:val="nil"/>
            </w:tcBorders>
            <w:vAlign w:val="center"/>
            <w:hideMark/>
          </w:tcPr>
          <w:p w14:paraId="0E5C412B" w14:textId="77777777" w:rsidR="00167FC6" w:rsidRPr="00061FD0" w:rsidRDefault="00167FC6" w:rsidP="000029B9">
            <w:pPr>
              <w:suppressAutoHyphens w:val="0"/>
              <w:jc w:val="center"/>
              <w:rPr>
                <w:sz w:val="24"/>
                <w:szCs w:val="24"/>
                <w:lang w:val="en-GB" w:eastAsia="en-GB"/>
              </w:rPr>
            </w:pPr>
            <w:r w:rsidRPr="00061FD0">
              <w:rPr>
                <w:sz w:val="24"/>
                <w:szCs w:val="24"/>
                <w:lang w:eastAsia="en-GB"/>
              </w:rPr>
              <w:t>686,12</w:t>
            </w:r>
          </w:p>
        </w:tc>
        <w:tc>
          <w:tcPr>
            <w:tcW w:w="1011" w:type="pct"/>
            <w:tcBorders>
              <w:top w:val="nil"/>
              <w:left w:val="single" w:sz="8" w:space="0" w:color="000000"/>
              <w:bottom w:val="single" w:sz="8" w:space="0" w:color="000000"/>
              <w:right w:val="single" w:sz="8" w:space="0" w:color="auto"/>
            </w:tcBorders>
            <w:vAlign w:val="center"/>
            <w:hideMark/>
          </w:tcPr>
          <w:p w14:paraId="043CD0A3" w14:textId="77777777" w:rsidR="00167FC6" w:rsidRPr="00061FD0" w:rsidRDefault="00167FC6" w:rsidP="000029B9">
            <w:pPr>
              <w:suppressAutoHyphens w:val="0"/>
              <w:jc w:val="center"/>
              <w:rPr>
                <w:sz w:val="24"/>
                <w:szCs w:val="24"/>
                <w:lang w:val="en-GB" w:eastAsia="en-GB"/>
              </w:rPr>
            </w:pPr>
            <w:r w:rsidRPr="00061FD0">
              <w:rPr>
                <w:sz w:val="24"/>
                <w:szCs w:val="24"/>
                <w:lang w:eastAsia="en-GB"/>
              </w:rPr>
              <w:t>1057,72</w:t>
            </w:r>
          </w:p>
        </w:tc>
      </w:tr>
      <w:tr w:rsidR="00167FC6" w:rsidRPr="00061FD0" w14:paraId="6232DB89" w14:textId="77777777" w:rsidTr="00167FC6">
        <w:trPr>
          <w:cantSplit/>
          <w:trHeight w:val="582"/>
          <w:jc w:val="center"/>
        </w:trPr>
        <w:tc>
          <w:tcPr>
            <w:tcW w:w="510" w:type="pct"/>
            <w:tcBorders>
              <w:top w:val="nil"/>
              <w:left w:val="single" w:sz="8" w:space="0" w:color="000000"/>
              <w:bottom w:val="single" w:sz="8" w:space="0" w:color="000000"/>
              <w:right w:val="single" w:sz="8" w:space="0" w:color="auto"/>
            </w:tcBorders>
            <w:vAlign w:val="center"/>
            <w:hideMark/>
          </w:tcPr>
          <w:p w14:paraId="63D8A64A" w14:textId="77777777" w:rsidR="00167FC6" w:rsidRPr="00061FD0" w:rsidRDefault="00167FC6" w:rsidP="000029B9">
            <w:pPr>
              <w:suppressAutoHyphens w:val="0"/>
              <w:jc w:val="center"/>
              <w:rPr>
                <w:sz w:val="24"/>
                <w:szCs w:val="24"/>
                <w:lang w:val="en-GB" w:eastAsia="en-GB"/>
              </w:rPr>
            </w:pPr>
            <w:r w:rsidRPr="00061FD0">
              <w:rPr>
                <w:sz w:val="24"/>
                <w:szCs w:val="24"/>
                <w:lang w:val="fr-FR" w:eastAsia="en-GB"/>
              </w:rPr>
              <w:t> </w:t>
            </w:r>
          </w:p>
        </w:tc>
        <w:tc>
          <w:tcPr>
            <w:tcW w:w="602" w:type="pct"/>
            <w:tcBorders>
              <w:top w:val="nil"/>
              <w:left w:val="nil"/>
              <w:bottom w:val="single" w:sz="8" w:space="0" w:color="000000"/>
              <w:right w:val="nil"/>
            </w:tcBorders>
            <w:vAlign w:val="center"/>
            <w:hideMark/>
          </w:tcPr>
          <w:p w14:paraId="0970556E" w14:textId="77777777" w:rsidR="00167FC6" w:rsidRPr="00061FD0" w:rsidRDefault="00167FC6" w:rsidP="000029B9">
            <w:pPr>
              <w:suppressAutoHyphens w:val="0"/>
              <w:jc w:val="center"/>
              <w:rPr>
                <w:sz w:val="24"/>
                <w:szCs w:val="24"/>
                <w:lang w:val="en-GB" w:eastAsia="en-GB"/>
              </w:rPr>
            </w:pPr>
            <w:r w:rsidRPr="00061FD0">
              <w:rPr>
                <w:sz w:val="24"/>
                <w:szCs w:val="24"/>
                <w:lang w:val="fr-FR" w:eastAsia="en-GB"/>
              </w:rPr>
              <w:t>5</w:t>
            </w:r>
          </w:p>
        </w:tc>
        <w:tc>
          <w:tcPr>
            <w:tcW w:w="1919" w:type="pct"/>
            <w:tcBorders>
              <w:top w:val="nil"/>
              <w:left w:val="single" w:sz="8" w:space="0" w:color="000000"/>
              <w:bottom w:val="single" w:sz="8" w:space="0" w:color="000000"/>
              <w:right w:val="nil"/>
            </w:tcBorders>
            <w:vAlign w:val="center"/>
            <w:hideMark/>
          </w:tcPr>
          <w:p w14:paraId="358A09B2" w14:textId="77777777" w:rsidR="00167FC6" w:rsidRPr="00B87CFB" w:rsidRDefault="00167FC6" w:rsidP="000029B9">
            <w:pPr>
              <w:suppressAutoHyphens w:val="0"/>
              <w:rPr>
                <w:sz w:val="24"/>
                <w:szCs w:val="24"/>
                <w:lang w:val="fr-FR" w:eastAsia="en-GB"/>
              </w:rPr>
            </w:pP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puţin</w:t>
            </w:r>
            <w:proofErr w:type="spellEnd"/>
            <w:r w:rsidRPr="00061FD0">
              <w:rPr>
                <w:sz w:val="24"/>
                <w:szCs w:val="24"/>
                <w:lang w:val="fr-FR" w:eastAsia="en-GB"/>
              </w:rPr>
              <w:t xml:space="preserve"> 23 </w:t>
            </w:r>
            <w:proofErr w:type="spellStart"/>
            <w:r w:rsidRPr="00061FD0">
              <w:rPr>
                <w:sz w:val="24"/>
                <w:szCs w:val="24"/>
                <w:lang w:val="fr-FR" w:eastAsia="en-GB"/>
              </w:rPr>
              <w:t>tone</w:t>
            </w:r>
            <w:proofErr w:type="spellEnd"/>
            <w:r w:rsidRPr="00061FD0">
              <w:rPr>
                <w:sz w:val="24"/>
                <w:szCs w:val="24"/>
                <w:lang w:val="fr-FR" w:eastAsia="en-GB"/>
              </w:rPr>
              <w:t xml:space="preserve">, dar mai </w:t>
            </w:r>
            <w:proofErr w:type="spellStart"/>
            <w:r w:rsidRPr="00061FD0">
              <w:rPr>
                <w:sz w:val="24"/>
                <w:szCs w:val="24"/>
                <w:lang w:val="fr-FR" w:eastAsia="en-GB"/>
              </w:rPr>
              <w:t>mică</w:t>
            </w:r>
            <w:proofErr w:type="spellEnd"/>
            <w:r w:rsidRPr="00061FD0">
              <w:rPr>
                <w:sz w:val="24"/>
                <w:szCs w:val="24"/>
                <w:lang w:val="fr-FR" w:eastAsia="en-GB"/>
              </w:rPr>
              <w:t xml:space="preserve"> de 25 </w:t>
            </w:r>
            <w:proofErr w:type="spellStart"/>
            <w:r w:rsidRPr="00061FD0">
              <w:rPr>
                <w:sz w:val="24"/>
                <w:szCs w:val="24"/>
                <w:lang w:val="fr-FR" w:eastAsia="en-GB"/>
              </w:rPr>
              <w:t>tone</w:t>
            </w:r>
            <w:proofErr w:type="spellEnd"/>
          </w:p>
        </w:tc>
        <w:tc>
          <w:tcPr>
            <w:tcW w:w="958" w:type="pct"/>
            <w:tcBorders>
              <w:top w:val="nil"/>
              <w:left w:val="single" w:sz="8" w:space="0" w:color="000000"/>
              <w:bottom w:val="single" w:sz="8" w:space="0" w:color="000000"/>
              <w:right w:val="nil"/>
            </w:tcBorders>
            <w:vAlign w:val="center"/>
            <w:hideMark/>
          </w:tcPr>
          <w:p w14:paraId="0BA2B601" w14:textId="77777777" w:rsidR="00167FC6" w:rsidRPr="00061FD0" w:rsidRDefault="00167FC6" w:rsidP="000029B9">
            <w:pPr>
              <w:suppressAutoHyphens w:val="0"/>
              <w:jc w:val="center"/>
              <w:rPr>
                <w:sz w:val="24"/>
                <w:szCs w:val="24"/>
                <w:lang w:val="en-GB" w:eastAsia="en-GB"/>
              </w:rPr>
            </w:pPr>
            <w:r w:rsidRPr="00061FD0">
              <w:rPr>
                <w:sz w:val="24"/>
                <w:szCs w:val="24"/>
                <w:lang w:eastAsia="en-GB"/>
              </w:rPr>
              <w:t>1.057,72</w:t>
            </w:r>
          </w:p>
        </w:tc>
        <w:tc>
          <w:tcPr>
            <w:tcW w:w="1011" w:type="pct"/>
            <w:tcBorders>
              <w:top w:val="nil"/>
              <w:left w:val="single" w:sz="8" w:space="0" w:color="000000"/>
              <w:bottom w:val="single" w:sz="8" w:space="0" w:color="000000"/>
              <w:right w:val="single" w:sz="8" w:space="0" w:color="auto"/>
            </w:tcBorders>
            <w:vAlign w:val="center"/>
            <w:hideMark/>
          </w:tcPr>
          <w:p w14:paraId="7C2CEAA6" w14:textId="77777777" w:rsidR="00167FC6" w:rsidRPr="00061FD0" w:rsidRDefault="00167FC6" w:rsidP="000029B9">
            <w:pPr>
              <w:suppressAutoHyphens w:val="0"/>
              <w:jc w:val="center"/>
              <w:rPr>
                <w:sz w:val="24"/>
                <w:szCs w:val="24"/>
                <w:lang w:val="en-GB" w:eastAsia="en-GB"/>
              </w:rPr>
            </w:pPr>
            <w:r w:rsidRPr="00061FD0">
              <w:rPr>
                <w:sz w:val="24"/>
                <w:szCs w:val="24"/>
                <w:lang w:eastAsia="en-GB"/>
              </w:rPr>
              <w:t>1.643,15</w:t>
            </w:r>
          </w:p>
        </w:tc>
      </w:tr>
      <w:tr w:rsidR="00167FC6" w:rsidRPr="00061FD0" w14:paraId="28EAC827" w14:textId="77777777" w:rsidTr="00167FC6">
        <w:trPr>
          <w:cantSplit/>
          <w:trHeight w:val="582"/>
          <w:jc w:val="center"/>
        </w:trPr>
        <w:tc>
          <w:tcPr>
            <w:tcW w:w="510" w:type="pct"/>
            <w:tcBorders>
              <w:top w:val="nil"/>
              <w:left w:val="single" w:sz="8" w:space="0" w:color="000000"/>
              <w:bottom w:val="single" w:sz="8" w:space="0" w:color="000000"/>
              <w:right w:val="single" w:sz="8" w:space="0" w:color="auto"/>
            </w:tcBorders>
            <w:vAlign w:val="center"/>
            <w:hideMark/>
          </w:tcPr>
          <w:p w14:paraId="541D1313" w14:textId="77777777" w:rsidR="00167FC6" w:rsidRPr="00061FD0" w:rsidRDefault="00167FC6" w:rsidP="000029B9">
            <w:pPr>
              <w:suppressAutoHyphens w:val="0"/>
              <w:jc w:val="center"/>
              <w:rPr>
                <w:sz w:val="24"/>
                <w:szCs w:val="24"/>
                <w:lang w:val="en-GB" w:eastAsia="en-GB"/>
              </w:rPr>
            </w:pPr>
            <w:r w:rsidRPr="00061FD0">
              <w:rPr>
                <w:sz w:val="24"/>
                <w:szCs w:val="24"/>
                <w:lang w:eastAsia="en-GB"/>
              </w:rPr>
              <w:t> </w:t>
            </w:r>
          </w:p>
        </w:tc>
        <w:tc>
          <w:tcPr>
            <w:tcW w:w="602" w:type="pct"/>
            <w:tcBorders>
              <w:top w:val="nil"/>
              <w:left w:val="nil"/>
              <w:bottom w:val="single" w:sz="8" w:space="0" w:color="000000"/>
              <w:right w:val="nil"/>
            </w:tcBorders>
            <w:vAlign w:val="center"/>
            <w:hideMark/>
          </w:tcPr>
          <w:p w14:paraId="7A71A6DA" w14:textId="77777777" w:rsidR="00167FC6" w:rsidRPr="00061FD0" w:rsidRDefault="00167FC6" w:rsidP="000029B9">
            <w:pPr>
              <w:suppressAutoHyphens w:val="0"/>
              <w:jc w:val="center"/>
              <w:rPr>
                <w:sz w:val="24"/>
                <w:szCs w:val="24"/>
                <w:lang w:val="en-GB" w:eastAsia="en-GB"/>
              </w:rPr>
            </w:pPr>
            <w:r w:rsidRPr="00061FD0">
              <w:rPr>
                <w:sz w:val="24"/>
                <w:szCs w:val="24"/>
                <w:lang w:eastAsia="en-GB"/>
              </w:rPr>
              <w:t>6</w:t>
            </w:r>
          </w:p>
        </w:tc>
        <w:tc>
          <w:tcPr>
            <w:tcW w:w="1919" w:type="pct"/>
            <w:tcBorders>
              <w:top w:val="nil"/>
              <w:left w:val="single" w:sz="8" w:space="0" w:color="000000"/>
              <w:bottom w:val="single" w:sz="8" w:space="0" w:color="000000"/>
              <w:right w:val="nil"/>
            </w:tcBorders>
            <w:vAlign w:val="center"/>
            <w:hideMark/>
          </w:tcPr>
          <w:p w14:paraId="751AE90F" w14:textId="77777777" w:rsidR="00167FC6" w:rsidRPr="00B87CFB" w:rsidRDefault="00167FC6" w:rsidP="000029B9">
            <w:pPr>
              <w:suppressAutoHyphens w:val="0"/>
              <w:rPr>
                <w:sz w:val="24"/>
                <w:szCs w:val="24"/>
                <w:lang w:val="fr-FR" w:eastAsia="en-GB"/>
              </w:rPr>
            </w:pP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puţin</w:t>
            </w:r>
            <w:proofErr w:type="spellEnd"/>
            <w:r w:rsidRPr="00061FD0">
              <w:rPr>
                <w:sz w:val="24"/>
                <w:szCs w:val="24"/>
                <w:lang w:val="fr-FR" w:eastAsia="en-GB"/>
              </w:rPr>
              <w:t xml:space="preserve"> 25 </w:t>
            </w:r>
            <w:proofErr w:type="spellStart"/>
            <w:r w:rsidRPr="00061FD0">
              <w:rPr>
                <w:sz w:val="24"/>
                <w:szCs w:val="24"/>
                <w:lang w:val="fr-FR" w:eastAsia="en-GB"/>
              </w:rPr>
              <w:t>tone</w:t>
            </w:r>
            <w:proofErr w:type="spellEnd"/>
            <w:r w:rsidRPr="00061FD0">
              <w:rPr>
                <w:sz w:val="24"/>
                <w:szCs w:val="24"/>
                <w:lang w:val="fr-FR" w:eastAsia="en-GB"/>
              </w:rPr>
              <w:t xml:space="preserve">, dar mai </w:t>
            </w:r>
            <w:proofErr w:type="spellStart"/>
            <w:r w:rsidRPr="00061FD0">
              <w:rPr>
                <w:sz w:val="24"/>
                <w:szCs w:val="24"/>
                <w:lang w:val="fr-FR" w:eastAsia="en-GB"/>
              </w:rPr>
              <w:t>mică</w:t>
            </w:r>
            <w:proofErr w:type="spellEnd"/>
            <w:r w:rsidRPr="00061FD0">
              <w:rPr>
                <w:sz w:val="24"/>
                <w:szCs w:val="24"/>
                <w:lang w:val="fr-FR" w:eastAsia="en-GB"/>
              </w:rPr>
              <w:t xml:space="preserve"> de 26 </w:t>
            </w:r>
            <w:proofErr w:type="spellStart"/>
            <w:r w:rsidRPr="00061FD0">
              <w:rPr>
                <w:sz w:val="24"/>
                <w:szCs w:val="24"/>
                <w:lang w:val="fr-FR" w:eastAsia="en-GB"/>
              </w:rPr>
              <w:t>tone</w:t>
            </w:r>
            <w:proofErr w:type="spellEnd"/>
          </w:p>
        </w:tc>
        <w:tc>
          <w:tcPr>
            <w:tcW w:w="958" w:type="pct"/>
            <w:tcBorders>
              <w:top w:val="nil"/>
              <w:left w:val="single" w:sz="8" w:space="0" w:color="000000"/>
              <w:bottom w:val="single" w:sz="8" w:space="0" w:color="000000"/>
              <w:right w:val="nil"/>
            </w:tcBorders>
            <w:vAlign w:val="center"/>
            <w:hideMark/>
          </w:tcPr>
          <w:p w14:paraId="246BEBFF" w14:textId="77777777" w:rsidR="00167FC6" w:rsidRPr="00061FD0" w:rsidRDefault="00167FC6" w:rsidP="000029B9">
            <w:pPr>
              <w:suppressAutoHyphens w:val="0"/>
              <w:jc w:val="center"/>
              <w:rPr>
                <w:sz w:val="24"/>
                <w:szCs w:val="24"/>
                <w:lang w:val="en-GB" w:eastAsia="en-GB"/>
              </w:rPr>
            </w:pPr>
            <w:r w:rsidRPr="00061FD0">
              <w:rPr>
                <w:sz w:val="24"/>
                <w:szCs w:val="24"/>
                <w:lang w:eastAsia="en-GB"/>
              </w:rPr>
              <w:t>1.057,72</w:t>
            </w:r>
          </w:p>
        </w:tc>
        <w:tc>
          <w:tcPr>
            <w:tcW w:w="1011" w:type="pct"/>
            <w:tcBorders>
              <w:top w:val="nil"/>
              <w:left w:val="single" w:sz="8" w:space="0" w:color="000000"/>
              <w:bottom w:val="single" w:sz="8" w:space="0" w:color="000000"/>
              <w:right w:val="single" w:sz="8" w:space="0" w:color="auto"/>
            </w:tcBorders>
            <w:vAlign w:val="center"/>
            <w:hideMark/>
          </w:tcPr>
          <w:p w14:paraId="5B495FBD" w14:textId="77777777" w:rsidR="00167FC6" w:rsidRPr="00061FD0" w:rsidRDefault="00167FC6" w:rsidP="000029B9">
            <w:pPr>
              <w:suppressAutoHyphens w:val="0"/>
              <w:jc w:val="center"/>
              <w:rPr>
                <w:sz w:val="24"/>
                <w:szCs w:val="24"/>
                <w:lang w:val="en-GB" w:eastAsia="en-GB"/>
              </w:rPr>
            </w:pPr>
            <w:r w:rsidRPr="00061FD0">
              <w:rPr>
                <w:sz w:val="24"/>
                <w:szCs w:val="24"/>
                <w:lang w:eastAsia="en-GB"/>
              </w:rPr>
              <w:t>1.643,15</w:t>
            </w:r>
          </w:p>
        </w:tc>
      </w:tr>
      <w:tr w:rsidR="00167FC6" w:rsidRPr="00061FD0" w14:paraId="34811E90" w14:textId="77777777" w:rsidTr="00167FC6">
        <w:trPr>
          <w:cantSplit/>
          <w:trHeight w:val="582"/>
          <w:jc w:val="center"/>
        </w:trPr>
        <w:tc>
          <w:tcPr>
            <w:tcW w:w="510" w:type="pct"/>
            <w:tcBorders>
              <w:top w:val="nil"/>
              <w:left w:val="single" w:sz="8" w:space="0" w:color="000000"/>
              <w:bottom w:val="single" w:sz="8" w:space="0" w:color="000000"/>
              <w:right w:val="single" w:sz="8" w:space="0" w:color="auto"/>
            </w:tcBorders>
            <w:vAlign w:val="center"/>
            <w:hideMark/>
          </w:tcPr>
          <w:p w14:paraId="520D489F" w14:textId="77777777" w:rsidR="00167FC6" w:rsidRPr="00061FD0" w:rsidRDefault="00167FC6" w:rsidP="000029B9">
            <w:pPr>
              <w:suppressAutoHyphens w:val="0"/>
              <w:jc w:val="center"/>
              <w:rPr>
                <w:sz w:val="24"/>
                <w:szCs w:val="24"/>
                <w:lang w:val="en-GB" w:eastAsia="en-GB"/>
              </w:rPr>
            </w:pPr>
            <w:r w:rsidRPr="00061FD0">
              <w:rPr>
                <w:sz w:val="24"/>
                <w:szCs w:val="24"/>
                <w:lang w:val="es-ES" w:eastAsia="en-GB"/>
              </w:rPr>
              <w:t> </w:t>
            </w:r>
          </w:p>
        </w:tc>
        <w:tc>
          <w:tcPr>
            <w:tcW w:w="602" w:type="pct"/>
            <w:tcBorders>
              <w:top w:val="nil"/>
              <w:left w:val="nil"/>
              <w:bottom w:val="nil"/>
              <w:right w:val="nil"/>
            </w:tcBorders>
            <w:vAlign w:val="center"/>
            <w:hideMark/>
          </w:tcPr>
          <w:p w14:paraId="62A7EE66" w14:textId="77777777" w:rsidR="00167FC6" w:rsidRPr="00061FD0" w:rsidRDefault="00167FC6" w:rsidP="000029B9">
            <w:pPr>
              <w:suppressAutoHyphens w:val="0"/>
              <w:jc w:val="center"/>
              <w:rPr>
                <w:sz w:val="24"/>
                <w:szCs w:val="24"/>
                <w:lang w:val="en-GB" w:eastAsia="en-GB"/>
              </w:rPr>
            </w:pPr>
            <w:r w:rsidRPr="00061FD0">
              <w:rPr>
                <w:sz w:val="24"/>
                <w:szCs w:val="24"/>
                <w:lang w:val="es-ES" w:eastAsia="en-GB"/>
              </w:rPr>
              <w:t>7</w:t>
            </w:r>
          </w:p>
        </w:tc>
        <w:tc>
          <w:tcPr>
            <w:tcW w:w="1919" w:type="pct"/>
            <w:tcBorders>
              <w:top w:val="nil"/>
              <w:left w:val="single" w:sz="8" w:space="0" w:color="000000"/>
              <w:bottom w:val="nil"/>
              <w:right w:val="nil"/>
            </w:tcBorders>
            <w:vAlign w:val="center"/>
            <w:hideMark/>
          </w:tcPr>
          <w:p w14:paraId="5F71BBCF" w14:textId="77777777" w:rsidR="00167FC6" w:rsidRPr="00B87CFB" w:rsidRDefault="00167FC6" w:rsidP="000029B9">
            <w:pPr>
              <w:suppressAutoHyphens w:val="0"/>
              <w:rPr>
                <w:sz w:val="24"/>
                <w:szCs w:val="24"/>
                <w:lang w:val="fr-FR" w:eastAsia="en-GB"/>
              </w:rPr>
            </w:pP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puţin</w:t>
            </w:r>
            <w:proofErr w:type="spellEnd"/>
            <w:r w:rsidRPr="00061FD0">
              <w:rPr>
                <w:sz w:val="24"/>
                <w:szCs w:val="24"/>
                <w:lang w:val="fr-FR" w:eastAsia="en-GB"/>
              </w:rPr>
              <w:t xml:space="preserve"> 26 </w:t>
            </w:r>
            <w:proofErr w:type="spellStart"/>
            <w:r w:rsidRPr="00061FD0">
              <w:rPr>
                <w:sz w:val="24"/>
                <w:szCs w:val="24"/>
                <w:lang w:val="fr-FR" w:eastAsia="en-GB"/>
              </w:rPr>
              <w:t>tone</w:t>
            </w:r>
            <w:proofErr w:type="spellEnd"/>
          </w:p>
        </w:tc>
        <w:tc>
          <w:tcPr>
            <w:tcW w:w="958" w:type="pct"/>
            <w:tcBorders>
              <w:top w:val="nil"/>
              <w:left w:val="single" w:sz="8" w:space="0" w:color="000000"/>
              <w:bottom w:val="nil"/>
              <w:right w:val="nil"/>
            </w:tcBorders>
            <w:vAlign w:val="center"/>
            <w:hideMark/>
          </w:tcPr>
          <w:p w14:paraId="293EDE99" w14:textId="77777777" w:rsidR="00167FC6" w:rsidRPr="00061FD0" w:rsidRDefault="00167FC6" w:rsidP="000029B9">
            <w:pPr>
              <w:suppressAutoHyphens w:val="0"/>
              <w:jc w:val="center"/>
              <w:rPr>
                <w:sz w:val="24"/>
                <w:szCs w:val="24"/>
                <w:lang w:val="en-GB" w:eastAsia="en-GB"/>
              </w:rPr>
            </w:pPr>
            <w:r w:rsidRPr="00061FD0">
              <w:rPr>
                <w:sz w:val="24"/>
                <w:szCs w:val="24"/>
                <w:lang w:eastAsia="en-GB"/>
              </w:rPr>
              <w:t>1.057,72</w:t>
            </w:r>
          </w:p>
        </w:tc>
        <w:tc>
          <w:tcPr>
            <w:tcW w:w="1011" w:type="pct"/>
            <w:tcBorders>
              <w:top w:val="nil"/>
              <w:left w:val="single" w:sz="8" w:space="0" w:color="000000"/>
              <w:bottom w:val="nil"/>
              <w:right w:val="single" w:sz="8" w:space="0" w:color="auto"/>
            </w:tcBorders>
            <w:vAlign w:val="center"/>
            <w:hideMark/>
          </w:tcPr>
          <w:p w14:paraId="6BEE6AB9" w14:textId="77777777" w:rsidR="00167FC6" w:rsidRPr="00061FD0" w:rsidRDefault="00167FC6" w:rsidP="000029B9">
            <w:pPr>
              <w:suppressAutoHyphens w:val="0"/>
              <w:jc w:val="center"/>
              <w:rPr>
                <w:sz w:val="24"/>
                <w:szCs w:val="24"/>
                <w:lang w:val="en-GB" w:eastAsia="en-GB"/>
              </w:rPr>
            </w:pPr>
            <w:r w:rsidRPr="00061FD0">
              <w:rPr>
                <w:sz w:val="24"/>
                <w:szCs w:val="24"/>
                <w:lang w:eastAsia="en-GB"/>
              </w:rPr>
              <w:t>1.643,15</w:t>
            </w:r>
          </w:p>
        </w:tc>
      </w:tr>
      <w:tr w:rsidR="00167FC6" w:rsidRPr="00061FD0" w14:paraId="1D70A25F" w14:textId="77777777" w:rsidTr="00167FC6">
        <w:trPr>
          <w:cantSplit/>
          <w:trHeight w:val="570"/>
          <w:jc w:val="center"/>
        </w:trPr>
        <w:tc>
          <w:tcPr>
            <w:tcW w:w="510" w:type="pct"/>
            <w:tcBorders>
              <w:top w:val="nil"/>
              <w:left w:val="single" w:sz="8" w:space="0" w:color="000000"/>
              <w:bottom w:val="single" w:sz="8" w:space="0" w:color="000000"/>
              <w:right w:val="single" w:sz="8" w:space="0" w:color="auto"/>
            </w:tcBorders>
            <w:vAlign w:val="center"/>
            <w:hideMark/>
          </w:tcPr>
          <w:p w14:paraId="587E4EC1" w14:textId="77777777" w:rsidR="00167FC6" w:rsidRPr="00061FD0" w:rsidRDefault="00167FC6" w:rsidP="000029B9">
            <w:pPr>
              <w:suppressAutoHyphens w:val="0"/>
              <w:jc w:val="center"/>
              <w:rPr>
                <w:b/>
                <w:bCs/>
                <w:sz w:val="24"/>
                <w:szCs w:val="24"/>
                <w:lang w:val="en-GB" w:eastAsia="en-GB"/>
              </w:rPr>
            </w:pPr>
            <w:r w:rsidRPr="00061FD0">
              <w:rPr>
                <w:b/>
                <w:bCs/>
                <w:sz w:val="24"/>
                <w:szCs w:val="24"/>
                <w:lang w:eastAsia="en-GB"/>
              </w:rPr>
              <w:t>III</w:t>
            </w:r>
          </w:p>
        </w:tc>
        <w:tc>
          <w:tcPr>
            <w:tcW w:w="4490" w:type="pct"/>
            <w:gridSpan w:val="4"/>
            <w:tcBorders>
              <w:top w:val="single" w:sz="8" w:space="0" w:color="auto"/>
              <w:left w:val="nil"/>
              <w:bottom w:val="single" w:sz="8" w:space="0" w:color="auto"/>
              <w:right w:val="single" w:sz="8" w:space="0" w:color="000000"/>
            </w:tcBorders>
            <w:vAlign w:val="center"/>
            <w:hideMark/>
          </w:tcPr>
          <w:p w14:paraId="00A03728" w14:textId="77777777" w:rsidR="00167FC6" w:rsidRPr="00061FD0" w:rsidRDefault="00167FC6" w:rsidP="000029B9">
            <w:pPr>
              <w:suppressAutoHyphens w:val="0"/>
              <w:jc w:val="center"/>
              <w:rPr>
                <w:b/>
                <w:bCs/>
                <w:sz w:val="24"/>
                <w:szCs w:val="24"/>
                <w:lang w:val="en-GB" w:eastAsia="en-GB"/>
              </w:rPr>
            </w:pPr>
            <w:proofErr w:type="spellStart"/>
            <w:r w:rsidRPr="00061FD0">
              <w:rPr>
                <w:b/>
                <w:bCs/>
                <w:sz w:val="24"/>
                <w:szCs w:val="24"/>
                <w:lang w:eastAsia="en-GB"/>
              </w:rPr>
              <w:t>patru</w:t>
            </w:r>
            <w:proofErr w:type="spellEnd"/>
            <w:r w:rsidRPr="00061FD0">
              <w:rPr>
                <w:b/>
                <w:bCs/>
                <w:sz w:val="24"/>
                <w:szCs w:val="24"/>
                <w:lang w:eastAsia="en-GB"/>
              </w:rPr>
              <w:t xml:space="preserve"> axe</w:t>
            </w:r>
          </w:p>
        </w:tc>
      </w:tr>
      <w:tr w:rsidR="00167FC6" w:rsidRPr="00061FD0" w14:paraId="465F8A96" w14:textId="77777777" w:rsidTr="00167FC6">
        <w:trPr>
          <w:cantSplit/>
          <w:trHeight w:val="570"/>
          <w:jc w:val="center"/>
        </w:trPr>
        <w:tc>
          <w:tcPr>
            <w:tcW w:w="510" w:type="pct"/>
            <w:tcBorders>
              <w:top w:val="nil"/>
              <w:left w:val="single" w:sz="8" w:space="0" w:color="000000"/>
              <w:bottom w:val="single" w:sz="8" w:space="0" w:color="000000"/>
              <w:right w:val="single" w:sz="8" w:space="0" w:color="auto"/>
            </w:tcBorders>
            <w:vAlign w:val="center"/>
            <w:hideMark/>
          </w:tcPr>
          <w:p w14:paraId="0511C9C5" w14:textId="77777777" w:rsidR="00167FC6" w:rsidRPr="00061FD0" w:rsidRDefault="00167FC6" w:rsidP="000029B9">
            <w:pPr>
              <w:suppressAutoHyphens w:val="0"/>
              <w:jc w:val="center"/>
              <w:rPr>
                <w:sz w:val="24"/>
                <w:szCs w:val="24"/>
                <w:lang w:val="en-GB" w:eastAsia="en-GB"/>
              </w:rPr>
            </w:pPr>
            <w:r w:rsidRPr="00061FD0">
              <w:rPr>
                <w:sz w:val="24"/>
                <w:szCs w:val="24"/>
                <w:lang w:val="fr-FR" w:eastAsia="en-GB"/>
              </w:rPr>
              <w:t> </w:t>
            </w:r>
          </w:p>
        </w:tc>
        <w:tc>
          <w:tcPr>
            <w:tcW w:w="602" w:type="pct"/>
            <w:tcBorders>
              <w:top w:val="nil"/>
              <w:left w:val="nil"/>
              <w:bottom w:val="single" w:sz="8" w:space="0" w:color="000000"/>
              <w:right w:val="nil"/>
            </w:tcBorders>
            <w:vAlign w:val="center"/>
            <w:hideMark/>
          </w:tcPr>
          <w:p w14:paraId="16762C79" w14:textId="77777777" w:rsidR="00167FC6" w:rsidRPr="00061FD0" w:rsidRDefault="00167FC6" w:rsidP="000029B9">
            <w:pPr>
              <w:suppressAutoHyphens w:val="0"/>
              <w:jc w:val="center"/>
              <w:rPr>
                <w:sz w:val="24"/>
                <w:szCs w:val="24"/>
                <w:lang w:val="en-GB" w:eastAsia="en-GB"/>
              </w:rPr>
            </w:pPr>
            <w:r w:rsidRPr="00061FD0">
              <w:rPr>
                <w:sz w:val="24"/>
                <w:szCs w:val="24"/>
                <w:lang w:val="fr-FR" w:eastAsia="en-GB"/>
              </w:rPr>
              <w:t>1</w:t>
            </w:r>
          </w:p>
        </w:tc>
        <w:tc>
          <w:tcPr>
            <w:tcW w:w="1919" w:type="pct"/>
            <w:tcBorders>
              <w:top w:val="nil"/>
              <w:left w:val="single" w:sz="8" w:space="0" w:color="000000"/>
              <w:bottom w:val="single" w:sz="8" w:space="0" w:color="000000"/>
              <w:right w:val="nil"/>
            </w:tcBorders>
            <w:vAlign w:val="center"/>
            <w:hideMark/>
          </w:tcPr>
          <w:p w14:paraId="4E94EBFF" w14:textId="77777777" w:rsidR="00167FC6" w:rsidRPr="00B87CFB" w:rsidRDefault="00167FC6" w:rsidP="000029B9">
            <w:pPr>
              <w:suppressAutoHyphens w:val="0"/>
              <w:rPr>
                <w:sz w:val="24"/>
                <w:szCs w:val="24"/>
                <w:lang w:val="fr-FR" w:eastAsia="en-GB"/>
              </w:rPr>
            </w:pP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puţin</w:t>
            </w:r>
            <w:proofErr w:type="spellEnd"/>
            <w:r w:rsidRPr="00061FD0">
              <w:rPr>
                <w:sz w:val="24"/>
                <w:szCs w:val="24"/>
                <w:lang w:val="fr-FR" w:eastAsia="en-GB"/>
              </w:rPr>
              <w:t xml:space="preserve"> 23 </w:t>
            </w:r>
            <w:proofErr w:type="spellStart"/>
            <w:r w:rsidRPr="00061FD0">
              <w:rPr>
                <w:sz w:val="24"/>
                <w:szCs w:val="24"/>
                <w:lang w:val="fr-FR" w:eastAsia="en-GB"/>
              </w:rPr>
              <w:t>tone</w:t>
            </w:r>
            <w:proofErr w:type="spellEnd"/>
            <w:r w:rsidRPr="00061FD0">
              <w:rPr>
                <w:sz w:val="24"/>
                <w:szCs w:val="24"/>
                <w:lang w:val="fr-FR" w:eastAsia="en-GB"/>
              </w:rPr>
              <w:t xml:space="preserve">, dar mai </w:t>
            </w:r>
            <w:proofErr w:type="spellStart"/>
            <w:r w:rsidRPr="00061FD0">
              <w:rPr>
                <w:sz w:val="24"/>
                <w:szCs w:val="24"/>
                <w:lang w:val="fr-FR" w:eastAsia="en-GB"/>
              </w:rPr>
              <w:t>mică</w:t>
            </w:r>
            <w:proofErr w:type="spellEnd"/>
            <w:r w:rsidRPr="00061FD0">
              <w:rPr>
                <w:sz w:val="24"/>
                <w:szCs w:val="24"/>
                <w:lang w:val="fr-FR" w:eastAsia="en-GB"/>
              </w:rPr>
              <w:t xml:space="preserve"> de 25 </w:t>
            </w:r>
            <w:proofErr w:type="spellStart"/>
            <w:r w:rsidRPr="00061FD0">
              <w:rPr>
                <w:sz w:val="24"/>
                <w:szCs w:val="24"/>
                <w:lang w:val="fr-FR" w:eastAsia="en-GB"/>
              </w:rPr>
              <w:t>tone</w:t>
            </w:r>
            <w:proofErr w:type="spellEnd"/>
          </w:p>
        </w:tc>
        <w:tc>
          <w:tcPr>
            <w:tcW w:w="958" w:type="pct"/>
            <w:tcBorders>
              <w:top w:val="nil"/>
              <w:left w:val="single" w:sz="8" w:space="0" w:color="000000"/>
              <w:bottom w:val="single" w:sz="8" w:space="0" w:color="000000"/>
              <w:right w:val="nil"/>
            </w:tcBorders>
            <w:vAlign w:val="center"/>
            <w:hideMark/>
          </w:tcPr>
          <w:p w14:paraId="422E6326" w14:textId="77777777" w:rsidR="00167FC6" w:rsidRPr="00061FD0" w:rsidRDefault="00167FC6" w:rsidP="000029B9">
            <w:pPr>
              <w:suppressAutoHyphens w:val="0"/>
              <w:jc w:val="center"/>
              <w:rPr>
                <w:sz w:val="24"/>
                <w:szCs w:val="24"/>
                <w:lang w:val="en-GB" w:eastAsia="en-GB"/>
              </w:rPr>
            </w:pPr>
            <w:r w:rsidRPr="00061FD0">
              <w:rPr>
                <w:sz w:val="24"/>
                <w:szCs w:val="24"/>
                <w:lang w:eastAsia="en-GB"/>
              </w:rPr>
              <w:t>686,12</w:t>
            </w:r>
          </w:p>
        </w:tc>
        <w:tc>
          <w:tcPr>
            <w:tcW w:w="1011" w:type="pct"/>
            <w:tcBorders>
              <w:top w:val="nil"/>
              <w:left w:val="single" w:sz="8" w:space="0" w:color="000000"/>
              <w:bottom w:val="single" w:sz="8" w:space="0" w:color="000000"/>
              <w:right w:val="single" w:sz="8" w:space="0" w:color="auto"/>
            </w:tcBorders>
            <w:vAlign w:val="center"/>
            <w:hideMark/>
          </w:tcPr>
          <w:p w14:paraId="089E924F" w14:textId="77777777" w:rsidR="00167FC6" w:rsidRPr="00061FD0" w:rsidRDefault="00167FC6" w:rsidP="000029B9">
            <w:pPr>
              <w:suppressAutoHyphens w:val="0"/>
              <w:jc w:val="center"/>
              <w:rPr>
                <w:sz w:val="24"/>
                <w:szCs w:val="24"/>
                <w:lang w:val="en-GB" w:eastAsia="en-GB"/>
              </w:rPr>
            </w:pPr>
            <w:r w:rsidRPr="00061FD0">
              <w:rPr>
                <w:sz w:val="24"/>
                <w:szCs w:val="24"/>
                <w:lang w:eastAsia="en-GB"/>
              </w:rPr>
              <w:t>695,46</w:t>
            </w:r>
          </w:p>
        </w:tc>
      </w:tr>
      <w:tr w:rsidR="00167FC6" w:rsidRPr="00061FD0" w14:paraId="0090DCBF" w14:textId="77777777" w:rsidTr="00167FC6">
        <w:trPr>
          <w:cantSplit/>
          <w:trHeight w:val="570"/>
          <w:jc w:val="center"/>
        </w:trPr>
        <w:tc>
          <w:tcPr>
            <w:tcW w:w="510" w:type="pct"/>
            <w:tcBorders>
              <w:top w:val="nil"/>
              <w:left w:val="single" w:sz="8" w:space="0" w:color="000000"/>
              <w:bottom w:val="single" w:sz="8" w:space="0" w:color="000000"/>
              <w:right w:val="single" w:sz="8" w:space="0" w:color="auto"/>
            </w:tcBorders>
            <w:vAlign w:val="center"/>
            <w:hideMark/>
          </w:tcPr>
          <w:p w14:paraId="5A546492" w14:textId="77777777" w:rsidR="00167FC6" w:rsidRPr="00061FD0" w:rsidRDefault="00167FC6" w:rsidP="000029B9">
            <w:pPr>
              <w:suppressAutoHyphens w:val="0"/>
              <w:jc w:val="center"/>
              <w:rPr>
                <w:sz w:val="24"/>
                <w:szCs w:val="24"/>
                <w:lang w:val="en-GB" w:eastAsia="en-GB"/>
              </w:rPr>
            </w:pPr>
            <w:r w:rsidRPr="00061FD0">
              <w:rPr>
                <w:sz w:val="24"/>
                <w:szCs w:val="24"/>
                <w:lang w:val="fr-FR" w:eastAsia="en-GB"/>
              </w:rPr>
              <w:t> </w:t>
            </w:r>
          </w:p>
        </w:tc>
        <w:tc>
          <w:tcPr>
            <w:tcW w:w="602" w:type="pct"/>
            <w:tcBorders>
              <w:top w:val="nil"/>
              <w:left w:val="nil"/>
              <w:bottom w:val="single" w:sz="8" w:space="0" w:color="000000"/>
              <w:right w:val="nil"/>
            </w:tcBorders>
            <w:vAlign w:val="center"/>
            <w:hideMark/>
          </w:tcPr>
          <w:p w14:paraId="72A32B33" w14:textId="77777777" w:rsidR="00167FC6" w:rsidRPr="00061FD0" w:rsidRDefault="00167FC6" w:rsidP="000029B9">
            <w:pPr>
              <w:suppressAutoHyphens w:val="0"/>
              <w:jc w:val="center"/>
              <w:rPr>
                <w:sz w:val="24"/>
                <w:szCs w:val="24"/>
                <w:lang w:val="en-GB" w:eastAsia="en-GB"/>
              </w:rPr>
            </w:pPr>
            <w:r w:rsidRPr="00061FD0">
              <w:rPr>
                <w:sz w:val="24"/>
                <w:szCs w:val="24"/>
                <w:lang w:val="fr-FR" w:eastAsia="en-GB"/>
              </w:rPr>
              <w:t>2</w:t>
            </w:r>
          </w:p>
        </w:tc>
        <w:tc>
          <w:tcPr>
            <w:tcW w:w="1919" w:type="pct"/>
            <w:tcBorders>
              <w:top w:val="nil"/>
              <w:left w:val="single" w:sz="8" w:space="0" w:color="000000"/>
              <w:bottom w:val="single" w:sz="8" w:space="0" w:color="000000"/>
              <w:right w:val="nil"/>
            </w:tcBorders>
            <w:vAlign w:val="center"/>
            <w:hideMark/>
          </w:tcPr>
          <w:p w14:paraId="78BD2E86" w14:textId="77777777" w:rsidR="00167FC6" w:rsidRPr="00B87CFB" w:rsidRDefault="00167FC6" w:rsidP="000029B9">
            <w:pPr>
              <w:suppressAutoHyphens w:val="0"/>
              <w:rPr>
                <w:sz w:val="24"/>
                <w:szCs w:val="24"/>
                <w:lang w:val="fr-FR" w:eastAsia="en-GB"/>
              </w:rPr>
            </w:pP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puţin</w:t>
            </w:r>
            <w:proofErr w:type="spellEnd"/>
            <w:r w:rsidRPr="00061FD0">
              <w:rPr>
                <w:sz w:val="24"/>
                <w:szCs w:val="24"/>
                <w:lang w:val="fr-FR" w:eastAsia="en-GB"/>
              </w:rPr>
              <w:t xml:space="preserve"> 25 </w:t>
            </w:r>
            <w:proofErr w:type="spellStart"/>
            <w:r w:rsidRPr="00061FD0">
              <w:rPr>
                <w:sz w:val="24"/>
                <w:szCs w:val="24"/>
                <w:lang w:val="fr-FR" w:eastAsia="en-GB"/>
              </w:rPr>
              <w:t>tone</w:t>
            </w:r>
            <w:proofErr w:type="spellEnd"/>
            <w:r w:rsidRPr="00061FD0">
              <w:rPr>
                <w:sz w:val="24"/>
                <w:szCs w:val="24"/>
                <w:lang w:val="fr-FR" w:eastAsia="en-GB"/>
              </w:rPr>
              <w:t xml:space="preserve">, dar mai </w:t>
            </w:r>
            <w:proofErr w:type="spellStart"/>
            <w:r w:rsidRPr="00061FD0">
              <w:rPr>
                <w:sz w:val="24"/>
                <w:szCs w:val="24"/>
                <w:lang w:val="fr-FR" w:eastAsia="en-GB"/>
              </w:rPr>
              <w:t>mică</w:t>
            </w:r>
            <w:proofErr w:type="spellEnd"/>
            <w:r w:rsidRPr="00061FD0">
              <w:rPr>
                <w:sz w:val="24"/>
                <w:szCs w:val="24"/>
                <w:lang w:val="fr-FR" w:eastAsia="en-GB"/>
              </w:rPr>
              <w:t xml:space="preserve"> de 27 </w:t>
            </w:r>
            <w:proofErr w:type="spellStart"/>
            <w:r w:rsidRPr="00061FD0">
              <w:rPr>
                <w:sz w:val="24"/>
                <w:szCs w:val="24"/>
                <w:lang w:val="fr-FR" w:eastAsia="en-GB"/>
              </w:rPr>
              <w:t>tone</w:t>
            </w:r>
            <w:proofErr w:type="spellEnd"/>
          </w:p>
        </w:tc>
        <w:tc>
          <w:tcPr>
            <w:tcW w:w="958" w:type="pct"/>
            <w:tcBorders>
              <w:top w:val="nil"/>
              <w:left w:val="single" w:sz="8" w:space="0" w:color="000000"/>
              <w:bottom w:val="single" w:sz="8" w:space="0" w:color="000000"/>
              <w:right w:val="nil"/>
            </w:tcBorders>
            <w:vAlign w:val="center"/>
            <w:hideMark/>
          </w:tcPr>
          <w:p w14:paraId="0CAEB335" w14:textId="77777777" w:rsidR="00167FC6" w:rsidRPr="00061FD0" w:rsidRDefault="00167FC6" w:rsidP="000029B9">
            <w:pPr>
              <w:suppressAutoHyphens w:val="0"/>
              <w:jc w:val="center"/>
              <w:rPr>
                <w:sz w:val="24"/>
                <w:szCs w:val="24"/>
                <w:lang w:val="en-GB" w:eastAsia="en-GB"/>
              </w:rPr>
            </w:pPr>
            <w:r w:rsidRPr="00061FD0">
              <w:rPr>
                <w:sz w:val="24"/>
                <w:szCs w:val="24"/>
                <w:lang w:eastAsia="en-GB"/>
              </w:rPr>
              <w:t>695,46</w:t>
            </w:r>
          </w:p>
        </w:tc>
        <w:tc>
          <w:tcPr>
            <w:tcW w:w="1011" w:type="pct"/>
            <w:tcBorders>
              <w:top w:val="nil"/>
              <w:left w:val="single" w:sz="8" w:space="0" w:color="000000"/>
              <w:bottom w:val="single" w:sz="8" w:space="0" w:color="000000"/>
              <w:right w:val="single" w:sz="8" w:space="0" w:color="auto"/>
            </w:tcBorders>
            <w:vAlign w:val="center"/>
            <w:hideMark/>
          </w:tcPr>
          <w:p w14:paraId="251DBAB8" w14:textId="77777777" w:rsidR="00167FC6" w:rsidRPr="00061FD0" w:rsidRDefault="00167FC6" w:rsidP="000029B9">
            <w:pPr>
              <w:suppressAutoHyphens w:val="0"/>
              <w:jc w:val="center"/>
              <w:rPr>
                <w:sz w:val="24"/>
                <w:szCs w:val="24"/>
                <w:lang w:val="en-GB" w:eastAsia="en-GB"/>
              </w:rPr>
            </w:pPr>
            <w:r w:rsidRPr="00061FD0">
              <w:rPr>
                <w:sz w:val="24"/>
                <w:szCs w:val="24"/>
                <w:lang w:eastAsia="en-GB"/>
              </w:rPr>
              <w:t>1085,75</w:t>
            </w:r>
          </w:p>
        </w:tc>
      </w:tr>
      <w:tr w:rsidR="00167FC6" w:rsidRPr="00061FD0" w14:paraId="7AB90063" w14:textId="77777777" w:rsidTr="00167FC6">
        <w:trPr>
          <w:cantSplit/>
          <w:trHeight w:val="570"/>
          <w:jc w:val="center"/>
        </w:trPr>
        <w:tc>
          <w:tcPr>
            <w:tcW w:w="510" w:type="pct"/>
            <w:tcBorders>
              <w:top w:val="nil"/>
              <w:left w:val="single" w:sz="8" w:space="0" w:color="000000"/>
              <w:bottom w:val="single" w:sz="8" w:space="0" w:color="000000"/>
              <w:right w:val="single" w:sz="8" w:space="0" w:color="auto"/>
            </w:tcBorders>
            <w:vAlign w:val="center"/>
            <w:hideMark/>
          </w:tcPr>
          <w:p w14:paraId="50712BD4" w14:textId="77777777" w:rsidR="00167FC6" w:rsidRPr="00061FD0" w:rsidRDefault="00167FC6" w:rsidP="000029B9">
            <w:pPr>
              <w:suppressAutoHyphens w:val="0"/>
              <w:jc w:val="center"/>
              <w:rPr>
                <w:sz w:val="24"/>
                <w:szCs w:val="24"/>
                <w:lang w:val="en-GB" w:eastAsia="en-GB"/>
              </w:rPr>
            </w:pPr>
            <w:r w:rsidRPr="00061FD0">
              <w:rPr>
                <w:sz w:val="24"/>
                <w:szCs w:val="24"/>
                <w:lang w:val="fr-FR" w:eastAsia="en-GB"/>
              </w:rPr>
              <w:t> </w:t>
            </w:r>
          </w:p>
        </w:tc>
        <w:tc>
          <w:tcPr>
            <w:tcW w:w="602" w:type="pct"/>
            <w:tcBorders>
              <w:top w:val="nil"/>
              <w:left w:val="nil"/>
              <w:bottom w:val="single" w:sz="8" w:space="0" w:color="000000"/>
              <w:right w:val="nil"/>
            </w:tcBorders>
            <w:vAlign w:val="center"/>
            <w:hideMark/>
          </w:tcPr>
          <w:p w14:paraId="20AB56CF" w14:textId="77777777" w:rsidR="00167FC6" w:rsidRPr="00061FD0" w:rsidRDefault="00167FC6" w:rsidP="000029B9">
            <w:pPr>
              <w:suppressAutoHyphens w:val="0"/>
              <w:jc w:val="center"/>
              <w:rPr>
                <w:sz w:val="24"/>
                <w:szCs w:val="24"/>
                <w:lang w:val="en-GB" w:eastAsia="en-GB"/>
              </w:rPr>
            </w:pPr>
            <w:r w:rsidRPr="00061FD0">
              <w:rPr>
                <w:sz w:val="24"/>
                <w:szCs w:val="24"/>
                <w:lang w:val="fr-FR" w:eastAsia="en-GB"/>
              </w:rPr>
              <w:t>3</w:t>
            </w:r>
          </w:p>
        </w:tc>
        <w:tc>
          <w:tcPr>
            <w:tcW w:w="1919" w:type="pct"/>
            <w:tcBorders>
              <w:top w:val="nil"/>
              <w:left w:val="single" w:sz="8" w:space="0" w:color="000000"/>
              <w:bottom w:val="single" w:sz="8" w:space="0" w:color="000000"/>
              <w:right w:val="nil"/>
            </w:tcBorders>
            <w:vAlign w:val="center"/>
            <w:hideMark/>
          </w:tcPr>
          <w:p w14:paraId="682E0CA0" w14:textId="77777777" w:rsidR="00167FC6" w:rsidRPr="00B87CFB" w:rsidRDefault="00167FC6" w:rsidP="000029B9">
            <w:pPr>
              <w:suppressAutoHyphens w:val="0"/>
              <w:rPr>
                <w:sz w:val="24"/>
                <w:szCs w:val="24"/>
                <w:lang w:val="fr-FR" w:eastAsia="en-GB"/>
              </w:rPr>
            </w:pP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puţin</w:t>
            </w:r>
            <w:proofErr w:type="spellEnd"/>
            <w:r w:rsidRPr="00061FD0">
              <w:rPr>
                <w:sz w:val="24"/>
                <w:szCs w:val="24"/>
                <w:lang w:val="fr-FR" w:eastAsia="en-GB"/>
              </w:rPr>
              <w:t xml:space="preserve"> 27 </w:t>
            </w:r>
            <w:proofErr w:type="spellStart"/>
            <w:r w:rsidRPr="00061FD0">
              <w:rPr>
                <w:sz w:val="24"/>
                <w:szCs w:val="24"/>
                <w:lang w:val="fr-FR" w:eastAsia="en-GB"/>
              </w:rPr>
              <w:t>tone</w:t>
            </w:r>
            <w:proofErr w:type="spellEnd"/>
            <w:r w:rsidRPr="00061FD0">
              <w:rPr>
                <w:sz w:val="24"/>
                <w:szCs w:val="24"/>
                <w:lang w:val="fr-FR" w:eastAsia="en-GB"/>
              </w:rPr>
              <w:t xml:space="preserve">, dar mai </w:t>
            </w:r>
            <w:proofErr w:type="spellStart"/>
            <w:r w:rsidRPr="00061FD0">
              <w:rPr>
                <w:sz w:val="24"/>
                <w:szCs w:val="24"/>
                <w:lang w:val="fr-FR" w:eastAsia="en-GB"/>
              </w:rPr>
              <w:t>mică</w:t>
            </w:r>
            <w:proofErr w:type="spellEnd"/>
            <w:r w:rsidRPr="00061FD0">
              <w:rPr>
                <w:sz w:val="24"/>
                <w:szCs w:val="24"/>
                <w:lang w:val="fr-FR" w:eastAsia="en-GB"/>
              </w:rPr>
              <w:t xml:space="preserve"> de 29 </w:t>
            </w:r>
            <w:proofErr w:type="spellStart"/>
            <w:r w:rsidRPr="00061FD0">
              <w:rPr>
                <w:sz w:val="24"/>
                <w:szCs w:val="24"/>
                <w:lang w:val="fr-FR" w:eastAsia="en-GB"/>
              </w:rPr>
              <w:t>tone</w:t>
            </w:r>
            <w:proofErr w:type="spellEnd"/>
          </w:p>
        </w:tc>
        <w:tc>
          <w:tcPr>
            <w:tcW w:w="958" w:type="pct"/>
            <w:tcBorders>
              <w:top w:val="nil"/>
              <w:left w:val="single" w:sz="8" w:space="0" w:color="000000"/>
              <w:bottom w:val="single" w:sz="8" w:space="0" w:color="000000"/>
              <w:right w:val="nil"/>
            </w:tcBorders>
            <w:vAlign w:val="center"/>
            <w:hideMark/>
          </w:tcPr>
          <w:p w14:paraId="49A756A0" w14:textId="77777777" w:rsidR="00167FC6" w:rsidRPr="00061FD0" w:rsidRDefault="00167FC6" w:rsidP="000029B9">
            <w:pPr>
              <w:suppressAutoHyphens w:val="0"/>
              <w:jc w:val="center"/>
              <w:rPr>
                <w:sz w:val="24"/>
                <w:szCs w:val="24"/>
                <w:lang w:val="en-GB" w:eastAsia="en-GB"/>
              </w:rPr>
            </w:pPr>
            <w:r w:rsidRPr="00061FD0">
              <w:rPr>
                <w:sz w:val="24"/>
                <w:szCs w:val="24"/>
                <w:lang w:eastAsia="en-GB"/>
              </w:rPr>
              <w:t>1.085,75</w:t>
            </w:r>
          </w:p>
        </w:tc>
        <w:tc>
          <w:tcPr>
            <w:tcW w:w="1011" w:type="pct"/>
            <w:tcBorders>
              <w:top w:val="nil"/>
              <w:left w:val="single" w:sz="8" w:space="0" w:color="000000"/>
              <w:bottom w:val="single" w:sz="8" w:space="0" w:color="000000"/>
              <w:right w:val="single" w:sz="8" w:space="0" w:color="auto"/>
            </w:tcBorders>
            <w:vAlign w:val="center"/>
            <w:hideMark/>
          </w:tcPr>
          <w:p w14:paraId="33B325AC" w14:textId="77777777" w:rsidR="00167FC6" w:rsidRPr="00061FD0" w:rsidRDefault="00167FC6" w:rsidP="000029B9">
            <w:pPr>
              <w:suppressAutoHyphens w:val="0"/>
              <w:jc w:val="center"/>
              <w:rPr>
                <w:sz w:val="24"/>
                <w:szCs w:val="24"/>
                <w:lang w:val="en-GB" w:eastAsia="en-GB"/>
              </w:rPr>
            </w:pPr>
            <w:r w:rsidRPr="00061FD0">
              <w:rPr>
                <w:sz w:val="24"/>
                <w:szCs w:val="24"/>
                <w:lang w:eastAsia="en-GB"/>
              </w:rPr>
              <w:t>1.724,12</w:t>
            </w:r>
          </w:p>
        </w:tc>
      </w:tr>
      <w:tr w:rsidR="00167FC6" w:rsidRPr="00061FD0" w14:paraId="01C68673" w14:textId="77777777" w:rsidTr="00167FC6">
        <w:trPr>
          <w:cantSplit/>
          <w:trHeight w:val="570"/>
          <w:jc w:val="center"/>
        </w:trPr>
        <w:tc>
          <w:tcPr>
            <w:tcW w:w="510" w:type="pct"/>
            <w:tcBorders>
              <w:top w:val="nil"/>
              <w:left w:val="single" w:sz="8" w:space="0" w:color="000000"/>
              <w:bottom w:val="single" w:sz="8" w:space="0" w:color="000000"/>
              <w:right w:val="single" w:sz="8" w:space="0" w:color="auto"/>
            </w:tcBorders>
            <w:vAlign w:val="center"/>
            <w:hideMark/>
          </w:tcPr>
          <w:p w14:paraId="2650CC0E" w14:textId="77777777" w:rsidR="00167FC6" w:rsidRPr="00061FD0" w:rsidRDefault="00167FC6" w:rsidP="000029B9">
            <w:pPr>
              <w:suppressAutoHyphens w:val="0"/>
              <w:jc w:val="center"/>
              <w:rPr>
                <w:sz w:val="24"/>
                <w:szCs w:val="24"/>
                <w:lang w:val="en-GB" w:eastAsia="en-GB"/>
              </w:rPr>
            </w:pPr>
            <w:r w:rsidRPr="00061FD0">
              <w:rPr>
                <w:sz w:val="24"/>
                <w:szCs w:val="24"/>
                <w:lang w:val="fr-FR" w:eastAsia="en-GB"/>
              </w:rPr>
              <w:t> </w:t>
            </w:r>
          </w:p>
        </w:tc>
        <w:tc>
          <w:tcPr>
            <w:tcW w:w="602" w:type="pct"/>
            <w:tcBorders>
              <w:top w:val="nil"/>
              <w:left w:val="nil"/>
              <w:bottom w:val="single" w:sz="8" w:space="0" w:color="000000"/>
              <w:right w:val="nil"/>
            </w:tcBorders>
            <w:vAlign w:val="center"/>
            <w:hideMark/>
          </w:tcPr>
          <w:p w14:paraId="04B0F2C2" w14:textId="77777777" w:rsidR="00167FC6" w:rsidRPr="00061FD0" w:rsidRDefault="00167FC6" w:rsidP="000029B9">
            <w:pPr>
              <w:suppressAutoHyphens w:val="0"/>
              <w:jc w:val="center"/>
              <w:rPr>
                <w:sz w:val="24"/>
                <w:szCs w:val="24"/>
                <w:lang w:val="en-GB" w:eastAsia="en-GB"/>
              </w:rPr>
            </w:pPr>
            <w:r w:rsidRPr="00061FD0">
              <w:rPr>
                <w:sz w:val="24"/>
                <w:szCs w:val="24"/>
                <w:lang w:val="fr-FR" w:eastAsia="en-GB"/>
              </w:rPr>
              <w:t>4</w:t>
            </w:r>
          </w:p>
        </w:tc>
        <w:tc>
          <w:tcPr>
            <w:tcW w:w="1919" w:type="pct"/>
            <w:tcBorders>
              <w:top w:val="nil"/>
              <w:left w:val="single" w:sz="8" w:space="0" w:color="000000"/>
              <w:bottom w:val="single" w:sz="8" w:space="0" w:color="000000"/>
              <w:right w:val="nil"/>
            </w:tcBorders>
            <w:vAlign w:val="center"/>
            <w:hideMark/>
          </w:tcPr>
          <w:p w14:paraId="135D9C66" w14:textId="77777777" w:rsidR="00167FC6" w:rsidRPr="00B87CFB" w:rsidRDefault="00167FC6" w:rsidP="000029B9">
            <w:pPr>
              <w:suppressAutoHyphens w:val="0"/>
              <w:rPr>
                <w:sz w:val="24"/>
                <w:szCs w:val="24"/>
                <w:lang w:val="fr-FR" w:eastAsia="en-GB"/>
              </w:rPr>
            </w:pP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puţin</w:t>
            </w:r>
            <w:proofErr w:type="spellEnd"/>
            <w:r w:rsidRPr="00061FD0">
              <w:rPr>
                <w:sz w:val="24"/>
                <w:szCs w:val="24"/>
                <w:lang w:val="fr-FR" w:eastAsia="en-GB"/>
              </w:rPr>
              <w:t xml:space="preserve"> 29 </w:t>
            </w:r>
            <w:proofErr w:type="spellStart"/>
            <w:r w:rsidRPr="00061FD0">
              <w:rPr>
                <w:sz w:val="24"/>
                <w:szCs w:val="24"/>
                <w:lang w:val="fr-FR" w:eastAsia="en-GB"/>
              </w:rPr>
              <w:t>tone</w:t>
            </w:r>
            <w:proofErr w:type="spellEnd"/>
            <w:r w:rsidRPr="00061FD0">
              <w:rPr>
                <w:sz w:val="24"/>
                <w:szCs w:val="24"/>
                <w:lang w:val="fr-FR" w:eastAsia="en-GB"/>
              </w:rPr>
              <w:t xml:space="preserve">, dar mai </w:t>
            </w:r>
            <w:proofErr w:type="spellStart"/>
            <w:r w:rsidRPr="00061FD0">
              <w:rPr>
                <w:sz w:val="24"/>
                <w:szCs w:val="24"/>
                <w:lang w:val="fr-FR" w:eastAsia="en-GB"/>
              </w:rPr>
              <w:t>mică</w:t>
            </w:r>
            <w:proofErr w:type="spellEnd"/>
            <w:r w:rsidRPr="00061FD0">
              <w:rPr>
                <w:sz w:val="24"/>
                <w:szCs w:val="24"/>
                <w:lang w:val="fr-FR" w:eastAsia="en-GB"/>
              </w:rPr>
              <w:t xml:space="preserve"> de 31 </w:t>
            </w:r>
            <w:proofErr w:type="spellStart"/>
            <w:r w:rsidRPr="00061FD0">
              <w:rPr>
                <w:sz w:val="24"/>
                <w:szCs w:val="24"/>
                <w:lang w:val="fr-FR" w:eastAsia="en-GB"/>
              </w:rPr>
              <w:t>tone</w:t>
            </w:r>
            <w:proofErr w:type="spellEnd"/>
          </w:p>
        </w:tc>
        <w:tc>
          <w:tcPr>
            <w:tcW w:w="958" w:type="pct"/>
            <w:tcBorders>
              <w:top w:val="nil"/>
              <w:left w:val="single" w:sz="8" w:space="0" w:color="000000"/>
              <w:bottom w:val="single" w:sz="8" w:space="0" w:color="000000"/>
              <w:right w:val="nil"/>
            </w:tcBorders>
            <w:vAlign w:val="center"/>
            <w:hideMark/>
          </w:tcPr>
          <w:p w14:paraId="0945B712" w14:textId="77777777" w:rsidR="00167FC6" w:rsidRPr="00061FD0" w:rsidRDefault="00167FC6" w:rsidP="000029B9">
            <w:pPr>
              <w:suppressAutoHyphens w:val="0"/>
              <w:jc w:val="center"/>
              <w:rPr>
                <w:sz w:val="24"/>
                <w:szCs w:val="24"/>
                <w:lang w:val="en-GB" w:eastAsia="en-GB"/>
              </w:rPr>
            </w:pPr>
            <w:r w:rsidRPr="00061FD0">
              <w:rPr>
                <w:sz w:val="24"/>
                <w:szCs w:val="24"/>
                <w:lang w:eastAsia="en-GB"/>
              </w:rPr>
              <w:t>1.724,12</w:t>
            </w:r>
          </w:p>
        </w:tc>
        <w:tc>
          <w:tcPr>
            <w:tcW w:w="1011" w:type="pct"/>
            <w:tcBorders>
              <w:top w:val="nil"/>
              <w:left w:val="single" w:sz="8" w:space="0" w:color="000000"/>
              <w:bottom w:val="single" w:sz="8" w:space="0" w:color="000000"/>
              <w:right w:val="single" w:sz="8" w:space="0" w:color="auto"/>
            </w:tcBorders>
            <w:vAlign w:val="center"/>
            <w:hideMark/>
          </w:tcPr>
          <w:p w14:paraId="528CE1FD" w14:textId="77777777" w:rsidR="00167FC6" w:rsidRPr="00061FD0" w:rsidRDefault="00167FC6" w:rsidP="000029B9">
            <w:pPr>
              <w:suppressAutoHyphens w:val="0"/>
              <w:jc w:val="center"/>
              <w:rPr>
                <w:sz w:val="24"/>
                <w:szCs w:val="24"/>
                <w:lang w:val="en-GB" w:eastAsia="en-GB"/>
              </w:rPr>
            </w:pPr>
            <w:r w:rsidRPr="00061FD0">
              <w:rPr>
                <w:sz w:val="24"/>
                <w:szCs w:val="24"/>
                <w:lang w:eastAsia="en-GB"/>
              </w:rPr>
              <w:t>2.557,63</w:t>
            </w:r>
          </w:p>
        </w:tc>
      </w:tr>
      <w:tr w:rsidR="00167FC6" w:rsidRPr="00061FD0" w14:paraId="033ED4FD" w14:textId="77777777" w:rsidTr="00167FC6">
        <w:trPr>
          <w:cantSplit/>
          <w:trHeight w:val="570"/>
          <w:jc w:val="center"/>
        </w:trPr>
        <w:tc>
          <w:tcPr>
            <w:tcW w:w="510" w:type="pct"/>
            <w:tcBorders>
              <w:top w:val="nil"/>
              <w:left w:val="single" w:sz="8" w:space="0" w:color="000000"/>
              <w:bottom w:val="single" w:sz="8" w:space="0" w:color="000000"/>
              <w:right w:val="single" w:sz="8" w:space="0" w:color="auto"/>
            </w:tcBorders>
            <w:vAlign w:val="center"/>
            <w:hideMark/>
          </w:tcPr>
          <w:p w14:paraId="38208D98" w14:textId="77777777" w:rsidR="00167FC6" w:rsidRPr="00061FD0" w:rsidRDefault="00167FC6" w:rsidP="000029B9">
            <w:pPr>
              <w:suppressAutoHyphens w:val="0"/>
              <w:jc w:val="center"/>
              <w:rPr>
                <w:sz w:val="24"/>
                <w:szCs w:val="24"/>
                <w:lang w:val="en-GB" w:eastAsia="en-GB"/>
              </w:rPr>
            </w:pPr>
            <w:r w:rsidRPr="00061FD0">
              <w:rPr>
                <w:sz w:val="24"/>
                <w:szCs w:val="24"/>
                <w:lang w:eastAsia="en-GB"/>
              </w:rPr>
              <w:t> </w:t>
            </w:r>
          </w:p>
        </w:tc>
        <w:tc>
          <w:tcPr>
            <w:tcW w:w="602" w:type="pct"/>
            <w:tcBorders>
              <w:top w:val="nil"/>
              <w:left w:val="nil"/>
              <w:bottom w:val="single" w:sz="8" w:space="0" w:color="000000"/>
              <w:right w:val="nil"/>
            </w:tcBorders>
            <w:vAlign w:val="center"/>
            <w:hideMark/>
          </w:tcPr>
          <w:p w14:paraId="53E4D351" w14:textId="77777777" w:rsidR="00167FC6" w:rsidRPr="00061FD0" w:rsidRDefault="00167FC6" w:rsidP="000029B9">
            <w:pPr>
              <w:suppressAutoHyphens w:val="0"/>
              <w:jc w:val="center"/>
              <w:rPr>
                <w:sz w:val="24"/>
                <w:szCs w:val="24"/>
                <w:lang w:val="en-GB" w:eastAsia="en-GB"/>
              </w:rPr>
            </w:pPr>
            <w:r w:rsidRPr="00061FD0">
              <w:rPr>
                <w:sz w:val="24"/>
                <w:szCs w:val="24"/>
                <w:lang w:eastAsia="en-GB"/>
              </w:rPr>
              <w:t>5</w:t>
            </w:r>
          </w:p>
        </w:tc>
        <w:tc>
          <w:tcPr>
            <w:tcW w:w="1919" w:type="pct"/>
            <w:tcBorders>
              <w:top w:val="nil"/>
              <w:left w:val="single" w:sz="8" w:space="0" w:color="000000"/>
              <w:bottom w:val="single" w:sz="8" w:space="0" w:color="000000"/>
              <w:right w:val="nil"/>
            </w:tcBorders>
            <w:vAlign w:val="center"/>
            <w:hideMark/>
          </w:tcPr>
          <w:p w14:paraId="0C8BA5C4" w14:textId="77777777" w:rsidR="00167FC6" w:rsidRPr="00B87CFB" w:rsidRDefault="00167FC6" w:rsidP="000029B9">
            <w:pPr>
              <w:suppressAutoHyphens w:val="0"/>
              <w:rPr>
                <w:sz w:val="24"/>
                <w:szCs w:val="24"/>
                <w:lang w:val="fr-FR" w:eastAsia="en-GB"/>
              </w:rPr>
            </w:pP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puţin</w:t>
            </w:r>
            <w:proofErr w:type="spellEnd"/>
            <w:r w:rsidRPr="00061FD0">
              <w:rPr>
                <w:sz w:val="24"/>
                <w:szCs w:val="24"/>
                <w:lang w:val="fr-FR" w:eastAsia="en-GB"/>
              </w:rPr>
              <w:t xml:space="preserve"> 31 </w:t>
            </w:r>
            <w:proofErr w:type="spellStart"/>
            <w:r w:rsidRPr="00061FD0">
              <w:rPr>
                <w:sz w:val="24"/>
                <w:szCs w:val="24"/>
                <w:lang w:val="fr-FR" w:eastAsia="en-GB"/>
              </w:rPr>
              <w:t>tone</w:t>
            </w:r>
            <w:proofErr w:type="spellEnd"/>
            <w:r w:rsidRPr="00061FD0">
              <w:rPr>
                <w:sz w:val="24"/>
                <w:szCs w:val="24"/>
                <w:lang w:val="fr-FR" w:eastAsia="en-GB"/>
              </w:rPr>
              <w:t xml:space="preserve">, dar mai </w:t>
            </w:r>
            <w:proofErr w:type="spellStart"/>
            <w:r w:rsidRPr="00061FD0">
              <w:rPr>
                <w:sz w:val="24"/>
                <w:szCs w:val="24"/>
                <w:lang w:val="fr-FR" w:eastAsia="en-GB"/>
              </w:rPr>
              <w:t>mică</w:t>
            </w:r>
            <w:proofErr w:type="spellEnd"/>
            <w:r w:rsidRPr="00061FD0">
              <w:rPr>
                <w:sz w:val="24"/>
                <w:szCs w:val="24"/>
                <w:lang w:val="fr-FR" w:eastAsia="en-GB"/>
              </w:rPr>
              <w:t xml:space="preserve"> de 32 </w:t>
            </w:r>
            <w:proofErr w:type="spellStart"/>
            <w:r w:rsidRPr="00061FD0">
              <w:rPr>
                <w:sz w:val="24"/>
                <w:szCs w:val="24"/>
                <w:lang w:val="fr-FR" w:eastAsia="en-GB"/>
              </w:rPr>
              <w:t>tone</w:t>
            </w:r>
            <w:proofErr w:type="spellEnd"/>
          </w:p>
        </w:tc>
        <w:tc>
          <w:tcPr>
            <w:tcW w:w="958" w:type="pct"/>
            <w:tcBorders>
              <w:top w:val="nil"/>
              <w:left w:val="single" w:sz="8" w:space="0" w:color="000000"/>
              <w:bottom w:val="single" w:sz="8" w:space="0" w:color="000000"/>
              <w:right w:val="nil"/>
            </w:tcBorders>
            <w:vAlign w:val="center"/>
            <w:hideMark/>
          </w:tcPr>
          <w:p w14:paraId="646313C9" w14:textId="77777777" w:rsidR="00167FC6" w:rsidRPr="00061FD0" w:rsidRDefault="00167FC6" w:rsidP="000029B9">
            <w:pPr>
              <w:suppressAutoHyphens w:val="0"/>
              <w:jc w:val="center"/>
              <w:rPr>
                <w:sz w:val="24"/>
                <w:szCs w:val="24"/>
                <w:lang w:val="en-GB" w:eastAsia="en-GB"/>
              </w:rPr>
            </w:pPr>
            <w:r w:rsidRPr="00061FD0">
              <w:rPr>
                <w:sz w:val="24"/>
                <w:szCs w:val="24"/>
                <w:lang w:eastAsia="en-GB"/>
              </w:rPr>
              <w:t>1.724,12</w:t>
            </w:r>
          </w:p>
        </w:tc>
        <w:tc>
          <w:tcPr>
            <w:tcW w:w="1011" w:type="pct"/>
            <w:tcBorders>
              <w:top w:val="nil"/>
              <w:left w:val="single" w:sz="8" w:space="0" w:color="000000"/>
              <w:bottom w:val="single" w:sz="8" w:space="0" w:color="000000"/>
              <w:right w:val="single" w:sz="8" w:space="0" w:color="auto"/>
            </w:tcBorders>
            <w:vAlign w:val="center"/>
            <w:hideMark/>
          </w:tcPr>
          <w:p w14:paraId="47FB0014" w14:textId="77777777" w:rsidR="00167FC6" w:rsidRPr="00061FD0" w:rsidRDefault="00167FC6" w:rsidP="000029B9">
            <w:pPr>
              <w:suppressAutoHyphens w:val="0"/>
              <w:jc w:val="center"/>
              <w:rPr>
                <w:sz w:val="24"/>
                <w:szCs w:val="24"/>
                <w:lang w:val="en-GB" w:eastAsia="en-GB"/>
              </w:rPr>
            </w:pPr>
            <w:r w:rsidRPr="00061FD0">
              <w:rPr>
                <w:sz w:val="24"/>
                <w:szCs w:val="24"/>
                <w:lang w:eastAsia="en-GB"/>
              </w:rPr>
              <w:t>2.557,63</w:t>
            </w:r>
          </w:p>
        </w:tc>
      </w:tr>
      <w:tr w:rsidR="00167FC6" w:rsidRPr="00061FD0" w14:paraId="5F74F181" w14:textId="77777777" w:rsidTr="00167FC6">
        <w:trPr>
          <w:cantSplit/>
          <w:trHeight w:val="570"/>
          <w:jc w:val="center"/>
        </w:trPr>
        <w:tc>
          <w:tcPr>
            <w:tcW w:w="510" w:type="pct"/>
            <w:tcBorders>
              <w:top w:val="nil"/>
              <w:left w:val="single" w:sz="8" w:space="0" w:color="000000"/>
              <w:bottom w:val="single" w:sz="8" w:space="0" w:color="000000"/>
              <w:right w:val="single" w:sz="8" w:space="0" w:color="auto"/>
            </w:tcBorders>
            <w:vAlign w:val="center"/>
            <w:hideMark/>
          </w:tcPr>
          <w:p w14:paraId="1C7D9999" w14:textId="77777777" w:rsidR="00167FC6" w:rsidRPr="00061FD0" w:rsidRDefault="00167FC6" w:rsidP="000029B9">
            <w:pPr>
              <w:suppressAutoHyphens w:val="0"/>
              <w:jc w:val="center"/>
              <w:rPr>
                <w:sz w:val="24"/>
                <w:szCs w:val="24"/>
                <w:lang w:val="en-GB" w:eastAsia="en-GB"/>
              </w:rPr>
            </w:pPr>
            <w:r w:rsidRPr="00061FD0">
              <w:rPr>
                <w:sz w:val="24"/>
                <w:szCs w:val="24"/>
                <w:lang w:val="es-ES" w:eastAsia="en-GB"/>
              </w:rPr>
              <w:t> </w:t>
            </w:r>
          </w:p>
        </w:tc>
        <w:tc>
          <w:tcPr>
            <w:tcW w:w="602" w:type="pct"/>
            <w:tcBorders>
              <w:top w:val="nil"/>
              <w:left w:val="nil"/>
              <w:bottom w:val="single" w:sz="8" w:space="0" w:color="000000"/>
              <w:right w:val="nil"/>
            </w:tcBorders>
            <w:vAlign w:val="center"/>
            <w:hideMark/>
          </w:tcPr>
          <w:p w14:paraId="197A3217" w14:textId="77777777" w:rsidR="00167FC6" w:rsidRPr="00061FD0" w:rsidRDefault="00167FC6" w:rsidP="000029B9">
            <w:pPr>
              <w:suppressAutoHyphens w:val="0"/>
              <w:jc w:val="center"/>
              <w:rPr>
                <w:sz w:val="24"/>
                <w:szCs w:val="24"/>
                <w:lang w:val="en-GB" w:eastAsia="en-GB"/>
              </w:rPr>
            </w:pPr>
            <w:r w:rsidRPr="00061FD0">
              <w:rPr>
                <w:sz w:val="24"/>
                <w:szCs w:val="24"/>
                <w:lang w:val="es-ES" w:eastAsia="en-GB"/>
              </w:rPr>
              <w:t>6</w:t>
            </w:r>
          </w:p>
        </w:tc>
        <w:tc>
          <w:tcPr>
            <w:tcW w:w="1919" w:type="pct"/>
            <w:tcBorders>
              <w:top w:val="nil"/>
              <w:left w:val="single" w:sz="8" w:space="0" w:color="000000"/>
              <w:bottom w:val="single" w:sz="8" w:space="0" w:color="000000"/>
              <w:right w:val="nil"/>
            </w:tcBorders>
            <w:vAlign w:val="center"/>
            <w:hideMark/>
          </w:tcPr>
          <w:p w14:paraId="7FE06CFA" w14:textId="77777777" w:rsidR="00167FC6" w:rsidRPr="00B87CFB" w:rsidRDefault="00167FC6" w:rsidP="000029B9">
            <w:pPr>
              <w:suppressAutoHyphens w:val="0"/>
              <w:rPr>
                <w:sz w:val="24"/>
                <w:szCs w:val="24"/>
                <w:lang w:val="fr-FR" w:eastAsia="en-GB"/>
              </w:rPr>
            </w:pP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puţin</w:t>
            </w:r>
            <w:proofErr w:type="spellEnd"/>
            <w:r w:rsidRPr="00061FD0">
              <w:rPr>
                <w:sz w:val="24"/>
                <w:szCs w:val="24"/>
                <w:lang w:val="fr-FR" w:eastAsia="en-GB"/>
              </w:rPr>
              <w:t xml:space="preserve"> 32 </w:t>
            </w:r>
            <w:proofErr w:type="spellStart"/>
            <w:r w:rsidRPr="00061FD0">
              <w:rPr>
                <w:sz w:val="24"/>
                <w:szCs w:val="24"/>
                <w:lang w:val="fr-FR" w:eastAsia="en-GB"/>
              </w:rPr>
              <w:t>tone</w:t>
            </w:r>
            <w:proofErr w:type="spellEnd"/>
          </w:p>
        </w:tc>
        <w:tc>
          <w:tcPr>
            <w:tcW w:w="958" w:type="pct"/>
            <w:tcBorders>
              <w:top w:val="nil"/>
              <w:left w:val="single" w:sz="8" w:space="0" w:color="000000"/>
              <w:bottom w:val="single" w:sz="8" w:space="0" w:color="000000"/>
              <w:right w:val="nil"/>
            </w:tcBorders>
            <w:vAlign w:val="center"/>
            <w:hideMark/>
          </w:tcPr>
          <w:p w14:paraId="5FC19DBE" w14:textId="77777777" w:rsidR="00167FC6" w:rsidRPr="00061FD0" w:rsidRDefault="00167FC6" w:rsidP="000029B9">
            <w:pPr>
              <w:suppressAutoHyphens w:val="0"/>
              <w:jc w:val="center"/>
              <w:rPr>
                <w:sz w:val="24"/>
                <w:szCs w:val="24"/>
                <w:lang w:val="en-GB" w:eastAsia="en-GB"/>
              </w:rPr>
            </w:pPr>
            <w:r w:rsidRPr="00061FD0">
              <w:rPr>
                <w:sz w:val="24"/>
                <w:szCs w:val="24"/>
                <w:lang w:eastAsia="en-GB"/>
              </w:rPr>
              <w:t>1.724,12</w:t>
            </w:r>
          </w:p>
        </w:tc>
        <w:tc>
          <w:tcPr>
            <w:tcW w:w="1011" w:type="pct"/>
            <w:tcBorders>
              <w:top w:val="nil"/>
              <w:left w:val="single" w:sz="8" w:space="0" w:color="000000"/>
              <w:bottom w:val="single" w:sz="8" w:space="0" w:color="000000"/>
              <w:right w:val="single" w:sz="8" w:space="0" w:color="auto"/>
            </w:tcBorders>
            <w:vAlign w:val="center"/>
            <w:hideMark/>
          </w:tcPr>
          <w:p w14:paraId="21CD63A8" w14:textId="77777777" w:rsidR="00167FC6" w:rsidRPr="00061FD0" w:rsidRDefault="00167FC6" w:rsidP="000029B9">
            <w:pPr>
              <w:suppressAutoHyphens w:val="0"/>
              <w:jc w:val="center"/>
              <w:rPr>
                <w:sz w:val="24"/>
                <w:szCs w:val="24"/>
                <w:lang w:val="en-GB" w:eastAsia="en-GB"/>
              </w:rPr>
            </w:pPr>
            <w:r w:rsidRPr="00061FD0">
              <w:rPr>
                <w:sz w:val="24"/>
                <w:szCs w:val="24"/>
                <w:lang w:eastAsia="en-GB"/>
              </w:rPr>
              <w:t>2.557,63</w:t>
            </w:r>
          </w:p>
        </w:tc>
      </w:tr>
    </w:tbl>
    <w:p w14:paraId="52C05F92" w14:textId="77777777" w:rsidR="00054AE0" w:rsidRDefault="00054AE0" w:rsidP="00054AE0">
      <w:pPr>
        <w:rPr>
          <w:b/>
          <w:bCs/>
          <w:sz w:val="28"/>
          <w:szCs w:val="28"/>
          <w:lang w:val="fr-FR"/>
        </w:rPr>
      </w:pPr>
    </w:p>
    <w:p w14:paraId="64753935" w14:textId="65824C92" w:rsidR="00054AE0" w:rsidRDefault="00054AE0" w:rsidP="00054AE0">
      <w:pPr>
        <w:rPr>
          <w:sz w:val="28"/>
          <w:szCs w:val="28"/>
          <w:lang w:val="fr-FR"/>
        </w:rPr>
      </w:pPr>
      <w:r>
        <w:rPr>
          <w:b/>
          <w:bCs/>
          <w:sz w:val="28"/>
          <w:szCs w:val="28"/>
          <w:lang w:val="fr-FR"/>
        </w:rPr>
        <w:t xml:space="preserve">(7) </w:t>
      </w:r>
      <w:proofErr w:type="spellStart"/>
      <w:r w:rsidRPr="00054AE0">
        <w:rPr>
          <w:sz w:val="28"/>
          <w:szCs w:val="28"/>
          <w:lang w:val="fr-FR"/>
        </w:rPr>
        <w:t>În</w:t>
      </w:r>
      <w:proofErr w:type="spellEnd"/>
      <w:r w:rsidRPr="00054AE0">
        <w:rPr>
          <w:sz w:val="28"/>
          <w:szCs w:val="28"/>
          <w:lang w:val="fr-FR"/>
        </w:rPr>
        <w:t xml:space="preserve"> </w:t>
      </w:r>
      <w:proofErr w:type="spellStart"/>
      <w:r w:rsidRPr="00054AE0">
        <w:rPr>
          <w:sz w:val="28"/>
          <w:szCs w:val="28"/>
          <w:lang w:val="fr-FR"/>
        </w:rPr>
        <w:t>cazul</w:t>
      </w:r>
      <w:proofErr w:type="spellEnd"/>
      <w:r w:rsidRPr="00054AE0">
        <w:rPr>
          <w:sz w:val="28"/>
          <w:szCs w:val="28"/>
          <w:lang w:val="fr-FR"/>
        </w:rPr>
        <w:t xml:space="preserve"> </w:t>
      </w:r>
      <w:proofErr w:type="spellStart"/>
      <w:r w:rsidRPr="00054AE0">
        <w:rPr>
          <w:sz w:val="28"/>
          <w:szCs w:val="28"/>
          <w:lang w:val="fr-FR"/>
        </w:rPr>
        <w:t>unei</w:t>
      </w:r>
      <w:proofErr w:type="spellEnd"/>
      <w:r w:rsidRPr="00054AE0">
        <w:rPr>
          <w:sz w:val="28"/>
          <w:szCs w:val="28"/>
          <w:lang w:val="fr-FR"/>
        </w:rPr>
        <w:t xml:space="preserve"> </w:t>
      </w:r>
      <w:proofErr w:type="spellStart"/>
      <w:r w:rsidRPr="00054AE0">
        <w:rPr>
          <w:sz w:val="28"/>
          <w:szCs w:val="28"/>
          <w:lang w:val="fr-FR"/>
        </w:rPr>
        <w:t>combinaţii</w:t>
      </w:r>
      <w:proofErr w:type="spellEnd"/>
      <w:r w:rsidRPr="00054AE0">
        <w:rPr>
          <w:sz w:val="28"/>
          <w:szCs w:val="28"/>
          <w:lang w:val="fr-FR"/>
        </w:rPr>
        <w:t xml:space="preserve"> de </w:t>
      </w:r>
      <w:proofErr w:type="spellStart"/>
      <w:r w:rsidRPr="00054AE0">
        <w:rPr>
          <w:sz w:val="28"/>
          <w:szCs w:val="28"/>
          <w:lang w:val="fr-FR"/>
        </w:rPr>
        <w:t>autovehicule</w:t>
      </w:r>
      <w:proofErr w:type="spellEnd"/>
      <w:r w:rsidRPr="00054AE0">
        <w:rPr>
          <w:sz w:val="28"/>
          <w:szCs w:val="28"/>
          <w:lang w:val="fr-FR"/>
        </w:rPr>
        <w:t xml:space="preserve">, un </w:t>
      </w:r>
      <w:proofErr w:type="spellStart"/>
      <w:r w:rsidRPr="00054AE0">
        <w:rPr>
          <w:sz w:val="28"/>
          <w:szCs w:val="28"/>
          <w:lang w:val="fr-FR"/>
        </w:rPr>
        <w:t>autovehicul</w:t>
      </w:r>
      <w:proofErr w:type="spellEnd"/>
      <w:r w:rsidRPr="00054AE0">
        <w:rPr>
          <w:sz w:val="28"/>
          <w:szCs w:val="28"/>
          <w:lang w:val="fr-FR"/>
        </w:rPr>
        <w:t xml:space="preserve"> articulat </w:t>
      </w:r>
      <w:proofErr w:type="spellStart"/>
      <w:r w:rsidRPr="00054AE0">
        <w:rPr>
          <w:sz w:val="28"/>
          <w:szCs w:val="28"/>
          <w:lang w:val="fr-FR"/>
        </w:rPr>
        <w:t>sau</w:t>
      </w:r>
      <w:proofErr w:type="spellEnd"/>
      <w:r w:rsidRPr="00054AE0">
        <w:rPr>
          <w:sz w:val="28"/>
          <w:szCs w:val="28"/>
          <w:lang w:val="fr-FR"/>
        </w:rPr>
        <w:t xml:space="preserve"> </w:t>
      </w:r>
      <w:proofErr w:type="spellStart"/>
      <w:r w:rsidRPr="00054AE0">
        <w:rPr>
          <w:sz w:val="28"/>
          <w:szCs w:val="28"/>
          <w:lang w:val="fr-FR"/>
        </w:rPr>
        <w:t>tren</w:t>
      </w:r>
      <w:proofErr w:type="spellEnd"/>
      <w:r w:rsidRPr="00054AE0">
        <w:rPr>
          <w:sz w:val="28"/>
          <w:szCs w:val="28"/>
          <w:lang w:val="fr-FR"/>
        </w:rPr>
        <w:t xml:space="preserve"> </w:t>
      </w:r>
      <w:proofErr w:type="spellStart"/>
      <w:r w:rsidRPr="00054AE0">
        <w:rPr>
          <w:sz w:val="28"/>
          <w:szCs w:val="28"/>
          <w:lang w:val="fr-FR"/>
        </w:rPr>
        <w:t>rutier</w:t>
      </w:r>
      <w:proofErr w:type="spellEnd"/>
      <w:r w:rsidRPr="00054AE0">
        <w:rPr>
          <w:sz w:val="28"/>
          <w:szCs w:val="28"/>
          <w:lang w:val="fr-FR"/>
        </w:rPr>
        <w:t xml:space="preserve">, de transport de </w:t>
      </w:r>
      <w:proofErr w:type="spellStart"/>
      <w:r w:rsidRPr="00054AE0">
        <w:rPr>
          <w:sz w:val="28"/>
          <w:szCs w:val="28"/>
          <w:lang w:val="fr-FR"/>
        </w:rPr>
        <w:t>marfă</w:t>
      </w:r>
      <w:proofErr w:type="spellEnd"/>
      <w:r w:rsidRPr="00054AE0">
        <w:rPr>
          <w:sz w:val="28"/>
          <w:szCs w:val="28"/>
          <w:lang w:val="fr-FR"/>
        </w:rPr>
        <w:t xml:space="preserve"> </w:t>
      </w:r>
      <w:proofErr w:type="spellStart"/>
      <w:r w:rsidRPr="00054AE0">
        <w:rPr>
          <w:sz w:val="28"/>
          <w:szCs w:val="28"/>
          <w:lang w:val="fr-FR"/>
        </w:rPr>
        <w:t>cu</w:t>
      </w:r>
      <w:proofErr w:type="spellEnd"/>
      <w:r w:rsidRPr="00054AE0">
        <w:rPr>
          <w:sz w:val="28"/>
          <w:szCs w:val="28"/>
          <w:lang w:val="fr-FR"/>
        </w:rPr>
        <w:t xml:space="preserve"> </w:t>
      </w:r>
      <w:proofErr w:type="spellStart"/>
      <w:r w:rsidRPr="00054AE0">
        <w:rPr>
          <w:sz w:val="28"/>
          <w:szCs w:val="28"/>
          <w:lang w:val="fr-FR"/>
        </w:rPr>
        <w:t>masa</w:t>
      </w:r>
      <w:proofErr w:type="spellEnd"/>
      <w:r w:rsidRPr="00054AE0">
        <w:rPr>
          <w:sz w:val="28"/>
          <w:szCs w:val="28"/>
          <w:lang w:val="fr-FR"/>
        </w:rPr>
        <w:t xml:space="preserve"> </w:t>
      </w:r>
      <w:proofErr w:type="spellStart"/>
      <w:r w:rsidRPr="00054AE0">
        <w:rPr>
          <w:sz w:val="28"/>
          <w:szCs w:val="28"/>
          <w:lang w:val="fr-FR"/>
        </w:rPr>
        <w:t>totală</w:t>
      </w:r>
      <w:proofErr w:type="spellEnd"/>
      <w:r w:rsidRPr="00054AE0">
        <w:rPr>
          <w:sz w:val="28"/>
          <w:szCs w:val="28"/>
          <w:lang w:val="fr-FR"/>
        </w:rPr>
        <w:t xml:space="preserve"> </w:t>
      </w:r>
      <w:proofErr w:type="spellStart"/>
      <w:r w:rsidRPr="00054AE0">
        <w:rPr>
          <w:sz w:val="28"/>
          <w:szCs w:val="28"/>
          <w:lang w:val="fr-FR"/>
        </w:rPr>
        <w:t>maximă</w:t>
      </w:r>
      <w:proofErr w:type="spellEnd"/>
      <w:r w:rsidRPr="00054AE0">
        <w:rPr>
          <w:sz w:val="28"/>
          <w:szCs w:val="28"/>
          <w:lang w:val="fr-FR"/>
        </w:rPr>
        <w:t xml:space="preserve"> </w:t>
      </w:r>
      <w:proofErr w:type="spellStart"/>
      <w:r w:rsidRPr="00054AE0">
        <w:rPr>
          <w:sz w:val="28"/>
          <w:szCs w:val="28"/>
          <w:lang w:val="fr-FR"/>
        </w:rPr>
        <w:t>autorizată</w:t>
      </w:r>
      <w:proofErr w:type="spellEnd"/>
      <w:r w:rsidRPr="00054AE0">
        <w:rPr>
          <w:sz w:val="28"/>
          <w:szCs w:val="28"/>
          <w:lang w:val="fr-FR"/>
        </w:rPr>
        <w:t xml:space="preserve"> </w:t>
      </w:r>
      <w:proofErr w:type="spellStart"/>
      <w:r w:rsidRPr="00054AE0">
        <w:rPr>
          <w:sz w:val="28"/>
          <w:szCs w:val="28"/>
          <w:lang w:val="fr-FR"/>
        </w:rPr>
        <w:t>egală</w:t>
      </w:r>
      <w:proofErr w:type="spellEnd"/>
      <w:r w:rsidRPr="00054AE0">
        <w:rPr>
          <w:sz w:val="28"/>
          <w:szCs w:val="28"/>
          <w:lang w:val="fr-FR"/>
        </w:rPr>
        <w:t xml:space="preserve"> </w:t>
      </w:r>
      <w:proofErr w:type="spellStart"/>
      <w:r w:rsidRPr="00054AE0">
        <w:rPr>
          <w:sz w:val="28"/>
          <w:szCs w:val="28"/>
          <w:lang w:val="fr-FR"/>
        </w:rPr>
        <w:t>sau</w:t>
      </w:r>
      <w:proofErr w:type="spellEnd"/>
      <w:r w:rsidRPr="00054AE0">
        <w:rPr>
          <w:sz w:val="28"/>
          <w:szCs w:val="28"/>
          <w:lang w:val="fr-FR"/>
        </w:rPr>
        <w:t xml:space="preserve"> mai mare de 12 </w:t>
      </w:r>
      <w:proofErr w:type="spellStart"/>
      <w:r w:rsidRPr="00054AE0">
        <w:rPr>
          <w:sz w:val="28"/>
          <w:szCs w:val="28"/>
          <w:lang w:val="fr-FR"/>
        </w:rPr>
        <w:t>tone</w:t>
      </w:r>
      <w:proofErr w:type="spellEnd"/>
      <w:r w:rsidRPr="00054AE0">
        <w:rPr>
          <w:sz w:val="28"/>
          <w:szCs w:val="28"/>
          <w:lang w:val="fr-FR"/>
        </w:rPr>
        <w:t xml:space="preserve">, </w:t>
      </w:r>
      <w:proofErr w:type="spellStart"/>
      <w:r w:rsidRPr="00054AE0">
        <w:rPr>
          <w:sz w:val="28"/>
          <w:szCs w:val="28"/>
          <w:lang w:val="fr-FR"/>
        </w:rPr>
        <w:t>impozitul</w:t>
      </w:r>
      <w:proofErr w:type="spellEnd"/>
      <w:r w:rsidRPr="00054AE0">
        <w:rPr>
          <w:sz w:val="28"/>
          <w:szCs w:val="28"/>
          <w:lang w:val="fr-FR"/>
        </w:rPr>
        <w:t xml:space="preserve"> </w:t>
      </w:r>
      <w:proofErr w:type="spellStart"/>
      <w:r w:rsidRPr="00054AE0">
        <w:rPr>
          <w:sz w:val="28"/>
          <w:szCs w:val="28"/>
          <w:lang w:val="fr-FR"/>
        </w:rPr>
        <w:t>pe</w:t>
      </w:r>
      <w:proofErr w:type="spellEnd"/>
      <w:r w:rsidRPr="00054AE0">
        <w:rPr>
          <w:sz w:val="28"/>
          <w:szCs w:val="28"/>
          <w:lang w:val="fr-FR"/>
        </w:rPr>
        <w:t xml:space="preserve"> </w:t>
      </w:r>
      <w:proofErr w:type="spellStart"/>
      <w:r w:rsidRPr="00054AE0">
        <w:rPr>
          <w:sz w:val="28"/>
          <w:szCs w:val="28"/>
          <w:lang w:val="fr-FR"/>
        </w:rPr>
        <w:t>mijloacele</w:t>
      </w:r>
      <w:proofErr w:type="spellEnd"/>
      <w:r w:rsidRPr="00054AE0">
        <w:rPr>
          <w:sz w:val="28"/>
          <w:szCs w:val="28"/>
          <w:lang w:val="fr-FR"/>
        </w:rPr>
        <w:t xml:space="preserve"> de transport este </w:t>
      </w:r>
      <w:proofErr w:type="spellStart"/>
      <w:r w:rsidRPr="00054AE0">
        <w:rPr>
          <w:sz w:val="28"/>
          <w:szCs w:val="28"/>
          <w:lang w:val="fr-FR"/>
        </w:rPr>
        <w:t>egal</w:t>
      </w:r>
      <w:proofErr w:type="spellEnd"/>
      <w:r w:rsidRPr="00054AE0">
        <w:rPr>
          <w:sz w:val="28"/>
          <w:szCs w:val="28"/>
          <w:lang w:val="fr-FR"/>
        </w:rPr>
        <w:t xml:space="preserve"> </w:t>
      </w:r>
      <w:proofErr w:type="spellStart"/>
      <w:r w:rsidRPr="00054AE0">
        <w:rPr>
          <w:sz w:val="28"/>
          <w:szCs w:val="28"/>
          <w:lang w:val="fr-FR"/>
        </w:rPr>
        <w:t>cu</w:t>
      </w:r>
      <w:proofErr w:type="spellEnd"/>
      <w:r w:rsidRPr="00054AE0">
        <w:rPr>
          <w:sz w:val="28"/>
          <w:szCs w:val="28"/>
          <w:lang w:val="fr-FR"/>
        </w:rPr>
        <w:t xml:space="preserve"> </w:t>
      </w:r>
      <w:proofErr w:type="spellStart"/>
      <w:r w:rsidRPr="00054AE0">
        <w:rPr>
          <w:sz w:val="28"/>
          <w:szCs w:val="28"/>
          <w:lang w:val="fr-FR"/>
        </w:rPr>
        <w:t>suma</w:t>
      </w:r>
      <w:proofErr w:type="spellEnd"/>
      <w:r w:rsidRPr="00054AE0">
        <w:rPr>
          <w:sz w:val="28"/>
          <w:szCs w:val="28"/>
          <w:lang w:val="fr-FR"/>
        </w:rPr>
        <w:t xml:space="preserve"> </w:t>
      </w:r>
      <w:proofErr w:type="spellStart"/>
      <w:r w:rsidRPr="00054AE0">
        <w:rPr>
          <w:sz w:val="28"/>
          <w:szCs w:val="28"/>
          <w:lang w:val="fr-FR"/>
        </w:rPr>
        <w:t>corespunzătoare</w:t>
      </w:r>
      <w:proofErr w:type="spellEnd"/>
      <w:r w:rsidRPr="00054AE0">
        <w:rPr>
          <w:sz w:val="28"/>
          <w:szCs w:val="28"/>
          <w:lang w:val="fr-FR"/>
        </w:rPr>
        <w:t xml:space="preserve"> </w:t>
      </w:r>
      <w:proofErr w:type="spellStart"/>
      <w:r w:rsidRPr="00054AE0">
        <w:rPr>
          <w:sz w:val="28"/>
          <w:szCs w:val="28"/>
          <w:lang w:val="fr-FR"/>
        </w:rPr>
        <w:t>prevăzută</w:t>
      </w:r>
      <w:proofErr w:type="spellEnd"/>
      <w:r w:rsidRPr="00054AE0">
        <w:rPr>
          <w:sz w:val="28"/>
          <w:szCs w:val="28"/>
          <w:lang w:val="fr-FR"/>
        </w:rPr>
        <w:t xml:space="preserve"> </w:t>
      </w:r>
      <w:proofErr w:type="spellStart"/>
      <w:r w:rsidRPr="00054AE0">
        <w:rPr>
          <w:sz w:val="28"/>
          <w:szCs w:val="28"/>
          <w:lang w:val="fr-FR"/>
        </w:rPr>
        <w:t>în</w:t>
      </w:r>
      <w:proofErr w:type="spellEnd"/>
      <w:r w:rsidRPr="00054AE0">
        <w:rPr>
          <w:sz w:val="28"/>
          <w:szCs w:val="28"/>
          <w:lang w:val="fr-FR"/>
        </w:rPr>
        <w:t xml:space="preserve"> </w:t>
      </w:r>
      <w:proofErr w:type="spellStart"/>
      <w:r w:rsidRPr="00054AE0">
        <w:rPr>
          <w:sz w:val="28"/>
          <w:szCs w:val="28"/>
          <w:lang w:val="fr-FR"/>
        </w:rPr>
        <w:t>tabelul</w:t>
      </w:r>
      <w:proofErr w:type="spellEnd"/>
      <w:r w:rsidRPr="00054AE0">
        <w:rPr>
          <w:sz w:val="28"/>
          <w:szCs w:val="28"/>
          <w:lang w:val="fr-FR"/>
        </w:rPr>
        <w:t xml:space="preserve"> </w:t>
      </w:r>
      <w:proofErr w:type="spellStart"/>
      <w:proofErr w:type="gramStart"/>
      <w:r w:rsidRPr="00054AE0">
        <w:rPr>
          <w:sz w:val="28"/>
          <w:szCs w:val="28"/>
          <w:lang w:val="fr-FR"/>
        </w:rPr>
        <w:t>următor</w:t>
      </w:r>
      <w:proofErr w:type="spellEnd"/>
      <w:r w:rsidRPr="00054AE0">
        <w:rPr>
          <w:sz w:val="28"/>
          <w:szCs w:val="28"/>
          <w:lang w:val="fr-FR"/>
        </w:rPr>
        <w:t>:</w:t>
      </w:r>
      <w:proofErr w:type="gramEnd"/>
    </w:p>
    <w:p w14:paraId="4D50FBBF" w14:textId="77777777" w:rsidR="00054AE0" w:rsidRDefault="00054AE0" w:rsidP="00054AE0">
      <w:pPr>
        <w:rPr>
          <w:sz w:val="28"/>
          <w:szCs w:val="28"/>
          <w:lang w:val="fr-FR"/>
        </w:rPr>
      </w:pPr>
    </w:p>
    <w:p w14:paraId="65E86204" w14:textId="77777777" w:rsidR="00054AE0" w:rsidRPr="00B87CFB" w:rsidRDefault="00054AE0" w:rsidP="00054AE0">
      <w:pPr>
        <w:ind w:left="1210"/>
        <w:rPr>
          <w:sz w:val="24"/>
          <w:szCs w:val="24"/>
          <w:lang w:val="fr-FR"/>
        </w:rPr>
      </w:pPr>
    </w:p>
    <w:p w14:paraId="1F05195C" w14:textId="77777777" w:rsidR="00054AE0" w:rsidRPr="00B87CFB" w:rsidRDefault="00054AE0" w:rsidP="00054AE0">
      <w:pPr>
        <w:ind w:left="1200"/>
        <w:rPr>
          <w:sz w:val="24"/>
          <w:szCs w:val="24"/>
          <w:lang w:val="fr-FR"/>
        </w:rPr>
      </w:pPr>
    </w:p>
    <w:tbl>
      <w:tblPr>
        <w:tblW w:w="5000" w:type="pct"/>
        <w:jc w:val="center"/>
        <w:tblLook w:val="04A0" w:firstRow="1" w:lastRow="0" w:firstColumn="1" w:lastColumn="0" w:noHBand="0" w:noVBand="1"/>
      </w:tblPr>
      <w:tblGrid>
        <w:gridCol w:w="663"/>
        <w:gridCol w:w="581"/>
        <w:gridCol w:w="3282"/>
        <w:gridCol w:w="1984"/>
        <w:gridCol w:w="2270"/>
        <w:gridCol w:w="560"/>
      </w:tblGrid>
      <w:tr w:rsidR="00054AE0" w:rsidRPr="00061FD0" w14:paraId="7DD4C855" w14:textId="77777777" w:rsidTr="00054AE0">
        <w:trPr>
          <w:gridAfter w:val="1"/>
          <w:wAfter w:w="300" w:type="pct"/>
          <w:trHeight w:val="426"/>
          <w:jc w:val="center"/>
        </w:trPr>
        <w:tc>
          <w:tcPr>
            <w:tcW w:w="2423" w:type="pct"/>
            <w:gridSpan w:val="3"/>
            <w:vMerge w:val="restart"/>
            <w:tcBorders>
              <w:top w:val="single" w:sz="8" w:space="0" w:color="auto"/>
              <w:left w:val="single" w:sz="8" w:space="0" w:color="auto"/>
              <w:right w:val="single" w:sz="8" w:space="0" w:color="000000"/>
            </w:tcBorders>
            <w:vAlign w:val="center"/>
            <w:hideMark/>
          </w:tcPr>
          <w:p w14:paraId="21AA9319" w14:textId="77777777" w:rsidR="00054AE0" w:rsidRPr="00B87CFB" w:rsidRDefault="00054AE0" w:rsidP="000029B9">
            <w:pPr>
              <w:suppressAutoHyphens w:val="0"/>
              <w:jc w:val="center"/>
              <w:rPr>
                <w:b/>
                <w:bCs/>
                <w:sz w:val="24"/>
                <w:szCs w:val="24"/>
                <w:lang w:val="fr-FR" w:eastAsia="en-GB"/>
              </w:rPr>
            </w:pPr>
            <w:proofErr w:type="spellStart"/>
            <w:r w:rsidRPr="00061FD0">
              <w:rPr>
                <w:b/>
                <w:bCs/>
                <w:sz w:val="24"/>
                <w:szCs w:val="24"/>
                <w:lang w:val="fr-FR" w:eastAsia="en-GB"/>
              </w:rPr>
              <w:t>Numărul</w:t>
            </w:r>
            <w:proofErr w:type="spellEnd"/>
            <w:r w:rsidRPr="00061FD0">
              <w:rPr>
                <w:b/>
                <w:bCs/>
                <w:sz w:val="24"/>
                <w:szCs w:val="24"/>
                <w:lang w:val="fr-FR" w:eastAsia="en-GB"/>
              </w:rPr>
              <w:t xml:space="preserve"> </w:t>
            </w:r>
            <w:proofErr w:type="gramStart"/>
            <w:r w:rsidRPr="00061FD0">
              <w:rPr>
                <w:b/>
                <w:bCs/>
                <w:sz w:val="24"/>
                <w:szCs w:val="24"/>
                <w:lang w:val="fr-FR" w:eastAsia="en-GB"/>
              </w:rPr>
              <w:t>de axe</w:t>
            </w:r>
            <w:proofErr w:type="gramEnd"/>
          </w:p>
          <w:p w14:paraId="27D9F429" w14:textId="77777777" w:rsidR="00054AE0" w:rsidRPr="00B87CFB" w:rsidRDefault="00054AE0" w:rsidP="000029B9">
            <w:pPr>
              <w:jc w:val="center"/>
              <w:rPr>
                <w:b/>
                <w:bCs/>
                <w:sz w:val="24"/>
                <w:szCs w:val="24"/>
                <w:lang w:val="fr-FR" w:eastAsia="en-GB"/>
              </w:rPr>
            </w:pPr>
            <w:r w:rsidRPr="00061FD0">
              <w:rPr>
                <w:b/>
                <w:bCs/>
                <w:sz w:val="24"/>
                <w:szCs w:val="24"/>
                <w:lang w:val="fr-FR" w:eastAsia="en-GB"/>
              </w:rPr>
              <w:t xml:space="preserve"> </w:t>
            </w:r>
            <w:proofErr w:type="spellStart"/>
            <w:proofErr w:type="gramStart"/>
            <w:r w:rsidRPr="00061FD0">
              <w:rPr>
                <w:b/>
                <w:bCs/>
                <w:sz w:val="24"/>
                <w:szCs w:val="24"/>
                <w:lang w:val="fr-FR" w:eastAsia="en-GB"/>
              </w:rPr>
              <w:t>şi</w:t>
            </w:r>
            <w:proofErr w:type="spellEnd"/>
            <w:proofErr w:type="gramEnd"/>
            <w:r w:rsidRPr="00061FD0">
              <w:rPr>
                <w:b/>
                <w:bCs/>
                <w:sz w:val="24"/>
                <w:szCs w:val="24"/>
                <w:lang w:val="fr-FR" w:eastAsia="en-GB"/>
              </w:rPr>
              <w:t xml:space="preserve"> </w:t>
            </w:r>
            <w:proofErr w:type="spellStart"/>
            <w:r w:rsidRPr="00061FD0">
              <w:rPr>
                <w:b/>
                <w:bCs/>
                <w:sz w:val="24"/>
                <w:szCs w:val="24"/>
                <w:lang w:val="fr-FR" w:eastAsia="en-GB"/>
              </w:rPr>
              <w:t>greutatea</w:t>
            </w:r>
            <w:proofErr w:type="spellEnd"/>
            <w:r w:rsidRPr="00061FD0">
              <w:rPr>
                <w:b/>
                <w:bCs/>
                <w:sz w:val="24"/>
                <w:szCs w:val="24"/>
                <w:lang w:val="fr-FR" w:eastAsia="en-GB"/>
              </w:rPr>
              <w:t xml:space="preserve"> </w:t>
            </w:r>
            <w:proofErr w:type="spellStart"/>
            <w:r w:rsidRPr="00061FD0">
              <w:rPr>
                <w:b/>
                <w:bCs/>
                <w:sz w:val="24"/>
                <w:szCs w:val="24"/>
                <w:lang w:val="fr-FR" w:eastAsia="en-GB"/>
              </w:rPr>
              <w:t>brută</w:t>
            </w:r>
            <w:proofErr w:type="spellEnd"/>
            <w:r w:rsidRPr="00061FD0">
              <w:rPr>
                <w:b/>
                <w:bCs/>
                <w:sz w:val="24"/>
                <w:szCs w:val="24"/>
                <w:lang w:val="fr-FR" w:eastAsia="en-GB"/>
              </w:rPr>
              <w:t xml:space="preserve"> </w:t>
            </w:r>
            <w:proofErr w:type="spellStart"/>
            <w:r w:rsidRPr="00061FD0">
              <w:rPr>
                <w:b/>
                <w:bCs/>
                <w:sz w:val="24"/>
                <w:szCs w:val="24"/>
                <w:lang w:val="fr-FR" w:eastAsia="en-GB"/>
              </w:rPr>
              <w:t>încărcată</w:t>
            </w:r>
            <w:proofErr w:type="spellEnd"/>
            <w:r w:rsidRPr="00061FD0">
              <w:rPr>
                <w:b/>
                <w:bCs/>
                <w:sz w:val="24"/>
                <w:szCs w:val="24"/>
                <w:lang w:val="fr-FR" w:eastAsia="en-GB"/>
              </w:rPr>
              <w:t xml:space="preserve"> </w:t>
            </w:r>
            <w:proofErr w:type="spellStart"/>
            <w:r w:rsidRPr="00061FD0">
              <w:rPr>
                <w:b/>
                <w:bCs/>
                <w:sz w:val="24"/>
                <w:szCs w:val="24"/>
                <w:lang w:val="fr-FR" w:eastAsia="en-GB"/>
              </w:rPr>
              <w:t>maximă</w:t>
            </w:r>
            <w:proofErr w:type="spellEnd"/>
            <w:r w:rsidRPr="00061FD0">
              <w:rPr>
                <w:b/>
                <w:bCs/>
                <w:sz w:val="24"/>
                <w:szCs w:val="24"/>
                <w:lang w:val="fr-FR" w:eastAsia="en-GB"/>
              </w:rPr>
              <w:t xml:space="preserve"> </w:t>
            </w:r>
            <w:proofErr w:type="spellStart"/>
            <w:r w:rsidRPr="00061FD0">
              <w:rPr>
                <w:b/>
                <w:bCs/>
                <w:sz w:val="24"/>
                <w:szCs w:val="24"/>
                <w:lang w:val="fr-FR" w:eastAsia="en-GB"/>
              </w:rPr>
              <w:t>admisă</w:t>
            </w:r>
            <w:proofErr w:type="spellEnd"/>
          </w:p>
        </w:tc>
        <w:tc>
          <w:tcPr>
            <w:tcW w:w="2277" w:type="pct"/>
            <w:gridSpan w:val="2"/>
            <w:vMerge w:val="restart"/>
            <w:tcBorders>
              <w:top w:val="single" w:sz="8" w:space="0" w:color="auto"/>
              <w:left w:val="single" w:sz="8" w:space="0" w:color="000000"/>
              <w:bottom w:val="single" w:sz="8" w:space="0" w:color="000000"/>
              <w:right w:val="single" w:sz="8" w:space="0" w:color="000000"/>
            </w:tcBorders>
            <w:vAlign w:val="center"/>
            <w:hideMark/>
          </w:tcPr>
          <w:p w14:paraId="6F7886B5" w14:textId="77777777" w:rsidR="00054AE0" w:rsidRPr="00061FD0" w:rsidRDefault="00054AE0" w:rsidP="000029B9">
            <w:pPr>
              <w:suppressAutoHyphens w:val="0"/>
              <w:jc w:val="center"/>
              <w:rPr>
                <w:b/>
                <w:bCs/>
                <w:sz w:val="24"/>
                <w:szCs w:val="24"/>
                <w:lang w:val="en-GB" w:eastAsia="en-GB"/>
              </w:rPr>
            </w:pPr>
            <w:proofErr w:type="spellStart"/>
            <w:proofErr w:type="gramStart"/>
            <w:r w:rsidRPr="00061FD0">
              <w:rPr>
                <w:b/>
                <w:bCs/>
                <w:sz w:val="24"/>
                <w:szCs w:val="24"/>
                <w:lang w:eastAsia="en-GB"/>
              </w:rPr>
              <w:t>Impozitul</w:t>
            </w:r>
            <w:proofErr w:type="spellEnd"/>
            <w:r w:rsidRPr="00061FD0">
              <w:rPr>
                <w:b/>
                <w:bCs/>
                <w:sz w:val="24"/>
                <w:szCs w:val="24"/>
                <w:lang w:eastAsia="en-GB"/>
              </w:rPr>
              <w:t xml:space="preserve">  (</w:t>
            </w:r>
            <w:proofErr w:type="gramEnd"/>
            <w:r w:rsidRPr="00061FD0">
              <w:rPr>
                <w:b/>
                <w:bCs/>
                <w:sz w:val="24"/>
                <w:szCs w:val="24"/>
                <w:lang w:eastAsia="en-GB"/>
              </w:rPr>
              <w:t>lei/an)</w:t>
            </w:r>
          </w:p>
        </w:tc>
      </w:tr>
      <w:tr w:rsidR="00054AE0" w:rsidRPr="00061FD0" w14:paraId="283557EF" w14:textId="77777777" w:rsidTr="00054AE0">
        <w:trPr>
          <w:trHeight w:val="90"/>
          <w:jc w:val="center"/>
        </w:trPr>
        <w:tc>
          <w:tcPr>
            <w:tcW w:w="2423" w:type="pct"/>
            <w:gridSpan w:val="3"/>
            <w:vMerge/>
            <w:tcBorders>
              <w:left w:val="single" w:sz="8" w:space="0" w:color="auto"/>
              <w:right w:val="single" w:sz="8" w:space="0" w:color="000000"/>
            </w:tcBorders>
            <w:vAlign w:val="center"/>
            <w:hideMark/>
          </w:tcPr>
          <w:p w14:paraId="67166B60" w14:textId="77777777" w:rsidR="00054AE0" w:rsidRPr="00061FD0" w:rsidRDefault="00054AE0" w:rsidP="000029B9">
            <w:pPr>
              <w:jc w:val="center"/>
              <w:rPr>
                <w:b/>
                <w:bCs/>
                <w:sz w:val="24"/>
                <w:szCs w:val="24"/>
                <w:lang w:val="en-GB" w:eastAsia="en-GB"/>
              </w:rPr>
            </w:pPr>
          </w:p>
        </w:tc>
        <w:tc>
          <w:tcPr>
            <w:tcW w:w="2277" w:type="pct"/>
            <w:gridSpan w:val="2"/>
            <w:vMerge/>
            <w:tcBorders>
              <w:top w:val="single" w:sz="8" w:space="0" w:color="auto"/>
              <w:left w:val="single" w:sz="8" w:space="0" w:color="000000"/>
              <w:bottom w:val="single" w:sz="8" w:space="0" w:color="000000"/>
              <w:right w:val="single" w:sz="8" w:space="0" w:color="000000"/>
            </w:tcBorders>
            <w:vAlign w:val="center"/>
            <w:hideMark/>
          </w:tcPr>
          <w:p w14:paraId="62221D83" w14:textId="77777777" w:rsidR="00054AE0" w:rsidRPr="00061FD0" w:rsidRDefault="00054AE0" w:rsidP="000029B9">
            <w:pPr>
              <w:suppressAutoHyphens w:val="0"/>
              <w:rPr>
                <w:b/>
                <w:bCs/>
                <w:sz w:val="24"/>
                <w:szCs w:val="24"/>
                <w:lang w:val="en-GB" w:eastAsia="en-GB"/>
              </w:rPr>
            </w:pPr>
          </w:p>
        </w:tc>
        <w:tc>
          <w:tcPr>
            <w:tcW w:w="300" w:type="pct"/>
            <w:tcBorders>
              <w:top w:val="nil"/>
              <w:left w:val="nil"/>
              <w:bottom w:val="nil"/>
              <w:right w:val="nil"/>
            </w:tcBorders>
            <w:noWrap/>
            <w:vAlign w:val="bottom"/>
            <w:hideMark/>
          </w:tcPr>
          <w:p w14:paraId="51D30A0C" w14:textId="77777777" w:rsidR="00054AE0" w:rsidRPr="00061FD0" w:rsidRDefault="00054AE0" w:rsidP="000029B9">
            <w:pPr>
              <w:suppressAutoHyphens w:val="0"/>
              <w:jc w:val="center"/>
              <w:rPr>
                <w:b/>
                <w:bCs/>
                <w:sz w:val="24"/>
                <w:szCs w:val="24"/>
                <w:lang w:val="en-GB" w:eastAsia="en-GB"/>
              </w:rPr>
            </w:pPr>
          </w:p>
        </w:tc>
      </w:tr>
      <w:tr w:rsidR="00054AE0" w:rsidRPr="00976511" w14:paraId="21422293" w14:textId="77777777" w:rsidTr="00054AE0">
        <w:trPr>
          <w:trHeight w:val="1268"/>
          <w:jc w:val="center"/>
        </w:trPr>
        <w:tc>
          <w:tcPr>
            <w:tcW w:w="2423" w:type="pct"/>
            <w:gridSpan w:val="3"/>
            <w:vMerge/>
            <w:tcBorders>
              <w:left w:val="single" w:sz="8" w:space="0" w:color="auto"/>
              <w:bottom w:val="nil"/>
              <w:right w:val="single" w:sz="8" w:space="0" w:color="000000"/>
            </w:tcBorders>
            <w:vAlign w:val="center"/>
            <w:hideMark/>
          </w:tcPr>
          <w:p w14:paraId="217B430B" w14:textId="77777777" w:rsidR="00054AE0" w:rsidRPr="00061FD0" w:rsidRDefault="00054AE0" w:rsidP="000029B9">
            <w:pPr>
              <w:suppressAutoHyphens w:val="0"/>
              <w:jc w:val="center"/>
              <w:rPr>
                <w:b/>
                <w:bCs/>
                <w:sz w:val="24"/>
                <w:szCs w:val="24"/>
                <w:lang w:val="en-GB" w:eastAsia="en-GB"/>
              </w:rPr>
            </w:pPr>
          </w:p>
        </w:tc>
        <w:tc>
          <w:tcPr>
            <w:tcW w:w="1062" w:type="pct"/>
            <w:tcBorders>
              <w:top w:val="nil"/>
              <w:left w:val="nil"/>
              <w:bottom w:val="nil"/>
              <w:right w:val="nil"/>
            </w:tcBorders>
            <w:vAlign w:val="center"/>
            <w:hideMark/>
          </w:tcPr>
          <w:p w14:paraId="10C7C0F6" w14:textId="77777777" w:rsidR="00054AE0" w:rsidRPr="00892A75" w:rsidRDefault="00054AE0" w:rsidP="000029B9">
            <w:pPr>
              <w:suppressAutoHyphens w:val="0"/>
              <w:jc w:val="center"/>
              <w:rPr>
                <w:b/>
                <w:bCs/>
                <w:sz w:val="24"/>
                <w:szCs w:val="24"/>
                <w:lang w:val="pt-BR" w:eastAsia="en-GB"/>
              </w:rPr>
            </w:pPr>
            <w:r w:rsidRPr="00061FD0">
              <w:rPr>
                <w:b/>
                <w:bCs/>
                <w:sz w:val="24"/>
                <w:szCs w:val="24"/>
                <w:lang w:val="fr-FR" w:eastAsia="en-GB"/>
              </w:rPr>
              <w:t xml:space="preserve">Ax(e) </w:t>
            </w:r>
            <w:proofErr w:type="spellStart"/>
            <w:r w:rsidRPr="00061FD0">
              <w:rPr>
                <w:b/>
                <w:bCs/>
                <w:sz w:val="24"/>
                <w:szCs w:val="24"/>
                <w:lang w:val="fr-FR" w:eastAsia="en-GB"/>
              </w:rPr>
              <w:t>motor</w:t>
            </w:r>
            <w:proofErr w:type="spellEnd"/>
            <w:r w:rsidRPr="00061FD0">
              <w:rPr>
                <w:b/>
                <w:bCs/>
                <w:sz w:val="24"/>
                <w:szCs w:val="24"/>
                <w:lang w:val="fr-FR" w:eastAsia="en-GB"/>
              </w:rPr>
              <w:t>(</w:t>
            </w:r>
            <w:proofErr w:type="spellStart"/>
            <w:r w:rsidRPr="00061FD0">
              <w:rPr>
                <w:b/>
                <w:bCs/>
                <w:sz w:val="24"/>
                <w:szCs w:val="24"/>
                <w:lang w:val="fr-FR" w:eastAsia="en-GB"/>
              </w:rPr>
              <w:t>oare</w:t>
            </w:r>
            <w:proofErr w:type="spellEnd"/>
            <w:r w:rsidRPr="00061FD0">
              <w:rPr>
                <w:b/>
                <w:bCs/>
                <w:sz w:val="24"/>
                <w:szCs w:val="24"/>
                <w:lang w:val="fr-FR" w:eastAsia="en-GB"/>
              </w:rPr>
              <w:t xml:space="preserve">) </w:t>
            </w:r>
            <w:proofErr w:type="spellStart"/>
            <w:r w:rsidRPr="00061FD0">
              <w:rPr>
                <w:b/>
                <w:bCs/>
                <w:sz w:val="24"/>
                <w:szCs w:val="24"/>
                <w:lang w:val="fr-FR" w:eastAsia="en-GB"/>
              </w:rPr>
              <w:t>cu</w:t>
            </w:r>
            <w:proofErr w:type="spellEnd"/>
            <w:r w:rsidRPr="00061FD0">
              <w:rPr>
                <w:b/>
                <w:bCs/>
                <w:sz w:val="24"/>
                <w:szCs w:val="24"/>
                <w:lang w:val="fr-FR" w:eastAsia="en-GB"/>
              </w:rPr>
              <w:t xml:space="preserve"> </w:t>
            </w:r>
            <w:proofErr w:type="spellStart"/>
            <w:r w:rsidRPr="00061FD0">
              <w:rPr>
                <w:b/>
                <w:bCs/>
                <w:sz w:val="24"/>
                <w:szCs w:val="24"/>
                <w:lang w:val="fr-FR" w:eastAsia="en-GB"/>
              </w:rPr>
              <w:t>sistem</w:t>
            </w:r>
            <w:proofErr w:type="spellEnd"/>
            <w:r w:rsidRPr="00061FD0">
              <w:rPr>
                <w:b/>
                <w:bCs/>
                <w:sz w:val="24"/>
                <w:szCs w:val="24"/>
                <w:lang w:val="fr-FR" w:eastAsia="en-GB"/>
              </w:rPr>
              <w:t xml:space="preserve"> de </w:t>
            </w:r>
            <w:proofErr w:type="spellStart"/>
            <w:r w:rsidRPr="00061FD0">
              <w:rPr>
                <w:b/>
                <w:bCs/>
                <w:sz w:val="24"/>
                <w:szCs w:val="24"/>
                <w:lang w:val="fr-FR" w:eastAsia="en-GB"/>
              </w:rPr>
              <w:t>suspensie</w:t>
            </w:r>
            <w:proofErr w:type="spellEnd"/>
            <w:r w:rsidRPr="00061FD0">
              <w:rPr>
                <w:b/>
                <w:bCs/>
                <w:sz w:val="24"/>
                <w:szCs w:val="24"/>
                <w:lang w:val="fr-FR" w:eastAsia="en-GB"/>
              </w:rPr>
              <w:t xml:space="preserve"> </w:t>
            </w:r>
            <w:proofErr w:type="spellStart"/>
            <w:r w:rsidRPr="00061FD0">
              <w:rPr>
                <w:b/>
                <w:bCs/>
                <w:sz w:val="24"/>
                <w:szCs w:val="24"/>
                <w:lang w:val="fr-FR" w:eastAsia="en-GB"/>
              </w:rPr>
              <w:t>pneumatică</w:t>
            </w:r>
            <w:proofErr w:type="spellEnd"/>
            <w:r w:rsidRPr="00061FD0">
              <w:rPr>
                <w:b/>
                <w:bCs/>
                <w:sz w:val="24"/>
                <w:szCs w:val="24"/>
                <w:lang w:val="fr-FR" w:eastAsia="en-GB"/>
              </w:rPr>
              <w:t xml:space="preserve"> </w:t>
            </w:r>
            <w:proofErr w:type="spellStart"/>
            <w:r w:rsidRPr="00061FD0">
              <w:rPr>
                <w:b/>
                <w:bCs/>
                <w:sz w:val="24"/>
                <w:szCs w:val="24"/>
                <w:lang w:val="fr-FR" w:eastAsia="en-GB"/>
              </w:rPr>
              <w:t>sau</w:t>
            </w:r>
            <w:proofErr w:type="spellEnd"/>
            <w:r w:rsidRPr="00061FD0">
              <w:rPr>
                <w:b/>
                <w:bCs/>
                <w:sz w:val="24"/>
                <w:szCs w:val="24"/>
                <w:lang w:val="fr-FR" w:eastAsia="en-GB"/>
              </w:rPr>
              <w:t xml:space="preserve"> </w:t>
            </w:r>
            <w:proofErr w:type="spellStart"/>
            <w:r w:rsidRPr="00061FD0">
              <w:rPr>
                <w:b/>
                <w:bCs/>
                <w:sz w:val="24"/>
                <w:szCs w:val="24"/>
                <w:lang w:val="fr-FR" w:eastAsia="en-GB"/>
              </w:rPr>
              <w:t>echivalentele</w:t>
            </w:r>
            <w:proofErr w:type="spellEnd"/>
            <w:r w:rsidRPr="00061FD0">
              <w:rPr>
                <w:b/>
                <w:bCs/>
                <w:sz w:val="24"/>
                <w:szCs w:val="24"/>
                <w:lang w:val="fr-FR" w:eastAsia="en-GB"/>
              </w:rPr>
              <w:t xml:space="preserve"> </w:t>
            </w:r>
            <w:proofErr w:type="spellStart"/>
            <w:r w:rsidRPr="00061FD0">
              <w:rPr>
                <w:b/>
                <w:bCs/>
                <w:sz w:val="24"/>
                <w:szCs w:val="24"/>
                <w:lang w:val="fr-FR" w:eastAsia="en-GB"/>
              </w:rPr>
              <w:t>recunoscute</w:t>
            </w:r>
            <w:proofErr w:type="spellEnd"/>
            <w:r w:rsidRPr="00061FD0">
              <w:rPr>
                <w:b/>
                <w:bCs/>
                <w:sz w:val="24"/>
                <w:szCs w:val="24"/>
                <w:lang w:val="fr-FR" w:eastAsia="en-GB"/>
              </w:rPr>
              <w:t xml:space="preserve"> an 2021</w:t>
            </w:r>
          </w:p>
        </w:tc>
        <w:tc>
          <w:tcPr>
            <w:tcW w:w="1215" w:type="pct"/>
            <w:tcBorders>
              <w:top w:val="nil"/>
              <w:left w:val="single" w:sz="8" w:space="0" w:color="000000"/>
              <w:bottom w:val="nil"/>
              <w:right w:val="single" w:sz="8" w:space="0" w:color="000000"/>
            </w:tcBorders>
            <w:vAlign w:val="center"/>
            <w:hideMark/>
          </w:tcPr>
          <w:p w14:paraId="5A42472D" w14:textId="77777777" w:rsidR="00054AE0" w:rsidRPr="00B87CFB" w:rsidRDefault="00054AE0" w:rsidP="000029B9">
            <w:pPr>
              <w:suppressAutoHyphens w:val="0"/>
              <w:jc w:val="center"/>
              <w:rPr>
                <w:b/>
                <w:bCs/>
                <w:sz w:val="24"/>
                <w:szCs w:val="24"/>
                <w:lang w:val="fr-FR" w:eastAsia="en-GB"/>
              </w:rPr>
            </w:pPr>
            <w:r w:rsidRPr="00061FD0">
              <w:rPr>
                <w:b/>
                <w:bCs/>
                <w:sz w:val="24"/>
                <w:szCs w:val="24"/>
                <w:lang w:val="it-IT" w:eastAsia="en-GB"/>
              </w:rPr>
              <w:t>Alte sisteme de suspensie pentru axele motoare an 2021</w:t>
            </w:r>
          </w:p>
        </w:tc>
        <w:tc>
          <w:tcPr>
            <w:tcW w:w="300" w:type="pct"/>
            <w:vAlign w:val="center"/>
            <w:hideMark/>
          </w:tcPr>
          <w:p w14:paraId="3BB170D3" w14:textId="77777777" w:rsidR="00054AE0" w:rsidRPr="00B87CFB" w:rsidRDefault="00054AE0" w:rsidP="000029B9">
            <w:pPr>
              <w:suppressAutoHyphens w:val="0"/>
              <w:rPr>
                <w:lang w:val="fr-FR" w:eastAsia="en-GB"/>
              </w:rPr>
            </w:pPr>
          </w:p>
        </w:tc>
      </w:tr>
      <w:tr w:rsidR="00054AE0" w:rsidRPr="00061FD0" w14:paraId="78BFA506" w14:textId="77777777" w:rsidTr="00054AE0">
        <w:trPr>
          <w:cantSplit/>
          <w:trHeight w:val="330"/>
          <w:jc w:val="center"/>
        </w:trPr>
        <w:tc>
          <w:tcPr>
            <w:tcW w:w="355" w:type="pct"/>
            <w:tcBorders>
              <w:top w:val="single" w:sz="4" w:space="0" w:color="auto"/>
              <w:left w:val="single" w:sz="8" w:space="0" w:color="000000"/>
              <w:bottom w:val="single" w:sz="8" w:space="0" w:color="000000"/>
              <w:right w:val="nil"/>
            </w:tcBorders>
            <w:vAlign w:val="center"/>
            <w:hideMark/>
          </w:tcPr>
          <w:p w14:paraId="013525AB" w14:textId="77777777" w:rsidR="00054AE0" w:rsidRPr="00061FD0" w:rsidRDefault="00054AE0" w:rsidP="000029B9">
            <w:pPr>
              <w:suppressAutoHyphens w:val="0"/>
              <w:jc w:val="center"/>
              <w:rPr>
                <w:b/>
                <w:bCs/>
                <w:sz w:val="24"/>
                <w:szCs w:val="24"/>
                <w:lang w:val="en-GB" w:eastAsia="en-GB"/>
              </w:rPr>
            </w:pPr>
            <w:r w:rsidRPr="00061FD0">
              <w:rPr>
                <w:b/>
                <w:bCs/>
                <w:sz w:val="24"/>
                <w:szCs w:val="24"/>
                <w:lang w:eastAsia="en-GB"/>
              </w:rPr>
              <w:t>I</w:t>
            </w:r>
          </w:p>
        </w:tc>
        <w:tc>
          <w:tcPr>
            <w:tcW w:w="4345" w:type="pct"/>
            <w:gridSpan w:val="4"/>
            <w:tcBorders>
              <w:top w:val="single" w:sz="8" w:space="0" w:color="auto"/>
              <w:left w:val="single" w:sz="8" w:space="0" w:color="auto"/>
              <w:bottom w:val="single" w:sz="8" w:space="0" w:color="auto"/>
              <w:right w:val="single" w:sz="8" w:space="0" w:color="000000"/>
            </w:tcBorders>
            <w:vAlign w:val="center"/>
            <w:hideMark/>
          </w:tcPr>
          <w:p w14:paraId="6EF2B070" w14:textId="77777777" w:rsidR="00054AE0" w:rsidRPr="00061FD0" w:rsidRDefault="00054AE0" w:rsidP="000029B9">
            <w:pPr>
              <w:suppressAutoHyphens w:val="0"/>
              <w:jc w:val="center"/>
              <w:rPr>
                <w:b/>
                <w:bCs/>
                <w:sz w:val="24"/>
                <w:szCs w:val="24"/>
                <w:lang w:val="en-GB" w:eastAsia="en-GB"/>
              </w:rPr>
            </w:pPr>
            <w:r w:rsidRPr="00061FD0">
              <w:rPr>
                <w:b/>
                <w:bCs/>
                <w:sz w:val="24"/>
                <w:szCs w:val="24"/>
                <w:lang w:eastAsia="en-GB"/>
              </w:rPr>
              <w:t xml:space="preserve">2+1 axe </w:t>
            </w:r>
          </w:p>
        </w:tc>
        <w:tc>
          <w:tcPr>
            <w:tcW w:w="300" w:type="pct"/>
            <w:vAlign w:val="center"/>
            <w:hideMark/>
          </w:tcPr>
          <w:p w14:paraId="6F67B60B" w14:textId="77777777" w:rsidR="00054AE0" w:rsidRPr="00061FD0" w:rsidRDefault="00054AE0" w:rsidP="000029B9">
            <w:pPr>
              <w:suppressAutoHyphens w:val="0"/>
              <w:rPr>
                <w:lang w:val="en-GB" w:eastAsia="en-GB"/>
              </w:rPr>
            </w:pPr>
          </w:p>
        </w:tc>
      </w:tr>
      <w:tr w:rsidR="00054AE0" w:rsidRPr="00061FD0" w14:paraId="045CBCE2" w14:textId="77777777" w:rsidTr="00054AE0">
        <w:trPr>
          <w:cantSplit/>
          <w:trHeight w:val="370"/>
          <w:jc w:val="center"/>
        </w:trPr>
        <w:tc>
          <w:tcPr>
            <w:tcW w:w="355" w:type="pct"/>
            <w:tcBorders>
              <w:top w:val="nil"/>
              <w:left w:val="single" w:sz="8" w:space="0" w:color="000000"/>
              <w:bottom w:val="single" w:sz="8" w:space="0" w:color="000000"/>
              <w:right w:val="single" w:sz="8" w:space="0" w:color="auto"/>
            </w:tcBorders>
            <w:vAlign w:val="center"/>
            <w:hideMark/>
          </w:tcPr>
          <w:p w14:paraId="6B2AE012" w14:textId="77777777" w:rsidR="00054AE0" w:rsidRPr="00061FD0" w:rsidRDefault="00054AE0" w:rsidP="000029B9">
            <w:pPr>
              <w:suppressAutoHyphens w:val="0"/>
              <w:jc w:val="center"/>
              <w:rPr>
                <w:sz w:val="24"/>
                <w:szCs w:val="24"/>
                <w:lang w:val="en-GB" w:eastAsia="en-GB"/>
              </w:rPr>
            </w:pPr>
            <w:r w:rsidRPr="00061FD0">
              <w:rPr>
                <w:sz w:val="24"/>
                <w:szCs w:val="24"/>
                <w:lang w:val="fr-FR" w:eastAsia="en-GB"/>
              </w:rPr>
              <w:t> </w:t>
            </w:r>
          </w:p>
        </w:tc>
        <w:tc>
          <w:tcPr>
            <w:tcW w:w="311" w:type="pct"/>
            <w:tcBorders>
              <w:top w:val="nil"/>
              <w:left w:val="nil"/>
              <w:bottom w:val="single" w:sz="8" w:space="0" w:color="000000"/>
              <w:right w:val="nil"/>
            </w:tcBorders>
            <w:vAlign w:val="center"/>
            <w:hideMark/>
          </w:tcPr>
          <w:p w14:paraId="66E30D58" w14:textId="77777777" w:rsidR="00054AE0" w:rsidRPr="00061FD0" w:rsidRDefault="00054AE0" w:rsidP="000029B9">
            <w:pPr>
              <w:suppressAutoHyphens w:val="0"/>
              <w:jc w:val="center"/>
              <w:rPr>
                <w:sz w:val="24"/>
                <w:szCs w:val="24"/>
                <w:lang w:val="en-GB" w:eastAsia="en-GB"/>
              </w:rPr>
            </w:pPr>
            <w:r w:rsidRPr="00061FD0">
              <w:rPr>
                <w:sz w:val="24"/>
                <w:szCs w:val="24"/>
                <w:lang w:val="fr-FR" w:eastAsia="en-GB"/>
              </w:rPr>
              <w:t>1</w:t>
            </w:r>
          </w:p>
        </w:tc>
        <w:tc>
          <w:tcPr>
            <w:tcW w:w="1757" w:type="pct"/>
            <w:tcBorders>
              <w:top w:val="nil"/>
              <w:left w:val="single" w:sz="8" w:space="0" w:color="000000"/>
              <w:bottom w:val="single" w:sz="8" w:space="0" w:color="000000"/>
              <w:right w:val="nil"/>
            </w:tcBorders>
            <w:vAlign w:val="center"/>
            <w:hideMark/>
          </w:tcPr>
          <w:p w14:paraId="2F83DE15" w14:textId="77777777" w:rsidR="00054AE0" w:rsidRPr="00B87CFB" w:rsidRDefault="00054AE0" w:rsidP="000029B9">
            <w:pPr>
              <w:suppressAutoHyphens w:val="0"/>
              <w:rPr>
                <w:sz w:val="24"/>
                <w:szCs w:val="24"/>
                <w:lang w:val="fr-FR" w:eastAsia="en-GB"/>
              </w:rPr>
            </w:pPr>
            <w:r w:rsidRPr="00061FD0">
              <w:rPr>
                <w:sz w:val="24"/>
                <w:szCs w:val="24"/>
                <w:lang w:val="fr-FR" w:eastAsia="en-GB"/>
              </w:rPr>
              <w:t xml:space="preserve"> </w:t>
            </w: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puţin</w:t>
            </w:r>
            <w:proofErr w:type="spellEnd"/>
            <w:r w:rsidRPr="00061FD0">
              <w:rPr>
                <w:sz w:val="24"/>
                <w:szCs w:val="24"/>
                <w:lang w:val="fr-FR" w:eastAsia="en-GB"/>
              </w:rPr>
              <w:t xml:space="preserve"> 12 </w:t>
            </w:r>
            <w:proofErr w:type="spellStart"/>
            <w:r w:rsidRPr="00061FD0">
              <w:rPr>
                <w:sz w:val="24"/>
                <w:szCs w:val="24"/>
                <w:lang w:val="fr-FR" w:eastAsia="en-GB"/>
              </w:rPr>
              <w:t>tone</w:t>
            </w:r>
            <w:proofErr w:type="spellEnd"/>
            <w:r w:rsidRPr="00061FD0">
              <w:rPr>
                <w:sz w:val="24"/>
                <w:szCs w:val="24"/>
                <w:lang w:val="fr-FR" w:eastAsia="en-GB"/>
              </w:rPr>
              <w:t xml:space="preserve">, dar mai </w:t>
            </w:r>
            <w:proofErr w:type="spellStart"/>
            <w:r w:rsidRPr="00061FD0">
              <w:rPr>
                <w:sz w:val="24"/>
                <w:szCs w:val="24"/>
                <w:lang w:val="fr-FR" w:eastAsia="en-GB"/>
              </w:rPr>
              <w:t>mică</w:t>
            </w:r>
            <w:proofErr w:type="spellEnd"/>
            <w:r w:rsidRPr="00061FD0">
              <w:rPr>
                <w:sz w:val="24"/>
                <w:szCs w:val="24"/>
                <w:lang w:val="fr-FR" w:eastAsia="en-GB"/>
              </w:rPr>
              <w:t xml:space="preserve"> de 14 </w:t>
            </w:r>
            <w:proofErr w:type="spellStart"/>
            <w:r w:rsidRPr="00061FD0">
              <w:rPr>
                <w:sz w:val="24"/>
                <w:szCs w:val="24"/>
                <w:lang w:val="fr-FR" w:eastAsia="en-GB"/>
              </w:rPr>
              <w:t>tone</w:t>
            </w:r>
            <w:proofErr w:type="spellEnd"/>
          </w:p>
        </w:tc>
        <w:tc>
          <w:tcPr>
            <w:tcW w:w="1062" w:type="pct"/>
            <w:tcBorders>
              <w:top w:val="nil"/>
              <w:left w:val="single" w:sz="8" w:space="0" w:color="000000"/>
              <w:bottom w:val="single" w:sz="8" w:space="0" w:color="000000"/>
              <w:right w:val="nil"/>
            </w:tcBorders>
            <w:vAlign w:val="center"/>
            <w:hideMark/>
          </w:tcPr>
          <w:p w14:paraId="70EBA1CB" w14:textId="77777777" w:rsidR="00054AE0" w:rsidRPr="00061FD0" w:rsidRDefault="00054AE0" w:rsidP="000029B9">
            <w:pPr>
              <w:suppressAutoHyphens w:val="0"/>
              <w:jc w:val="center"/>
              <w:rPr>
                <w:sz w:val="24"/>
                <w:szCs w:val="24"/>
                <w:lang w:val="en-GB" w:eastAsia="en-GB"/>
              </w:rPr>
            </w:pPr>
            <w:r w:rsidRPr="00061FD0">
              <w:rPr>
                <w:sz w:val="24"/>
                <w:szCs w:val="24"/>
                <w:lang w:eastAsia="en-GB"/>
              </w:rPr>
              <w:t>0</w:t>
            </w:r>
          </w:p>
        </w:tc>
        <w:tc>
          <w:tcPr>
            <w:tcW w:w="1215" w:type="pct"/>
            <w:tcBorders>
              <w:top w:val="nil"/>
              <w:left w:val="single" w:sz="8" w:space="0" w:color="000000"/>
              <w:bottom w:val="single" w:sz="8" w:space="0" w:color="000000"/>
              <w:right w:val="single" w:sz="8" w:space="0" w:color="auto"/>
            </w:tcBorders>
            <w:vAlign w:val="center"/>
            <w:hideMark/>
          </w:tcPr>
          <w:p w14:paraId="1AAAE49B" w14:textId="77777777" w:rsidR="00054AE0" w:rsidRPr="00061FD0" w:rsidRDefault="00054AE0" w:rsidP="000029B9">
            <w:pPr>
              <w:suppressAutoHyphens w:val="0"/>
              <w:jc w:val="center"/>
              <w:rPr>
                <w:sz w:val="24"/>
                <w:szCs w:val="24"/>
                <w:lang w:val="en-GB" w:eastAsia="en-GB"/>
              </w:rPr>
            </w:pPr>
            <w:r w:rsidRPr="00061FD0">
              <w:rPr>
                <w:sz w:val="24"/>
                <w:szCs w:val="24"/>
                <w:lang w:eastAsia="en-GB"/>
              </w:rPr>
              <w:t>0</w:t>
            </w:r>
          </w:p>
        </w:tc>
        <w:tc>
          <w:tcPr>
            <w:tcW w:w="300" w:type="pct"/>
            <w:vAlign w:val="center"/>
            <w:hideMark/>
          </w:tcPr>
          <w:p w14:paraId="2910CB87" w14:textId="77777777" w:rsidR="00054AE0" w:rsidRPr="00061FD0" w:rsidRDefault="00054AE0" w:rsidP="000029B9">
            <w:pPr>
              <w:suppressAutoHyphens w:val="0"/>
              <w:rPr>
                <w:lang w:val="en-GB" w:eastAsia="en-GB"/>
              </w:rPr>
            </w:pPr>
          </w:p>
        </w:tc>
      </w:tr>
      <w:tr w:rsidR="00054AE0" w:rsidRPr="00061FD0" w14:paraId="07659C4C" w14:textId="77777777" w:rsidTr="00054AE0">
        <w:trPr>
          <w:cantSplit/>
          <w:trHeight w:val="370"/>
          <w:jc w:val="center"/>
        </w:trPr>
        <w:tc>
          <w:tcPr>
            <w:tcW w:w="355" w:type="pct"/>
            <w:tcBorders>
              <w:top w:val="nil"/>
              <w:left w:val="single" w:sz="8" w:space="0" w:color="000000"/>
              <w:bottom w:val="single" w:sz="8" w:space="0" w:color="000000"/>
              <w:right w:val="nil"/>
            </w:tcBorders>
            <w:vAlign w:val="center"/>
            <w:hideMark/>
          </w:tcPr>
          <w:p w14:paraId="74C6DE79" w14:textId="77777777" w:rsidR="00054AE0" w:rsidRPr="00061FD0" w:rsidRDefault="00054AE0" w:rsidP="000029B9">
            <w:pPr>
              <w:suppressAutoHyphens w:val="0"/>
              <w:jc w:val="both"/>
              <w:rPr>
                <w:sz w:val="24"/>
                <w:szCs w:val="24"/>
                <w:lang w:val="en-GB" w:eastAsia="en-GB"/>
              </w:rPr>
            </w:pPr>
            <w:r w:rsidRPr="00061FD0">
              <w:rPr>
                <w:sz w:val="24"/>
                <w:szCs w:val="24"/>
                <w:lang w:val="fr-FR" w:eastAsia="en-GB"/>
              </w:rPr>
              <w:t> </w:t>
            </w:r>
          </w:p>
        </w:tc>
        <w:tc>
          <w:tcPr>
            <w:tcW w:w="311" w:type="pct"/>
            <w:tcBorders>
              <w:top w:val="nil"/>
              <w:left w:val="single" w:sz="8" w:space="0" w:color="000000"/>
              <w:bottom w:val="single" w:sz="8" w:space="0" w:color="000000"/>
              <w:right w:val="nil"/>
            </w:tcBorders>
            <w:vAlign w:val="center"/>
            <w:hideMark/>
          </w:tcPr>
          <w:p w14:paraId="0C51C6E4" w14:textId="77777777" w:rsidR="00054AE0" w:rsidRPr="00061FD0" w:rsidRDefault="00054AE0" w:rsidP="000029B9">
            <w:pPr>
              <w:suppressAutoHyphens w:val="0"/>
              <w:jc w:val="center"/>
              <w:rPr>
                <w:sz w:val="24"/>
                <w:szCs w:val="24"/>
                <w:lang w:val="en-GB" w:eastAsia="en-GB"/>
              </w:rPr>
            </w:pPr>
            <w:r w:rsidRPr="00061FD0">
              <w:rPr>
                <w:sz w:val="24"/>
                <w:szCs w:val="24"/>
                <w:lang w:val="fr-FR" w:eastAsia="en-GB"/>
              </w:rPr>
              <w:t>2</w:t>
            </w:r>
          </w:p>
        </w:tc>
        <w:tc>
          <w:tcPr>
            <w:tcW w:w="1757" w:type="pct"/>
            <w:tcBorders>
              <w:top w:val="nil"/>
              <w:left w:val="single" w:sz="8" w:space="0" w:color="000000"/>
              <w:bottom w:val="single" w:sz="8" w:space="0" w:color="000000"/>
              <w:right w:val="nil"/>
            </w:tcBorders>
            <w:vAlign w:val="center"/>
            <w:hideMark/>
          </w:tcPr>
          <w:p w14:paraId="3847C0EA" w14:textId="77777777" w:rsidR="00054AE0" w:rsidRPr="00B87CFB" w:rsidRDefault="00054AE0" w:rsidP="000029B9">
            <w:pPr>
              <w:suppressAutoHyphens w:val="0"/>
              <w:jc w:val="both"/>
              <w:rPr>
                <w:sz w:val="24"/>
                <w:szCs w:val="24"/>
                <w:lang w:val="fr-FR" w:eastAsia="en-GB"/>
              </w:rPr>
            </w:pPr>
            <w:r w:rsidRPr="00061FD0">
              <w:rPr>
                <w:sz w:val="24"/>
                <w:szCs w:val="24"/>
                <w:lang w:val="fr-FR" w:eastAsia="en-GB"/>
              </w:rPr>
              <w:t xml:space="preserve"> </w:t>
            </w: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puţin</w:t>
            </w:r>
            <w:proofErr w:type="spellEnd"/>
            <w:r w:rsidRPr="00061FD0">
              <w:rPr>
                <w:sz w:val="24"/>
                <w:szCs w:val="24"/>
                <w:lang w:val="fr-FR" w:eastAsia="en-GB"/>
              </w:rPr>
              <w:t xml:space="preserve"> 14 </w:t>
            </w:r>
            <w:proofErr w:type="spellStart"/>
            <w:r w:rsidRPr="00061FD0">
              <w:rPr>
                <w:sz w:val="24"/>
                <w:szCs w:val="24"/>
                <w:lang w:val="fr-FR" w:eastAsia="en-GB"/>
              </w:rPr>
              <w:t>tone</w:t>
            </w:r>
            <w:proofErr w:type="spellEnd"/>
            <w:r w:rsidRPr="00061FD0">
              <w:rPr>
                <w:sz w:val="24"/>
                <w:szCs w:val="24"/>
                <w:lang w:val="fr-FR" w:eastAsia="en-GB"/>
              </w:rPr>
              <w:t xml:space="preserve">, dar mai </w:t>
            </w:r>
            <w:proofErr w:type="spellStart"/>
            <w:r w:rsidRPr="00061FD0">
              <w:rPr>
                <w:sz w:val="24"/>
                <w:szCs w:val="24"/>
                <w:lang w:val="fr-FR" w:eastAsia="en-GB"/>
              </w:rPr>
              <w:t>mică</w:t>
            </w:r>
            <w:proofErr w:type="spellEnd"/>
            <w:r w:rsidRPr="00061FD0">
              <w:rPr>
                <w:sz w:val="24"/>
                <w:szCs w:val="24"/>
                <w:lang w:val="fr-FR" w:eastAsia="en-GB"/>
              </w:rPr>
              <w:t xml:space="preserve"> de 16 </w:t>
            </w:r>
            <w:proofErr w:type="spellStart"/>
            <w:r w:rsidRPr="00061FD0">
              <w:rPr>
                <w:sz w:val="24"/>
                <w:szCs w:val="24"/>
                <w:lang w:val="fr-FR" w:eastAsia="en-GB"/>
              </w:rPr>
              <w:t>tone</w:t>
            </w:r>
            <w:proofErr w:type="spellEnd"/>
          </w:p>
        </w:tc>
        <w:tc>
          <w:tcPr>
            <w:tcW w:w="1062" w:type="pct"/>
            <w:tcBorders>
              <w:top w:val="nil"/>
              <w:left w:val="single" w:sz="8" w:space="0" w:color="000000"/>
              <w:bottom w:val="single" w:sz="8" w:space="0" w:color="000000"/>
              <w:right w:val="nil"/>
            </w:tcBorders>
            <w:vAlign w:val="center"/>
            <w:hideMark/>
          </w:tcPr>
          <w:p w14:paraId="33C0B1AB" w14:textId="77777777" w:rsidR="00054AE0" w:rsidRPr="00061FD0" w:rsidRDefault="00054AE0" w:rsidP="000029B9">
            <w:pPr>
              <w:suppressAutoHyphens w:val="0"/>
              <w:jc w:val="center"/>
              <w:rPr>
                <w:sz w:val="24"/>
                <w:szCs w:val="24"/>
                <w:lang w:val="en-GB" w:eastAsia="en-GB"/>
              </w:rPr>
            </w:pPr>
            <w:r w:rsidRPr="00061FD0">
              <w:rPr>
                <w:sz w:val="24"/>
                <w:szCs w:val="24"/>
                <w:lang w:eastAsia="en-GB"/>
              </w:rPr>
              <w:t>0</w:t>
            </w:r>
          </w:p>
        </w:tc>
        <w:tc>
          <w:tcPr>
            <w:tcW w:w="1215" w:type="pct"/>
            <w:tcBorders>
              <w:top w:val="nil"/>
              <w:left w:val="single" w:sz="8" w:space="0" w:color="000000"/>
              <w:bottom w:val="single" w:sz="8" w:space="0" w:color="000000"/>
              <w:right w:val="single" w:sz="8" w:space="0" w:color="auto"/>
            </w:tcBorders>
            <w:vAlign w:val="center"/>
            <w:hideMark/>
          </w:tcPr>
          <w:p w14:paraId="026CACBD" w14:textId="77777777" w:rsidR="00054AE0" w:rsidRPr="00061FD0" w:rsidRDefault="00054AE0" w:rsidP="000029B9">
            <w:pPr>
              <w:suppressAutoHyphens w:val="0"/>
              <w:jc w:val="center"/>
              <w:rPr>
                <w:sz w:val="24"/>
                <w:szCs w:val="24"/>
                <w:lang w:val="en-GB" w:eastAsia="en-GB"/>
              </w:rPr>
            </w:pPr>
            <w:r w:rsidRPr="00061FD0">
              <w:rPr>
                <w:sz w:val="24"/>
                <w:szCs w:val="24"/>
                <w:lang w:eastAsia="en-GB"/>
              </w:rPr>
              <w:t>0</w:t>
            </w:r>
          </w:p>
        </w:tc>
        <w:tc>
          <w:tcPr>
            <w:tcW w:w="300" w:type="pct"/>
            <w:vAlign w:val="center"/>
            <w:hideMark/>
          </w:tcPr>
          <w:p w14:paraId="1E2B8A4E" w14:textId="77777777" w:rsidR="00054AE0" w:rsidRPr="00061FD0" w:rsidRDefault="00054AE0" w:rsidP="000029B9">
            <w:pPr>
              <w:suppressAutoHyphens w:val="0"/>
              <w:rPr>
                <w:lang w:val="en-GB" w:eastAsia="en-GB"/>
              </w:rPr>
            </w:pPr>
          </w:p>
        </w:tc>
      </w:tr>
      <w:tr w:rsidR="00054AE0" w:rsidRPr="00061FD0" w14:paraId="6E5D3F99" w14:textId="77777777" w:rsidTr="00054AE0">
        <w:trPr>
          <w:cantSplit/>
          <w:trHeight w:val="370"/>
          <w:jc w:val="center"/>
        </w:trPr>
        <w:tc>
          <w:tcPr>
            <w:tcW w:w="355" w:type="pct"/>
            <w:tcBorders>
              <w:top w:val="nil"/>
              <w:left w:val="single" w:sz="8" w:space="0" w:color="000000"/>
              <w:bottom w:val="single" w:sz="8" w:space="0" w:color="000000"/>
              <w:right w:val="nil"/>
            </w:tcBorders>
            <w:vAlign w:val="center"/>
            <w:hideMark/>
          </w:tcPr>
          <w:p w14:paraId="6029BE70" w14:textId="77777777" w:rsidR="00054AE0" w:rsidRPr="00061FD0" w:rsidRDefault="00054AE0" w:rsidP="000029B9">
            <w:pPr>
              <w:suppressAutoHyphens w:val="0"/>
              <w:jc w:val="both"/>
              <w:rPr>
                <w:sz w:val="24"/>
                <w:szCs w:val="24"/>
                <w:lang w:val="en-GB" w:eastAsia="en-GB"/>
              </w:rPr>
            </w:pPr>
            <w:r w:rsidRPr="00061FD0">
              <w:rPr>
                <w:sz w:val="24"/>
                <w:szCs w:val="24"/>
                <w:lang w:val="fr-FR" w:eastAsia="en-GB"/>
              </w:rPr>
              <w:t> </w:t>
            </w:r>
          </w:p>
        </w:tc>
        <w:tc>
          <w:tcPr>
            <w:tcW w:w="311" w:type="pct"/>
            <w:tcBorders>
              <w:top w:val="nil"/>
              <w:left w:val="single" w:sz="8" w:space="0" w:color="000000"/>
              <w:bottom w:val="single" w:sz="8" w:space="0" w:color="000000"/>
              <w:right w:val="nil"/>
            </w:tcBorders>
            <w:vAlign w:val="center"/>
            <w:hideMark/>
          </w:tcPr>
          <w:p w14:paraId="3C7BBCAF" w14:textId="77777777" w:rsidR="00054AE0" w:rsidRPr="00061FD0" w:rsidRDefault="00054AE0" w:rsidP="000029B9">
            <w:pPr>
              <w:suppressAutoHyphens w:val="0"/>
              <w:jc w:val="center"/>
              <w:rPr>
                <w:sz w:val="24"/>
                <w:szCs w:val="24"/>
                <w:lang w:val="en-GB" w:eastAsia="en-GB"/>
              </w:rPr>
            </w:pPr>
            <w:r w:rsidRPr="00061FD0">
              <w:rPr>
                <w:sz w:val="24"/>
                <w:szCs w:val="24"/>
                <w:lang w:val="fr-FR" w:eastAsia="en-GB"/>
              </w:rPr>
              <w:t>3</w:t>
            </w:r>
          </w:p>
        </w:tc>
        <w:tc>
          <w:tcPr>
            <w:tcW w:w="1757" w:type="pct"/>
            <w:tcBorders>
              <w:top w:val="nil"/>
              <w:left w:val="single" w:sz="8" w:space="0" w:color="000000"/>
              <w:bottom w:val="single" w:sz="8" w:space="0" w:color="000000"/>
              <w:right w:val="nil"/>
            </w:tcBorders>
            <w:vAlign w:val="center"/>
            <w:hideMark/>
          </w:tcPr>
          <w:p w14:paraId="720251EC" w14:textId="77777777" w:rsidR="00054AE0" w:rsidRPr="00B87CFB" w:rsidRDefault="00054AE0" w:rsidP="000029B9">
            <w:pPr>
              <w:suppressAutoHyphens w:val="0"/>
              <w:jc w:val="both"/>
              <w:rPr>
                <w:sz w:val="24"/>
                <w:szCs w:val="24"/>
                <w:lang w:val="fr-FR" w:eastAsia="en-GB"/>
              </w:rPr>
            </w:pPr>
            <w:r w:rsidRPr="00061FD0">
              <w:rPr>
                <w:sz w:val="24"/>
                <w:szCs w:val="24"/>
                <w:lang w:val="fr-FR" w:eastAsia="en-GB"/>
              </w:rPr>
              <w:t xml:space="preserve"> </w:t>
            </w: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puţin</w:t>
            </w:r>
            <w:proofErr w:type="spellEnd"/>
            <w:r w:rsidRPr="00061FD0">
              <w:rPr>
                <w:sz w:val="24"/>
                <w:szCs w:val="24"/>
                <w:lang w:val="fr-FR" w:eastAsia="en-GB"/>
              </w:rPr>
              <w:t xml:space="preserve"> 16 </w:t>
            </w:r>
            <w:proofErr w:type="spellStart"/>
            <w:r w:rsidRPr="00061FD0">
              <w:rPr>
                <w:sz w:val="24"/>
                <w:szCs w:val="24"/>
                <w:lang w:val="fr-FR" w:eastAsia="en-GB"/>
              </w:rPr>
              <w:t>tone</w:t>
            </w:r>
            <w:proofErr w:type="spellEnd"/>
            <w:r w:rsidRPr="00061FD0">
              <w:rPr>
                <w:sz w:val="24"/>
                <w:szCs w:val="24"/>
                <w:lang w:val="fr-FR" w:eastAsia="en-GB"/>
              </w:rPr>
              <w:t xml:space="preserve">, dar mai </w:t>
            </w:r>
            <w:proofErr w:type="spellStart"/>
            <w:r w:rsidRPr="00061FD0">
              <w:rPr>
                <w:sz w:val="24"/>
                <w:szCs w:val="24"/>
                <w:lang w:val="fr-FR" w:eastAsia="en-GB"/>
              </w:rPr>
              <w:t>mică</w:t>
            </w:r>
            <w:proofErr w:type="spellEnd"/>
            <w:r w:rsidRPr="00061FD0">
              <w:rPr>
                <w:sz w:val="24"/>
                <w:szCs w:val="24"/>
                <w:lang w:val="fr-FR" w:eastAsia="en-GB"/>
              </w:rPr>
              <w:t xml:space="preserve"> de 18 </w:t>
            </w:r>
            <w:proofErr w:type="spellStart"/>
            <w:r w:rsidRPr="00061FD0">
              <w:rPr>
                <w:sz w:val="24"/>
                <w:szCs w:val="24"/>
                <w:lang w:val="fr-FR" w:eastAsia="en-GB"/>
              </w:rPr>
              <w:t>tone</w:t>
            </w:r>
            <w:proofErr w:type="spellEnd"/>
          </w:p>
        </w:tc>
        <w:tc>
          <w:tcPr>
            <w:tcW w:w="1062" w:type="pct"/>
            <w:tcBorders>
              <w:top w:val="nil"/>
              <w:left w:val="single" w:sz="8" w:space="0" w:color="000000"/>
              <w:bottom w:val="single" w:sz="8" w:space="0" w:color="000000"/>
              <w:right w:val="nil"/>
            </w:tcBorders>
            <w:vAlign w:val="center"/>
            <w:hideMark/>
          </w:tcPr>
          <w:p w14:paraId="5E0DCE75" w14:textId="77777777" w:rsidR="00054AE0" w:rsidRPr="00061FD0" w:rsidRDefault="00054AE0" w:rsidP="000029B9">
            <w:pPr>
              <w:suppressAutoHyphens w:val="0"/>
              <w:jc w:val="center"/>
              <w:rPr>
                <w:sz w:val="24"/>
                <w:szCs w:val="24"/>
                <w:lang w:val="en-GB" w:eastAsia="en-GB"/>
              </w:rPr>
            </w:pPr>
            <w:r w:rsidRPr="00061FD0">
              <w:rPr>
                <w:sz w:val="24"/>
                <w:szCs w:val="24"/>
                <w:lang w:eastAsia="en-GB"/>
              </w:rPr>
              <w:t>0</w:t>
            </w:r>
          </w:p>
        </w:tc>
        <w:tc>
          <w:tcPr>
            <w:tcW w:w="1215" w:type="pct"/>
            <w:tcBorders>
              <w:top w:val="nil"/>
              <w:left w:val="single" w:sz="8" w:space="0" w:color="000000"/>
              <w:bottom w:val="single" w:sz="8" w:space="0" w:color="000000"/>
              <w:right w:val="single" w:sz="8" w:space="0" w:color="auto"/>
            </w:tcBorders>
            <w:vAlign w:val="center"/>
            <w:hideMark/>
          </w:tcPr>
          <w:p w14:paraId="52B644EE" w14:textId="77777777" w:rsidR="00054AE0" w:rsidRPr="00061FD0" w:rsidRDefault="00054AE0" w:rsidP="000029B9">
            <w:pPr>
              <w:suppressAutoHyphens w:val="0"/>
              <w:jc w:val="center"/>
              <w:rPr>
                <w:sz w:val="24"/>
                <w:szCs w:val="24"/>
                <w:lang w:val="en-GB" w:eastAsia="en-GB"/>
              </w:rPr>
            </w:pPr>
            <w:r w:rsidRPr="00061FD0">
              <w:rPr>
                <w:sz w:val="24"/>
                <w:szCs w:val="24"/>
                <w:lang w:eastAsia="en-GB"/>
              </w:rPr>
              <w:t>66,43</w:t>
            </w:r>
          </w:p>
        </w:tc>
        <w:tc>
          <w:tcPr>
            <w:tcW w:w="300" w:type="pct"/>
            <w:vAlign w:val="center"/>
            <w:hideMark/>
          </w:tcPr>
          <w:p w14:paraId="357F43EA" w14:textId="77777777" w:rsidR="00054AE0" w:rsidRPr="00061FD0" w:rsidRDefault="00054AE0" w:rsidP="000029B9">
            <w:pPr>
              <w:suppressAutoHyphens w:val="0"/>
              <w:rPr>
                <w:lang w:val="en-GB" w:eastAsia="en-GB"/>
              </w:rPr>
            </w:pPr>
          </w:p>
        </w:tc>
      </w:tr>
      <w:tr w:rsidR="00054AE0" w:rsidRPr="00061FD0" w14:paraId="10924784" w14:textId="77777777" w:rsidTr="00054AE0">
        <w:trPr>
          <w:cantSplit/>
          <w:trHeight w:val="370"/>
          <w:jc w:val="center"/>
        </w:trPr>
        <w:tc>
          <w:tcPr>
            <w:tcW w:w="355" w:type="pct"/>
            <w:tcBorders>
              <w:top w:val="nil"/>
              <w:left w:val="single" w:sz="8" w:space="0" w:color="000000"/>
              <w:bottom w:val="single" w:sz="8" w:space="0" w:color="000000"/>
              <w:right w:val="nil"/>
            </w:tcBorders>
            <w:vAlign w:val="center"/>
            <w:hideMark/>
          </w:tcPr>
          <w:p w14:paraId="0A5DB763" w14:textId="77777777" w:rsidR="00054AE0" w:rsidRPr="00061FD0" w:rsidRDefault="00054AE0" w:rsidP="000029B9">
            <w:pPr>
              <w:suppressAutoHyphens w:val="0"/>
              <w:jc w:val="both"/>
              <w:rPr>
                <w:sz w:val="24"/>
                <w:szCs w:val="24"/>
                <w:lang w:val="en-GB" w:eastAsia="en-GB"/>
              </w:rPr>
            </w:pPr>
            <w:r w:rsidRPr="00061FD0">
              <w:rPr>
                <w:sz w:val="24"/>
                <w:szCs w:val="24"/>
                <w:lang w:val="fr-FR" w:eastAsia="en-GB"/>
              </w:rPr>
              <w:t> </w:t>
            </w:r>
          </w:p>
        </w:tc>
        <w:tc>
          <w:tcPr>
            <w:tcW w:w="311" w:type="pct"/>
            <w:tcBorders>
              <w:top w:val="nil"/>
              <w:left w:val="single" w:sz="8" w:space="0" w:color="000000"/>
              <w:bottom w:val="single" w:sz="8" w:space="0" w:color="000000"/>
              <w:right w:val="nil"/>
            </w:tcBorders>
            <w:vAlign w:val="center"/>
            <w:hideMark/>
          </w:tcPr>
          <w:p w14:paraId="48510C88" w14:textId="77777777" w:rsidR="00054AE0" w:rsidRPr="00061FD0" w:rsidRDefault="00054AE0" w:rsidP="000029B9">
            <w:pPr>
              <w:suppressAutoHyphens w:val="0"/>
              <w:jc w:val="center"/>
              <w:rPr>
                <w:sz w:val="24"/>
                <w:szCs w:val="24"/>
                <w:lang w:val="en-GB" w:eastAsia="en-GB"/>
              </w:rPr>
            </w:pPr>
            <w:r w:rsidRPr="00061FD0">
              <w:rPr>
                <w:sz w:val="24"/>
                <w:szCs w:val="24"/>
                <w:lang w:val="fr-FR" w:eastAsia="en-GB"/>
              </w:rPr>
              <w:t>4</w:t>
            </w:r>
          </w:p>
        </w:tc>
        <w:tc>
          <w:tcPr>
            <w:tcW w:w="1757" w:type="pct"/>
            <w:tcBorders>
              <w:top w:val="nil"/>
              <w:left w:val="single" w:sz="8" w:space="0" w:color="000000"/>
              <w:bottom w:val="single" w:sz="8" w:space="0" w:color="000000"/>
              <w:right w:val="nil"/>
            </w:tcBorders>
            <w:vAlign w:val="center"/>
            <w:hideMark/>
          </w:tcPr>
          <w:p w14:paraId="685AA6C1" w14:textId="77777777" w:rsidR="00054AE0" w:rsidRPr="00B87CFB" w:rsidRDefault="00054AE0" w:rsidP="000029B9">
            <w:pPr>
              <w:suppressAutoHyphens w:val="0"/>
              <w:jc w:val="both"/>
              <w:rPr>
                <w:sz w:val="24"/>
                <w:szCs w:val="24"/>
                <w:lang w:val="fr-FR" w:eastAsia="en-GB"/>
              </w:rPr>
            </w:pPr>
            <w:r w:rsidRPr="00061FD0">
              <w:rPr>
                <w:sz w:val="24"/>
                <w:szCs w:val="24"/>
                <w:lang w:val="fr-FR" w:eastAsia="en-GB"/>
              </w:rPr>
              <w:t xml:space="preserve"> </w:t>
            </w: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puţin</w:t>
            </w:r>
            <w:proofErr w:type="spellEnd"/>
            <w:r w:rsidRPr="00061FD0">
              <w:rPr>
                <w:sz w:val="24"/>
                <w:szCs w:val="24"/>
                <w:lang w:val="fr-FR" w:eastAsia="en-GB"/>
              </w:rPr>
              <w:t xml:space="preserve"> 18 </w:t>
            </w:r>
            <w:proofErr w:type="spellStart"/>
            <w:r w:rsidRPr="00061FD0">
              <w:rPr>
                <w:sz w:val="24"/>
                <w:szCs w:val="24"/>
                <w:lang w:val="fr-FR" w:eastAsia="en-GB"/>
              </w:rPr>
              <w:t>tone</w:t>
            </w:r>
            <w:proofErr w:type="spellEnd"/>
            <w:r w:rsidRPr="00061FD0">
              <w:rPr>
                <w:sz w:val="24"/>
                <w:szCs w:val="24"/>
                <w:lang w:val="fr-FR" w:eastAsia="en-GB"/>
              </w:rPr>
              <w:t xml:space="preserve">, dar mai </w:t>
            </w:r>
            <w:proofErr w:type="spellStart"/>
            <w:r w:rsidRPr="00061FD0">
              <w:rPr>
                <w:sz w:val="24"/>
                <w:szCs w:val="24"/>
                <w:lang w:val="fr-FR" w:eastAsia="en-GB"/>
              </w:rPr>
              <w:t>mică</w:t>
            </w:r>
            <w:proofErr w:type="spellEnd"/>
            <w:r w:rsidRPr="00061FD0">
              <w:rPr>
                <w:sz w:val="24"/>
                <w:szCs w:val="24"/>
                <w:lang w:val="fr-FR" w:eastAsia="en-GB"/>
              </w:rPr>
              <w:t xml:space="preserve"> de 20 </w:t>
            </w:r>
            <w:proofErr w:type="spellStart"/>
            <w:r w:rsidRPr="00061FD0">
              <w:rPr>
                <w:sz w:val="24"/>
                <w:szCs w:val="24"/>
                <w:lang w:val="fr-FR" w:eastAsia="en-GB"/>
              </w:rPr>
              <w:t>tone</w:t>
            </w:r>
            <w:proofErr w:type="spellEnd"/>
          </w:p>
        </w:tc>
        <w:tc>
          <w:tcPr>
            <w:tcW w:w="1062" w:type="pct"/>
            <w:tcBorders>
              <w:top w:val="nil"/>
              <w:left w:val="single" w:sz="8" w:space="0" w:color="000000"/>
              <w:bottom w:val="single" w:sz="8" w:space="0" w:color="000000"/>
              <w:right w:val="nil"/>
            </w:tcBorders>
            <w:vAlign w:val="center"/>
            <w:hideMark/>
          </w:tcPr>
          <w:p w14:paraId="78BC22C9" w14:textId="77777777" w:rsidR="00054AE0" w:rsidRPr="00061FD0" w:rsidRDefault="00054AE0" w:rsidP="000029B9">
            <w:pPr>
              <w:suppressAutoHyphens w:val="0"/>
              <w:jc w:val="center"/>
              <w:rPr>
                <w:sz w:val="24"/>
                <w:szCs w:val="24"/>
                <w:lang w:val="en-GB" w:eastAsia="en-GB"/>
              </w:rPr>
            </w:pPr>
            <w:r w:rsidRPr="00061FD0">
              <w:rPr>
                <w:sz w:val="24"/>
                <w:szCs w:val="24"/>
                <w:lang w:eastAsia="en-GB"/>
              </w:rPr>
              <w:t>66,43</w:t>
            </w:r>
          </w:p>
        </w:tc>
        <w:tc>
          <w:tcPr>
            <w:tcW w:w="1215" w:type="pct"/>
            <w:tcBorders>
              <w:top w:val="nil"/>
              <w:left w:val="single" w:sz="8" w:space="0" w:color="000000"/>
              <w:bottom w:val="single" w:sz="8" w:space="0" w:color="000000"/>
              <w:right w:val="single" w:sz="8" w:space="0" w:color="auto"/>
            </w:tcBorders>
            <w:vAlign w:val="center"/>
            <w:hideMark/>
          </w:tcPr>
          <w:p w14:paraId="648F6FB4" w14:textId="77777777" w:rsidR="00054AE0" w:rsidRPr="00061FD0" w:rsidRDefault="00054AE0" w:rsidP="000029B9">
            <w:pPr>
              <w:suppressAutoHyphens w:val="0"/>
              <w:jc w:val="center"/>
              <w:rPr>
                <w:sz w:val="24"/>
                <w:szCs w:val="24"/>
                <w:lang w:val="en-GB" w:eastAsia="en-GB"/>
              </w:rPr>
            </w:pPr>
            <w:r w:rsidRPr="00061FD0">
              <w:rPr>
                <w:sz w:val="24"/>
                <w:szCs w:val="24"/>
                <w:lang w:eastAsia="en-GB"/>
              </w:rPr>
              <w:t>152,59</w:t>
            </w:r>
          </w:p>
        </w:tc>
        <w:tc>
          <w:tcPr>
            <w:tcW w:w="300" w:type="pct"/>
            <w:vAlign w:val="center"/>
            <w:hideMark/>
          </w:tcPr>
          <w:p w14:paraId="6DBD41CD" w14:textId="77777777" w:rsidR="00054AE0" w:rsidRPr="00061FD0" w:rsidRDefault="00054AE0" w:rsidP="000029B9">
            <w:pPr>
              <w:suppressAutoHyphens w:val="0"/>
              <w:rPr>
                <w:lang w:val="en-GB" w:eastAsia="en-GB"/>
              </w:rPr>
            </w:pPr>
          </w:p>
        </w:tc>
      </w:tr>
      <w:tr w:rsidR="00054AE0" w:rsidRPr="00061FD0" w14:paraId="757B4D62" w14:textId="77777777" w:rsidTr="00054AE0">
        <w:trPr>
          <w:cantSplit/>
          <w:trHeight w:val="370"/>
          <w:jc w:val="center"/>
        </w:trPr>
        <w:tc>
          <w:tcPr>
            <w:tcW w:w="355" w:type="pct"/>
            <w:tcBorders>
              <w:top w:val="nil"/>
              <w:left w:val="single" w:sz="8" w:space="0" w:color="000000"/>
              <w:bottom w:val="single" w:sz="8" w:space="0" w:color="000000"/>
              <w:right w:val="nil"/>
            </w:tcBorders>
            <w:vAlign w:val="center"/>
            <w:hideMark/>
          </w:tcPr>
          <w:p w14:paraId="56CE581C" w14:textId="77777777" w:rsidR="00054AE0" w:rsidRPr="00061FD0" w:rsidRDefault="00054AE0" w:rsidP="000029B9">
            <w:pPr>
              <w:suppressAutoHyphens w:val="0"/>
              <w:jc w:val="both"/>
              <w:rPr>
                <w:sz w:val="24"/>
                <w:szCs w:val="24"/>
                <w:lang w:val="en-GB" w:eastAsia="en-GB"/>
              </w:rPr>
            </w:pPr>
            <w:r w:rsidRPr="00061FD0">
              <w:rPr>
                <w:sz w:val="24"/>
                <w:szCs w:val="24"/>
                <w:lang w:val="fr-FR" w:eastAsia="en-GB"/>
              </w:rPr>
              <w:t> </w:t>
            </w:r>
          </w:p>
        </w:tc>
        <w:tc>
          <w:tcPr>
            <w:tcW w:w="311" w:type="pct"/>
            <w:tcBorders>
              <w:top w:val="nil"/>
              <w:left w:val="single" w:sz="8" w:space="0" w:color="000000"/>
              <w:bottom w:val="single" w:sz="8" w:space="0" w:color="000000"/>
              <w:right w:val="nil"/>
            </w:tcBorders>
            <w:vAlign w:val="center"/>
            <w:hideMark/>
          </w:tcPr>
          <w:p w14:paraId="45171D1D" w14:textId="77777777" w:rsidR="00054AE0" w:rsidRPr="00061FD0" w:rsidRDefault="00054AE0" w:rsidP="000029B9">
            <w:pPr>
              <w:suppressAutoHyphens w:val="0"/>
              <w:jc w:val="center"/>
              <w:rPr>
                <w:sz w:val="24"/>
                <w:szCs w:val="24"/>
                <w:lang w:val="en-GB" w:eastAsia="en-GB"/>
              </w:rPr>
            </w:pPr>
            <w:r w:rsidRPr="00061FD0">
              <w:rPr>
                <w:sz w:val="24"/>
                <w:szCs w:val="24"/>
                <w:lang w:val="fr-FR" w:eastAsia="en-GB"/>
              </w:rPr>
              <w:t>5</w:t>
            </w:r>
          </w:p>
        </w:tc>
        <w:tc>
          <w:tcPr>
            <w:tcW w:w="1757" w:type="pct"/>
            <w:tcBorders>
              <w:top w:val="nil"/>
              <w:left w:val="single" w:sz="8" w:space="0" w:color="000000"/>
              <w:bottom w:val="single" w:sz="8" w:space="0" w:color="000000"/>
              <w:right w:val="nil"/>
            </w:tcBorders>
            <w:vAlign w:val="center"/>
            <w:hideMark/>
          </w:tcPr>
          <w:p w14:paraId="22C4AD71" w14:textId="77777777" w:rsidR="00054AE0" w:rsidRPr="00B87CFB" w:rsidRDefault="00054AE0" w:rsidP="000029B9">
            <w:pPr>
              <w:suppressAutoHyphens w:val="0"/>
              <w:jc w:val="both"/>
              <w:rPr>
                <w:sz w:val="24"/>
                <w:szCs w:val="24"/>
                <w:lang w:val="fr-FR" w:eastAsia="en-GB"/>
              </w:rPr>
            </w:pPr>
            <w:r w:rsidRPr="00061FD0">
              <w:rPr>
                <w:sz w:val="24"/>
                <w:szCs w:val="24"/>
                <w:lang w:val="fr-FR" w:eastAsia="en-GB"/>
              </w:rPr>
              <w:t xml:space="preserve"> </w:t>
            </w: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puţin</w:t>
            </w:r>
            <w:proofErr w:type="spellEnd"/>
            <w:r w:rsidRPr="00061FD0">
              <w:rPr>
                <w:sz w:val="24"/>
                <w:szCs w:val="24"/>
                <w:lang w:val="fr-FR" w:eastAsia="en-GB"/>
              </w:rPr>
              <w:t xml:space="preserve"> 20 </w:t>
            </w:r>
            <w:proofErr w:type="spellStart"/>
            <w:r w:rsidRPr="00061FD0">
              <w:rPr>
                <w:sz w:val="24"/>
                <w:szCs w:val="24"/>
                <w:lang w:val="fr-FR" w:eastAsia="en-GB"/>
              </w:rPr>
              <w:t>tone</w:t>
            </w:r>
            <w:proofErr w:type="spellEnd"/>
            <w:r w:rsidRPr="00061FD0">
              <w:rPr>
                <w:sz w:val="24"/>
                <w:szCs w:val="24"/>
                <w:lang w:val="fr-FR" w:eastAsia="en-GB"/>
              </w:rPr>
              <w:t xml:space="preserve">, dar mai </w:t>
            </w:r>
            <w:proofErr w:type="spellStart"/>
            <w:r w:rsidRPr="00061FD0">
              <w:rPr>
                <w:sz w:val="24"/>
                <w:szCs w:val="24"/>
                <w:lang w:val="fr-FR" w:eastAsia="en-GB"/>
              </w:rPr>
              <w:t>mică</w:t>
            </w:r>
            <w:proofErr w:type="spellEnd"/>
            <w:r w:rsidRPr="00061FD0">
              <w:rPr>
                <w:sz w:val="24"/>
                <w:szCs w:val="24"/>
                <w:lang w:val="fr-FR" w:eastAsia="en-GB"/>
              </w:rPr>
              <w:t xml:space="preserve"> de 22 </w:t>
            </w:r>
            <w:proofErr w:type="spellStart"/>
            <w:r w:rsidRPr="00061FD0">
              <w:rPr>
                <w:sz w:val="24"/>
                <w:szCs w:val="24"/>
                <w:lang w:val="fr-FR" w:eastAsia="en-GB"/>
              </w:rPr>
              <w:t>tone</w:t>
            </w:r>
            <w:proofErr w:type="spellEnd"/>
          </w:p>
        </w:tc>
        <w:tc>
          <w:tcPr>
            <w:tcW w:w="1062" w:type="pct"/>
            <w:tcBorders>
              <w:top w:val="nil"/>
              <w:left w:val="single" w:sz="8" w:space="0" w:color="000000"/>
              <w:bottom w:val="single" w:sz="8" w:space="0" w:color="000000"/>
              <w:right w:val="nil"/>
            </w:tcBorders>
            <w:vAlign w:val="center"/>
            <w:hideMark/>
          </w:tcPr>
          <w:p w14:paraId="6E3E7B99" w14:textId="77777777" w:rsidR="00054AE0" w:rsidRPr="00061FD0" w:rsidRDefault="00054AE0" w:rsidP="000029B9">
            <w:pPr>
              <w:suppressAutoHyphens w:val="0"/>
              <w:jc w:val="center"/>
              <w:rPr>
                <w:sz w:val="24"/>
                <w:szCs w:val="24"/>
                <w:lang w:val="en-GB" w:eastAsia="en-GB"/>
              </w:rPr>
            </w:pPr>
            <w:r w:rsidRPr="00061FD0">
              <w:rPr>
                <w:sz w:val="24"/>
                <w:szCs w:val="24"/>
                <w:lang w:eastAsia="en-GB"/>
              </w:rPr>
              <w:t>152,59</w:t>
            </w:r>
          </w:p>
        </w:tc>
        <w:tc>
          <w:tcPr>
            <w:tcW w:w="1215" w:type="pct"/>
            <w:tcBorders>
              <w:top w:val="nil"/>
              <w:left w:val="single" w:sz="8" w:space="0" w:color="000000"/>
              <w:bottom w:val="single" w:sz="8" w:space="0" w:color="000000"/>
              <w:right w:val="single" w:sz="8" w:space="0" w:color="auto"/>
            </w:tcBorders>
            <w:vAlign w:val="center"/>
            <w:hideMark/>
          </w:tcPr>
          <w:p w14:paraId="6E189B95" w14:textId="77777777" w:rsidR="00054AE0" w:rsidRPr="00061FD0" w:rsidRDefault="00054AE0" w:rsidP="000029B9">
            <w:pPr>
              <w:suppressAutoHyphens w:val="0"/>
              <w:jc w:val="center"/>
              <w:rPr>
                <w:sz w:val="24"/>
                <w:szCs w:val="24"/>
                <w:lang w:val="en-GB" w:eastAsia="en-GB"/>
              </w:rPr>
            </w:pPr>
            <w:r w:rsidRPr="00061FD0">
              <w:rPr>
                <w:sz w:val="24"/>
                <w:szCs w:val="24"/>
                <w:lang w:eastAsia="en-GB"/>
              </w:rPr>
              <w:t>357,07</w:t>
            </w:r>
          </w:p>
        </w:tc>
        <w:tc>
          <w:tcPr>
            <w:tcW w:w="300" w:type="pct"/>
            <w:vAlign w:val="center"/>
            <w:hideMark/>
          </w:tcPr>
          <w:p w14:paraId="41159ED6" w14:textId="77777777" w:rsidR="00054AE0" w:rsidRPr="00061FD0" w:rsidRDefault="00054AE0" w:rsidP="000029B9">
            <w:pPr>
              <w:suppressAutoHyphens w:val="0"/>
              <w:rPr>
                <w:lang w:val="en-GB" w:eastAsia="en-GB"/>
              </w:rPr>
            </w:pPr>
          </w:p>
        </w:tc>
      </w:tr>
      <w:tr w:rsidR="00054AE0" w:rsidRPr="00061FD0" w14:paraId="465FF5A3" w14:textId="77777777" w:rsidTr="00054AE0">
        <w:trPr>
          <w:cantSplit/>
          <w:trHeight w:val="370"/>
          <w:jc w:val="center"/>
        </w:trPr>
        <w:tc>
          <w:tcPr>
            <w:tcW w:w="355" w:type="pct"/>
            <w:tcBorders>
              <w:top w:val="nil"/>
              <w:left w:val="single" w:sz="8" w:space="0" w:color="000000"/>
              <w:bottom w:val="single" w:sz="8" w:space="0" w:color="000000"/>
              <w:right w:val="nil"/>
            </w:tcBorders>
            <w:vAlign w:val="center"/>
            <w:hideMark/>
          </w:tcPr>
          <w:p w14:paraId="16549A0C" w14:textId="77777777" w:rsidR="00054AE0" w:rsidRPr="00061FD0" w:rsidRDefault="00054AE0" w:rsidP="000029B9">
            <w:pPr>
              <w:suppressAutoHyphens w:val="0"/>
              <w:jc w:val="both"/>
              <w:rPr>
                <w:sz w:val="24"/>
                <w:szCs w:val="24"/>
                <w:lang w:val="en-GB" w:eastAsia="en-GB"/>
              </w:rPr>
            </w:pPr>
            <w:r w:rsidRPr="00061FD0">
              <w:rPr>
                <w:sz w:val="24"/>
                <w:szCs w:val="24"/>
                <w:lang w:val="fr-FR" w:eastAsia="en-GB"/>
              </w:rPr>
              <w:t> </w:t>
            </w:r>
          </w:p>
        </w:tc>
        <w:tc>
          <w:tcPr>
            <w:tcW w:w="311" w:type="pct"/>
            <w:tcBorders>
              <w:top w:val="nil"/>
              <w:left w:val="single" w:sz="8" w:space="0" w:color="000000"/>
              <w:bottom w:val="single" w:sz="8" w:space="0" w:color="000000"/>
              <w:right w:val="nil"/>
            </w:tcBorders>
            <w:vAlign w:val="center"/>
            <w:hideMark/>
          </w:tcPr>
          <w:p w14:paraId="46A67222" w14:textId="77777777" w:rsidR="00054AE0" w:rsidRPr="00061FD0" w:rsidRDefault="00054AE0" w:rsidP="000029B9">
            <w:pPr>
              <w:suppressAutoHyphens w:val="0"/>
              <w:jc w:val="center"/>
              <w:rPr>
                <w:sz w:val="24"/>
                <w:szCs w:val="24"/>
                <w:lang w:val="en-GB" w:eastAsia="en-GB"/>
              </w:rPr>
            </w:pPr>
            <w:r w:rsidRPr="00061FD0">
              <w:rPr>
                <w:sz w:val="24"/>
                <w:szCs w:val="24"/>
                <w:lang w:val="fr-FR" w:eastAsia="en-GB"/>
              </w:rPr>
              <w:t>6</w:t>
            </w:r>
          </w:p>
        </w:tc>
        <w:tc>
          <w:tcPr>
            <w:tcW w:w="1757" w:type="pct"/>
            <w:tcBorders>
              <w:top w:val="nil"/>
              <w:left w:val="single" w:sz="8" w:space="0" w:color="000000"/>
              <w:bottom w:val="single" w:sz="8" w:space="0" w:color="000000"/>
              <w:right w:val="nil"/>
            </w:tcBorders>
            <w:vAlign w:val="center"/>
            <w:hideMark/>
          </w:tcPr>
          <w:p w14:paraId="7A756FE5" w14:textId="77777777" w:rsidR="00054AE0" w:rsidRPr="00B87CFB" w:rsidRDefault="00054AE0" w:rsidP="000029B9">
            <w:pPr>
              <w:suppressAutoHyphens w:val="0"/>
              <w:jc w:val="both"/>
              <w:rPr>
                <w:sz w:val="24"/>
                <w:szCs w:val="24"/>
                <w:lang w:val="fr-FR" w:eastAsia="en-GB"/>
              </w:rPr>
            </w:pPr>
            <w:r w:rsidRPr="00061FD0">
              <w:rPr>
                <w:sz w:val="24"/>
                <w:szCs w:val="24"/>
                <w:lang w:val="fr-FR" w:eastAsia="en-GB"/>
              </w:rPr>
              <w:t xml:space="preserve"> </w:t>
            </w: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puţin</w:t>
            </w:r>
            <w:proofErr w:type="spellEnd"/>
            <w:r w:rsidRPr="00061FD0">
              <w:rPr>
                <w:sz w:val="24"/>
                <w:szCs w:val="24"/>
                <w:lang w:val="fr-FR" w:eastAsia="en-GB"/>
              </w:rPr>
              <w:t xml:space="preserve"> 22 </w:t>
            </w:r>
            <w:proofErr w:type="spellStart"/>
            <w:r w:rsidRPr="00061FD0">
              <w:rPr>
                <w:sz w:val="24"/>
                <w:szCs w:val="24"/>
                <w:lang w:val="fr-FR" w:eastAsia="en-GB"/>
              </w:rPr>
              <w:t>tone</w:t>
            </w:r>
            <w:proofErr w:type="spellEnd"/>
            <w:r w:rsidRPr="00061FD0">
              <w:rPr>
                <w:sz w:val="24"/>
                <w:szCs w:val="24"/>
                <w:lang w:val="fr-FR" w:eastAsia="en-GB"/>
              </w:rPr>
              <w:t xml:space="preserve">, dar mai </w:t>
            </w:r>
            <w:proofErr w:type="spellStart"/>
            <w:r w:rsidRPr="00061FD0">
              <w:rPr>
                <w:sz w:val="24"/>
                <w:szCs w:val="24"/>
                <w:lang w:val="fr-FR" w:eastAsia="en-GB"/>
              </w:rPr>
              <w:t>mică</w:t>
            </w:r>
            <w:proofErr w:type="spellEnd"/>
            <w:r w:rsidRPr="00061FD0">
              <w:rPr>
                <w:sz w:val="24"/>
                <w:szCs w:val="24"/>
                <w:lang w:val="fr-FR" w:eastAsia="en-GB"/>
              </w:rPr>
              <w:t xml:space="preserve"> de 23 </w:t>
            </w:r>
            <w:proofErr w:type="spellStart"/>
            <w:r w:rsidRPr="00061FD0">
              <w:rPr>
                <w:sz w:val="24"/>
                <w:szCs w:val="24"/>
                <w:lang w:val="fr-FR" w:eastAsia="en-GB"/>
              </w:rPr>
              <w:t>tone</w:t>
            </w:r>
            <w:proofErr w:type="spellEnd"/>
          </w:p>
        </w:tc>
        <w:tc>
          <w:tcPr>
            <w:tcW w:w="1062" w:type="pct"/>
            <w:tcBorders>
              <w:top w:val="nil"/>
              <w:left w:val="single" w:sz="8" w:space="0" w:color="000000"/>
              <w:bottom w:val="single" w:sz="8" w:space="0" w:color="000000"/>
              <w:right w:val="nil"/>
            </w:tcBorders>
            <w:vAlign w:val="center"/>
            <w:hideMark/>
          </w:tcPr>
          <w:p w14:paraId="06529377" w14:textId="77777777" w:rsidR="00054AE0" w:rsidRPr="00061FD0" w:rsidRDefault="00054AE0" w:rsidP="000029B9">
            <w:pPr>
              <w:suppressAutoHyphens w:val="0"/>
              <w:jc w:val="center"/>
              <w:rPr>
                <w:sz w:val="24"/>
                <w:szCs w:val="24"/>
                <w:lang w:val="en-GB" w:eastAsia="en-GB"/>
              </w:rPr>
            </w:pPr>
            <w:r w:rsidRPr="00061FD0">
              <w:rPr>
                <w:sz w:val="24"/>
                <w:szCs w:val="24"/>
                <w:lang w:eastAsia="en-GB"/>
              </w:rPr>
              <w:t>357,07</w:t>
            </w:r>
          </w:p>
        </w:tc>
        <w:tc>
          <w:tcPr>
            <w:tcW w:w="1215" w:type="pct"/>
            <w:tcBorders>
              <w:top w:val="nil"/>
              <w:left w:val="single" w:sz="8" w:space="0" w:color="000000"/>
              <w:bottom w:val="single" w:sz="8" w:space="0" w:color="000000"/>
              <w:right w:val="single" w:sz="8" w:space="0" w:color="auto"/>
            </w:tcBorders>
            <w:vAlign w:val="center"/>
            <w:hideMark/>
          </w:tcPr>
          <w:p w14:paraId="28EFE5AB" w14:textId="77777777" w:rsidR="00054AE0" w:rsidRPr="00061FD0" w:rsidRDefault="00054AE0" w:rsidP="000029B9">
            <w:pPr>
              <w:suppressAutoHyphens w:val="0"/>
              <w:jc w:val="center"/>
              <w:rPr>
                <w:sz w:val="24"/>
                <w:szCs w:val="24"/>
                <w:lang w:val="en-GB" w:eastAsia="en-GB"/>
              </w:rPr>
            </w:pPr>
            <w:r w:rsidRPr="00061FD0">
              <w:rPr>
                <w:sz w:val="24"/>
                <w:szCs w:val="24"/>
                <w:lang w:eastAsia="en-GB"/>
              </w:rPr>
              <w:t>461,91</w:t>
            </w:r>
          </w:p>
        </w:tc>
        <w:tc>
          <w:tcPr>
            <w:tcW w:w="300" w:type="pct"/>
            <w:vAlign w:val="center"/>
            <w:hideMark/>
          </w:tcPr>
          <w:p w14:paraId="164A95C2" w14:textId="77777777" w:rsidR="00054AE0" w:rsidRPr="00061FD0" w:rsidRDefault="00054AE0" w:rsidP="000029B9">
            <w:pPr>
              <w:suppressAutoHyphens w:val="0"/>
              <w:rPr>
                <w:lang w:val="en-GB" w:eastAsia="en-GB"/>
              </w:rPr>
            </w:pPr>
          </w:p>
        </w:tc>
      </w:tr>
      <w:tr w:rsidR="00054AE0" w:rsidRPr="00061FD0" w14:paraId="2C5D1A1D" w14:textId="77777777" w:rsidTr="00054AE0">
        <w:trPr>
          <w:cantSplit/>
          <w:trHeight w:val="370"/>
          <w:jc w:val="center"/>
        </w:trPr>
        <w:tc>
          <w:tcPr>
            <w:tcW w:w="355" w:type="pct"/>
            <w:tcBorders>
              <w:top w:val="nil"/>
              <w:left w:val="single" w:sz="8" w:space="0" w:color="000000"/>
              <w:bottom w:val="single" w:sz="8" w:space="0" w:color="000000"/>
              <w:right w:val="nil"/>
            </w:tcBorders>
            <w:vAlign w:val="center"/>
            <w:hideMark/>
          </w:tcPr>
          <w:p w14:paraId="6A5F56F6" w14:textId="77777777" w:rsidR="00054AE0" w:rsidRPr="00061FD0" w:rsidRDefault="00054AE0" w:rsidP="000029B9">
            <w:pPr>
              <w:suppressAutoHyphens w:val="0"/>
              <w:jc w:val="both"/>
              <w:rPr>
                <w:sz w:val="24"/>
                <w:szCs w:val="24"/>
                <w:lang w:val="en-GB" w:eastAsia="en-GB"/>
              </w:rPr>
            </w:pPr>
            <w:r w:rsidRPr="00061FD0">
              <w:rPr>
                <w:sz w:val="24"/>
                <w:szCs w:val="24"/>
                <w:lang w:val="fr-FR" w:eastAsia="en-GB"/>
              </w:rPr>
              <w:t> </w:t>
            </w:r>
          </w:p>
        </w:tc>
        <w:tc>
          <w:tcPr>
            <w:tcW w:w="311" w:type="pct"/>
            <w:tcBorders>
              <w:top w:val="nil"/>
              <w:left w:val="single" w:sz="8" w:space="0" w:color="000000"/>
              <w:bottom w:val="single" w:sz="8" w:space="0" w:color="000000"/>
              <w:right w:val="nil"/>
            </w:tcBorders>
            <w:vAlign w:val="center"/>
            <w:hideMark/>
          </w:tcPr>
          <w:p w14:paraId="66981905" w14:textId="77777777" w:rsidR="00054AE0" w:rsidRPr="00061FD0" w:rsidRDefault="00054AE0" w:rsidP="000029B9">
            <w:pPr>
              <w:suppressAutoHyphens w:val="0"/>
              <w:jc w:val="center"/>
              <w:rPr>
                <w:sz w:val="24"/>
                <w:szCs w:val="24"/>
                <w:lang w:val="en-GB" w:eastAsia="en-GB"/>
              </w:rPr>
            </w:pPr>
            <w:r w:rsidRPr="00061FD0">
              <w:rPr>
                <w:sz w:val="24"/>
                <w:szCs w:val="24"/>
                <w:lang w:val="fr-FR" w:eastAsia="en-GB"/>
              </w:rPr>
              <w:t>7</w:t>
            </w:r>
          </w:p>
        </w:tc>
        <w:tc>
          <w:tcPr>
            <w:tcW w:w="1757" w:type="pct"/>
            <w:tcBorders>
              <w:top w:val="nil"/>
              <w:left w:val="single" w:sz="8" w:space="0" w:color="000000"/>
              <w:bottom w:val="single" w:sz="8" w:space="0" w:color="000000"/>
              <w:right w:val="nil"/>
            </w:tcBorders>
            <w:vAlign w:val="center"/>
            <w:hideMark/>
          </w:tcPr>
          <w:p w14:paraId="7404C61B" w14:textId="77777777" w:rsidR="00054AE0" w:rsidRPr="00B87CFB" w:rsidRDefault="00054AE0" w:rsidP="000029B9">
            <w:pPr>
              <w:suppressAutoHyphens w:val="0"/>
              <w:jc w:val="both"/>
              <w:rPr>
                <w:sz w:val="24"/>
                <w:szCs w:val="24"/>
                <w:lang w:val="fr-FR" w:eastAsia="en-GB"/>
              </w:rPr>
            </w:pPr>
            <w:r w:rsidRPr="00061FD0">
              <w:rPr>
                <w:sz w:val="24"/>
                <w:szCs w:val="24"/>
                <w:lang w:val="fr-FR" w:eastAsia="en-GB"/>
              </w:rPr>
              <w:t xml:space="preserve"> </w:t>
            </w: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puţin</w:t>
            </w:r>
            <w:proofErr w:type="spellEnd"/>
            <w:r w:rsidRPr="00061FD0">
              <w:rPr>
                <w:sz w:val="24"/>
                <w:szCs w:val="24"/>
                <w:lang w:val="fr-FR" w:eastAsia="en-GB"/>
              </w:rPr>
              <w:t xml:space="preserve"> 23 </w:t>
            </w:r>
            <w:proofErr w:type="spellStart"/>
            <w:r w:rsidRPr="00061FD0">
              <w:rPr>
                <w:sz w:val="24"/>
                <w:szCs w:val="24"/>
                <w:lang w:val="fr-FR" w:eastAsia="en-GB"/>
              </w:rPr>
              <w:t>tone</w:t>
            </w:r>
            <w:proofErr w:type="spellEnd"/>
            <w:r w:rsidRPr="00061FD0">
              <w:rPr>
                <w:sz w:val="24"/>
                <w:szCs w:val="24"/>
                <w:lang w:val="fr-FR" w:eastAsia="en-GB"/>
              </w:rPr>
              <w:t xml:space="preserve">, dar mai </w:t>
            </w:r>
            <w:proofErr w:type="spellStart"/>
            <w:r w:rsidRPr="00061FD0">
              <w:rPr>
                <w:sz w:val="24"/>
                <w:szCs w:val="24"/>
                <w:lang w:val="fr-FR" w:eastAsia="en-GB"/>
              </w:rPr>
              <w:t>mică</w:t>
            </w:r>
            <w:proofErr w:type="spellEnd"/>
            <w:r w:rsidRPr="00061FD0">
              <w:rPr>
                <w:sz w:val="24"/>
                <w:szCs w:val="24"/>
                <w:lang w:val="fr-FR" w:eastAsia="en-GB"/>
              </w:rPr>
              <w:t xml:space="preserve"> de 25 </w:t>
            </w:r>
            <w:proofErr w:type="spellStart"/>
            <w:r w:rsidRPr="00061FD0">
              <w:rPr>
                <w:sz w:val="24"/>
                <w:szCs w:val="24"/>
                <w:lang w:val="fr-FR" w:eastAsia="en-GB"/>
              </w:rPr>
              <w:t>tone</w:t>
            </w:r>
            <w:proofErr w:type="spellEnd"/>
          </w:p>
        </w:tc>
        <w:tc>
          <w:tcPr>
            <w:tcW w:w="1062" w:type="pct"/>
            <w:tcBorders>
              <w:top w:val="nil"/>
              <w:left w:val="single" w:sz="8" w:space="0" w:color="000000"/>
              <w:bottom w:val="single" w:sz="8" w:space="0" w:color="000000"/>
              <w:right w:val="nil"/>
            </w:tcBorders>
            <w:vAlign w:val="center"/>
            <w:hideMark/>
          </w:tcPr>
          <w:p w14:paraId="7630EC39" w14:textId="77777777" w:rsidR="00054AE0" w:rsidRPr="00061FD0" w:rsidRDefault="00054AE0" w:rsidP="000029B9">
            <w:pPr>
              <w:suppressAutoHyphens w:val="0"/>
              <w:jc w:val="center"/>
              <w:rPr>
                <w:sz w:val="24"/>
                <w:szCs w:val="24"/>
                <w:lang w:val="en-GB" w:eastAsia="en-GB"/>
              </w:rPr>
            </w:pPr>
            <w:r w:rsidRPr="00061FD0">
              <w:rPr>
                <w:sz w:val="24"/>
                <w:szCs w:val="24"/>
                <w:lang w:eastAsia="en-GB"/>
              </w:rPr>
              <w:t>461,91</w:t>
            </w:r>
          </w:p>
        </w:tc>
        <w:tc>
          <w:tcPr>
            <w:tcW w:w="1215" w:type="pct"/>
            <w:tcBorders>
              <w:top w:val="nil"/>
              <w:left w:val="single" w:sz="8" w:space="0" w:color="000000"/>
              <w:bottom w:val="single" w:sz="8" w:space="0" w:color="000000"/>
              <w:right w:val="single" w:sz="8" w:space="0" w:color="auto"/>
            </w:tcBorders>
            <w:vAlign w:val="center"/>
            <w:hideMark/>
          </w:tcPr>
          <w:p w14:paraId="4DE32EA2" w14:textId="77777777" w:rsidR="00054AE0" w:rsidRPr="00061FD0" w:rsidRDefault="00054AE0" w:rsidP="000029B9">
            <w:pPr>
              <w:suppressAutoHyphens w:val="0"/>
              <w:jc w:val="center"/>
              <w:rPr>
                <w:sz w:val="24"/>
                <w:szCs w:val="24"/>
                <w:lang w:val="en-GB" w:eastAsia="en-GB"/>
              </w:rPr>
            </w:pPr>
            <w:r w:rsidRPr="00061FD0">
              <w:rPr>
                <w:sz w:val="24"/>
                <w:szCs w:val="24"/>
                <w:lang w:eastAsia="en-GB"/>
              </w:rPr>
              <w:t>833,51</w:t>
            </w:r>
          </w:p>
        </w:tc>
        <w:tc>
          <w:tcPr>
            <w:tcW w:w="300" w:type="pct"/>
            <w:vAlign w:val="center"/>
            <w:hideMark/>
          </w:tcPr>
          <w:p w14:paraId="1F80D44C" w14:textId="77777777" w:rsidR="00054AE0" w:rsidRPr="00061FD0" w:rsidRDefault="00054AE0" w:rsidP="000029B9">
            <w:pPr>
              <w:suppressAutoHyphens w:val="0"/>
              <w:rPr>
                <w:lang w:val="en-GB" w:eastAsia="en-GB"/>
              </w:rPr>
            </w:pPr>
          </w:p>
        </w:tc>
      </w:tr>
      <w:tr w:rsidR="00054AE0" w:rsidRPr="00061FD0" w14:paraId="7D757827" w14:textId="77777777" w:rsidTr="00054AE0">
        <w:trPr>
          <w:cantSplit/>
          <w:trHeight w:val="370"/>
          <w:jc w:val="center"/>
        </w:trPr>
        <w:tc>
          <w:tcPr>
            <w:tcW w:w="355" w:type="pct"/>
            <w:tcBorders>
              <w:top w:val="nil"/>
              <w:left w:val="single" w:sz="8" w:space="0" w:color="000000"/>
              <w:bottom w:val="single" w:sz="8" w:space="0" w:color="000000"/>
              <w:right w:val="nil"/>
            </w:tcBorders>
            <w:vAlign w:val="center"/>
            <w:hideMark/>
          </w:tcPr>
          <w:p w14:paraId="0ABF8E59" w14:textId="77777777" w:rsidR="00054AE0" w:rsidRPr="00061FD0" w:rsidRDefault="00054AE0" w:rsidP="000029B9">
            <w:pPr>
              <w:suppressAutoHyphens w:val="0"/>
              <w:jc w:val="both"/>
              <w:rPr>
                <w:sz w:val="24"/>
                <w:szCs w:val="24"/>
                <w:lang w:val="en-GB" w:eastAsia="en-GB"/>
              </w:rPr>
            </w:pPr>
            <w:r w:rsidRPr="00061FD0">
              <w:rPr>
                <w:sz w:val="24"/>
                <w:szCs w:val="24"/>
                <w:lang w:val="fr-FR" w:eastAsia="en-GB"/>
              </w:rPr>
              <w:t> </w:t>
            </w:r>
          </w:p>
        </w:tc>
        <w:tc>
          <w:tcPr>
            <w:tcW w:w="311" w:type="pct"/>
            <w:tcBorders>
              <w:top w:val="nil"/>
              <w:left w:val="single" w:sz="8" w:space="0" w:color="000000"/>
              <w:bottom w:val="single" w:sz="8" w:space="0" w:color="000000"/>
              <w:right w:val="nil"/>
            </w:tcBorders>
            <w:vAlign w:val="center"/>
            <w:hideMark/>
          </w:tcPr>
          <w:p w14:paraId="71C4AE91" w14:textId="77777777" w:rsidR="00054AE0" w:rsidRPr="00061FD0" w:rsidRDefault="00054AE0" w:rsidP="000029B9">
            <w:pPr>
              <w:suppressAutoHyphens w:val="0"/>
              <w:jc w:val="center"/>
              <w:rPr>
                <w:sz w:val="24"/>
                <w:szCs w:val="24"/>
                <w:lang w:val="en-GB" w:eastAsia="en-GB"/>
              </w:rPr>
            </w:pPr>
            <w:r w:rsidRPr="00061FD0">
              <w:rPr>
                <w:sz w:val="24"/>
                <w:szCs w:val="24"/>
                <w:lang w:val="fr-FR" w:eastAsia="en-GB"/>
              </w:rPr>
              <w:t>8</w:t>
            </w:r>
          </w:p>
        </w:tc>
        <w:tc>
          <w:tcPr>
            <w:tcW w:w="1757" w:type="pct"/>
            <w:tcBorders>
              <w:top w:val="nil"/>
              <w:left w:val="single" w:sz="8" w:space="0" w:color="000000"/>
              <w:bottom w:val="single" w:sz="8" w:space="0" w:color="000000"/>
              <w:right w:val="nil"/>
            </w:tcBorders>
            <w:vAlign w:val="center"/>
            <w:hideMark/>
          </w:tcPr>
          <w:p w14:paraId="2169E065" w14:textId="77777777" w:rsidR="00054AE0" w:rsidRPr="00B87CFB" w:rsidRDefault="00054AE0" w:rsidP="000029B9">
            <w:pPr>
              <w:suppressAutoHyphens w:val="0"/>
              <w:jc w:val="both"/>
              <w:rPr>
                <w:sz w:val="24"/>
                <w:szCs w:val="24"/>
                <w:lang w:val="fr-FR" w:eastAsia="en-GB"/>
              </w:rPr>
            </w:pPr>
            <w:r w:rsidRPr="00061FD0">
              <w:rPr>
                <w:sz w:val="24"/>
                <w:szCs w:val="24"/>
                <w:lang w:val="fr-FR" w:eastAsia="en-GB"/>
              </w:rPr>
              <w:t xml:space="preserve"> </w:t>
            </w: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puţin</w:t>
            </w:r>
            <w:proofErr w:type="spellEnd"/>
            <w:r w:rsidRPr="00061FD0">
              <w:rPr>
                <w:sz w:val="24"/>
                <w:szCs w:val="24"/>
                <w:lang w:val="fr-FR" w:eastAsia="en-GB"/>
              </w:rPr>
              <w:t xml:space="preserve"> 25 </w:t>
            </w:r>
            <w:proofErr w:type="spellStart"/>
            <w:r w:rsidRPr="00061FD0">
              <w:rPr>
                <w:sz w:val="24"/>
                <w:szCs w:val="24"/>
                <w:lang w:val="fr-FR" w:eastAsia="en-GB"/>
              </w:rPr>
              <w:t>tone</w:t>
            </w:r>
            <w:proofErr w:type="spellEnd"/>
            <w:r w:rsidRPr="00061FD0">
              <w:rPr>
                <w:sz w:val="24"/>
                <w:szCs w:val="24"/>
                <w:lang w:val="fr-FR" w:eastAsia="en-GB"/>
              </w:rPr>
              <w:t xml:space="preserve">, dar mai </w:t>
            </w:r>
            <w:proofErr w:type="spellStart"/>
            <w:r w:rsidRPr="00061FD0">
              <w:rPr>
                <w:sz w:val="24"/>
                <w:szCs w:val="24"/>
                <w:lang w:val="fr-FR" w:eastAsia="en-GB"/>
              </w:rPr>
              <w:t>mică</w:t>
            </w:r>
            <w:proofErr w:type="spellEnd"/>
            <w:r w:rsidRPr="00061FD0">
              <w:rPr>
                <w:sz w:val="24"/>
                <w:szCs w:val="24"/>
                <w:lang w:val="fr-FR" w:eastAsia="en-GB"/>
              </w:rPr>
              <w:t xml:space="preserve"> de 28 </w:t>
            </w:r>
            <w:proofErr w:type="spellStart"/>
            <w:r w:rsidRPr="00061FD0">
              <w:rPr>
                <w:sz w:val="24"/>
                <w:szCs w:val="24"/>
                <w:lang w:val="fr-FR" w:eastAsia="en-GB"/>
              </w:rPr>
              <w:t>tone</w:t>
            </w:r>
            <w:proofErr w:type="spellEnd"/>
          </w:p>
        </w:tc>
        <w:tc>
          <w:tcPr>
            <w:tcW w:w="1062" w:type="pct"/>
            <w:tcBorders>
              <w:top w:val="nil"/>
              <w:left w:val="single" w:sz="8" w:space="0" w:color="000000"/>
              <w:bottom w:val="single" w:sz="8" w:space="0" w:color="000000"/>
              <w:right w:val="nil"/>
            </w:tcBorders>
            <w:vAlign w:val="center"/>
            <w:hideMark/>
          </w:tcPr>
          <w:p w14:paraId="75D255EF" w14:textId="77777777" w:rsidR="00054AE0" w:rsidRPr="00061FD0" w:rsidRDefault="00054AE0" w:rsidP="000029B9">
            <w:pPr>
              <w:suppressAutoHyphens w:val="0"/>
              <w:jc w:val="center"/>
              <w:rPr>
                <w:sz w:val="24"/>
                <w:szCs w:val="24"/>
                <w:lang w:val="en-GB" w:eastAsia="en-GB"/>
              </w:rPr>
            </w:pPr>
            <w:r w:rsidRPr="00061FD0">
              <w:rPr>
                <w:sz w:val="24"/>
                <w:szCs w:val="24"/>
                <w:lang w:eastAsia="en-GB"/>
              </w:rPr>
              <w:t>833,51</w:t>
            </w:r>
          </w:p>
        </w:tc>
        <w:tc>
          <w:tcPr>
            <w:tcW w:w="1215" w:type="pct"/>
            <w:tcBorders>
              <w:top w:val="nil"/>
              <w:left w:val="single" w:sz="8" w:space="0" w:color="000000"/>
              <w:bottom w:val="single" w:sz="8" w:space="0" w:color="000000"/>
              <w:right w:val="single" w:sz="8" w:space="0" w:color="auto"/>
            </w:tcBorders>
            <w:vAlign w:val="center"/>
            <w:hideMark/>
          </w:tcPr>
          <w:p w14:paraId="2137AA76" w14:textId="77777777" w:rsidR="00054AE0" w:rsidRPr="00061FD0" w:rsidRDefault="00054AE0" w:rsidP="000029B9">
            <w:pPr>
              <w:suppressAutoHyphens w:val="0"/>
              <w:jc w:val="center"/>
              <w:rPr>
                <w:sz w:val="24"/>
                <w:szCs w:val="24"/>
                <w:lang w:val="en-GB" w:eastAsia="en-GB"/>
              </w:rPr>
            </w:pPr>
            <w:r w:rsidRPr="00061FD0">
              <w:rPr>
                <w:sz w:val="24"/>
                <w:szCs w:val="24"/>
                <w:lang w:eastAsia="en-GB"/>
              </w:rPr>
              <w:t>1.461,50</w:t>
            </w:r>
          </w:p>
        </w:tc>
        <w:tc>
          <w:tcPr>
            <w:tcW w:w="300" w:type="pct"/>
            <w:vAlign w:val="center"/>
            <w:hideMark/>
          </w:tcPr>
          <w:p w14:paraId="6F93356D" w14:textId="77777777" w:rsidR="00054AE0" w:rsidRPr="00061FD0" w:rsidRDefault="00054AE0" w:rsidP="000029B9">
            <w:pPr>
              <w:suppressAutoHyphens w:val="0"/>
              <w:rPr>
                <w:lang w:val="en-GB" w:eastAsia="en-GB"/>
              </w:rPr>
            </w:pPr>
          </w:p>
        </w:tc>
      </w:tr>
      <w:tr w:rsidR="00054AE0" w:rsidRPr="00061FD0" w14:paraId="02BBED4C" w14:textId="77777777" w:rsidTr="00054AE0">
        <w:trPr>
          <w:cantSplit/>
          <w:trHeight w:val="370"/>
          <w:jc w:val="center"/>
        </w:trPr>
        <w:tc>
          <w:tcPr>
            <w:tcW w:w="355" w:type="pct"/>
            <w:tcBorders>
              <w:top w:val="nil"/>
              <w:left w:val="single" w:sz="8" w:space="0" w:color="000000"/>
              <w:bottom w:val="single" w:sz="8" w:space="0" w:color="000000"/>
              <w:right w:val="nil"/>
            </w:tcBorders>
            <w:vAlign w:val="center"/>
            <w:hideMark/>
          </w:tcPr>
          <w:p w14:paraId="1E8F5D31" w14:textId="77777777" w:rsidR="00054AE0" w:rsidRPr="00061FD0" w:rsidRDefault="00054AE0" w:rsidP="000029B9">
            <w:pPr>
              <w:suppressAutoHyphens w:val="0"/>
              <w:jc w:val="both"/>
              <w:rPr>
                <w:sz w:val="24"/>
                <w:szCs w:val="24"/>
                <w:lang w:val="en-GB" w:eastAsia="en-GB"/>
              </w:rPr>
            </w:pPr>
            <w:r w:rsidRPr="00061FD0">
              <w:rPr>
                <w:sz w:val="24"/>
                <w:szCs w:val="24"/>
                <w:lang w:val="es-ES" w:eastAsia="en-GB"/>
              </w:rPr>
              <w:t> </w:t>
            </w:r>
          </w:p>
        </w:tc>
        <w:tc>
          <w:tcPr>
            <w:tcW w:w="311" w:type="pct"/>
            <w:tcBorders>
              <w:top w:val="nil"/>
              <w:left w:val="single" w:sz="8" w:space="0" w:color="000000"/>
              <w:bottom w:val="nil"/>
              <w:right w:val="nil"/>
            </w:tcBorders>
            <w:vAlign w:val="center"/>
            <w:hideMark/>
          </w:tcPr>
          <w:p w14:paraId="7CF6DF5D" w14:textId="77777777" w:rsidR="00054AE0" w:rsidRPr="00061FD0" w:rsidRDefault="00054AE0" w:rsidP="000029B9">
            <w:pPr>
              <w:suppressAutoHyphens w:val="0"/>
              <w:jc w:val="center"/>
              <w:rPr>
                <w:sz w:val="24"/>
                <w:szCs w:val="24"/>
                <w:lang w:val="en-GB" w:eastAsia="en-GB"/>
              </w:rPr>
            </w:pPr>
            <w:r w:rsidRPr="00061FD0">
              <w:rPr>
                <w:sz w:val="24"/>
                <w:szCs w:val="24"/>
                <w:lang w:val="es-ES" w:eastAsia="en-GB"/>
              </w:rPr>
              <w:t>9</w:t>
            </w:r>
          </w:p>
        </w:tc>
        <w:tc>
          <w:tcPr>
            <w:tcW w:w="1757" w:type="pct"/>
            <w:tcBorders>
              <w:top w:val="nil"/>
              <w:left w:val="single" w:sz="8" w:space="0" w:color="000000"/>
              <w:bottom w:val="nil"/>
              <w:right w:val="nil"/>
            </w:tcBorders>
            <w:vAlign w:val="center"/>
            <w:hideMark/>
          </w:tcPr>
          <w:p w14:paraId="25E3E654" w14:textId="77777777" w:rsidR="00054AE0" w:rsidRPr="00B87CFB" w:rsidRDefault="00054AE0" w:rsidP="000029B9">
            <w:pPr>
              <w:suppressAutoHyphens w:val="0"/>
              <w:jc w:val="both"/>
              <w:rPr>
                <w:sz w:val="24"/>
                <w:szCs w:val="24"/>
                <w:lang w:val="fr-FR" w:eastAsia="en-GB"/>
              </w:rPr>
            </w:pPr>
            <w:r w:rsidRPr="00061FD0">
              <w:rPr>
                <w:sz w:val="24"/>
                <w:szCs w:val="24"/>
                <w:lang w:val="es-ES" w:eastAsia="en-GB"/>
              </w:rPr>
              <w:t xml:space="preserve"> Masa  de cel puţin 28 tone</w:t>
            </w:r>
          </w:p>
        </w:tc>
        <w:tc>
          <w:tcPr>
            <w:tcW w:w="1062" w:type="pct"/>
            <w:tcBorders>
              <w:top w:val="nil"/>
              <w:left w:val="single" w:sz="8" w:space="0" w:color="000000"/>
              <w:bottom w:val="nil"/>
              <w:right w:val="nil"/>
            </w:tcBorders>
            <w:vAlign w:val="center"/>
            <w:hideMark/>
          </w:tcPr>
          <w:p w14:paraId="3307DB97" w14:textId="77777777" w:rsidR="00054AE0" w:rsidRPr="00061FD0" w:rsidRDefault="00054AE0" w:rsidP="000029B9">
            <w:pPr>
              <w:suppressAutoHyphens w:val="0"/>
              <w:jc w:val="center"/>
              <w:rPr>
                <w:sz w:val="24"/>
                <w:szCs w:val="24"/>
                <w:lang w:val="en-GB" w:eastAsia="en-GB"/>
              </w:rPr>
            </w:pPr>
            <w:r w:rsidRPr="00061FD0">
              <w:rPr>
                <w:sz w:val="24"/>
                <w:szCs w:val="24"/>
                <w:lang w:eastAsia="en-GB"/>
              </w:rPr>
              <w:t>833,51</w:t>
            </w:r>
          </w:p>
        </w:tc>
        <w:tc>
          <w:tcPr>
            <w:tcW w:w="1215" w:type="pct"/>
            <w:tcBorders>
              <w:top w:val="nil"/>
              <w:left w:val="single" w:sz="8" w:space="0" w:color="000000"/>
              <w:bottom w:val="nil"/>
              <w:right w:val="single" w:sz="8" w:space="0" w:color="auto"/>
            </w:tcBorders>
            <w:vAlign w:val="center"/>
            <w:hideMark/>
          </w:tcPr>
          <w:p w14:paraId="4F7FF6BD" w14:textId="77777777" w:rsidR="00054AE0" w:rsidRPr="00061FD0" w:rsidRDefault="00054AE0" w:rsidP="000029B9">
            <w:pPr>
              <w:suppressAutoHyphens w:val="0"/>
              <w:jc w:val="center"/>
              <w:rPr>
                <w:sz w:val="24"/>
                <w:szCs w:val="24"/>
                <w:lang w:val="en-GB" w:eastAsia="en-GB"/>
              </w:rPr>
            </w:pPr>
            <w:r w:rsidRPr="00061FD0">
              <w:rPr>
                <w:sz w:val="24"/>
                <w:szCs w:val="24"/>
                <w:lang w:eastAsia="en-GB"/>
              </w:rPr>
              <w:t>1.461,50</w:t>
            </w:r>
          </w:p>
        </w:tc>
        <w:tc>
          <w:tcPr>
            <w:tcW w:w="300" w:type="pct"/>
            <w:vAlign w:val="center"/>
            <w:hideMark/>
          </w:tcPr>
          <w:p w14:paraId="7B29840D" w14:textId="77777777" w:rsidR="00054AE0" w:rsidRPr="00061FD0" w:rsidRDefault="00054AE0" w:rsidP="000029B9">
            <w:pPr>
              <w:suppressAutoHyphens w:val="0"/>
              <w:rPr>
                <w:lang w:val="en-GB" w:eastAsia="en-GB"/>
              </w:rPr>
            </w:pPr>
          </w:p>
        </w:tc>
      </w:tr>
      <w:tr w:rsidR="00054AE0" w:rsidRPr="00061FD0" w14:paraId="38A20BB8" w14:textId="77777777" w:rsidTr="00054AE0">
        <w:trPr>
          <w:cantSplit/>
          <w:trHeight w:val="330"/>
          <w:jc w:val="center"/>
        </w:trPr>
        <w:tc>
          <w:tcPr>
            <w:tcW w:w="355" w:type="pct"/>
            <w:tcBorders>
              <w:top w:val="nil"/>
              <w:left w:val="single" w:sz="8" w:space="0" w:color="000000"/>
              <w:bottom w:val="single" w:sz="8" w:space="0" w:color="000000"/>
              <w:right w:val="nil"/>
            </w:tcBorders>
            <w:vAlign w:val="center"/>
            <w:hideMark/>
          </w:tcPr>
          <w:p w14:paraId="7E8B38C6" w14:textId="77777777" w:rsidR="00054AE0" w:rsidRPr="00061FD0" w:rsidRDefault="00054AE0" w:rsidP="000029B9">
            <w:pPr>
              <w:suppressAutoHyphens w:val="0"/>
              <w:jc w:val="center"/>
              <w:rPr>
                <w:b/>
                <w:bCs/>
                <w:sz w:val="24"/>
                <w:szCs w:val="24"/>
                <w:lang w:val="en-GB" w:eastAsia="en-GB"/>
              </w:rPr>
            </w:pPr>
            <w:r w:rsidRPr="00061FD0">
              <w:rPr>
                <w:b/>
                <w:bCs/>
                <w:sz w:val="24"/>
                <w:szCs w:val="24"/>
                <w:lang w:eastAsia="en-GB"/>
              </w:rPr>
              <w:t>II</w:t>
            </w:r>
          </w:p>
        </w:tc>
        <w:tc>
          <w:tcPr>
            <w:tcW w:w="4345" w:type="pct"/>
            <w:gridSpan w:val="4"/>
            <w:tcBorders>
              <w:top w:val="single" w:sz="8" w:space="0" w:color="auto"/>
              <w:left w:val="single" w:sz="8" w:space="0" w:color="auto"/>
              <w:bottom w:val="single" w:sz="8" w:space="0" w:color="auto"/>
              <w:right w:val="single" w:sz="8" w:space="0" w:color="000000"/>
            </w:tcBorders>
            <w:vAlign w:val="center"/>
            <w:hideMark/>
          </w:tcPr>
          <w:p w14:paraId="3E0DFEAA" w14:textId="77777777" w:rsidR="00054AE0" w:rsidRPr="00061FD0" w:rsidRDefault="00054AE0" w:rsidP="000029B9">
            <w:pPr>
              <w:suppressAutoHyphens w:val="0"/>
              <w:jc w:val="center"/>
              <w:rPr>
                <w:b/>
                <w:bCs/>
                <w:sz w:val="24"/>
                <w:szCs w:val="24"/>
                <w:lang w:val="en-GB" w:eastAsia="en-GB"/>
              </w:rPr>
            </w:pPr>
            <w:r w:rsidRPr="00061FD0">
              <w:rPr>
                <w:b/>
                <w:bCs/>
                <w:sz w:val="24"/>
                <w:szCs w:val="24"/>
                <w:lang w:eastAsia="en-GB"/>
              </w:rPr>
              <w:t>2+2 axe</w:t>
            </w:r>
          </w:p>
        </w:tc>
        <w:tc>
          <w:tcPr>
            <w:tcW w:w="300" w:type="pct"/>
            <w:vAlign w:val="center"/>
            <w:hideMark/>
          </w:tcPr>
          <w:p w14:paraId="39EF9E8B" w14:textId="77777777" w:rsidR="00054AE0" w:rsidRPr="00061FD0" w:rsidRDefault="00054AE0" w:rsidP="000029B9">
            <w:pPr>
              <w:suppressAutoHyphens w:val="0"/>
              <w:rPr>
                <w:lang w:val="en-GB" w:eastAsia="en-GB"/>
              </w:rPr>
            </w:pPr>
          </w:p>
        </w:tc>
      </w:tr>
      <w:tr w:rsidR="00054AE0" w:rsidRPr="00061FD0" w14:paraId="3C77B474" w14:textId="77777777" w:rsidTr="00054AE0">
        <w:trPr>
          <w:cantSplit/>
          <w:trHeight w:val="414"/>
          <w:jc w:val="center"/>
        </w:trPr>
        <w:tc>
          <w:tcPr>
            <w:tcW w:w="355" w:type="pct"/>
            <w:tcBorders>
              <w:top w:val="nil"/>
              <w:left w:val="single" w:sz="8" w:space="0" w:color="000000"/>
              <w:bottom w:val="single" w:sz="8" w:space="0" w:color="000000"/>
              <w:right w:val="nil"/>
            </w:tcBorders>
            <w:vAlign w:val="center"/>
            <w:hideMark/>
          </w:tcPr>
          <w:p w14:paraId="3BA867C9" w14:textId="77777777" w:rsidR="00054AE0" w:rsidRPr="00061FD0" w:rsidRDefault="00054AE0" w:rsidP="000029B9">
            <w:pPr>
              <w:suppressAutoHyphens w:val="0"/>
              <w:jc w:val="both"/>
              <w:rPr>
                <w:sz w:val="24"/>
                <w:szCs w:val="24"/>
                <w:lang w:val="en-GB" w:eastAsia="en-GB"/>
              </w:rPr>
            </w:pPr>
            <w:r w:rsidRPr="00061FD0">
              <w:rPr>
                <w:sz w:val="24"/>
                <w:szCs w:val="24"/>
                <w:lang w:val="fr-FR" w:eastAsia="en-GB"/>
              </w:rPr>
              <w:t> </w:t>
            </w:r>
          </w:p>
        </w:tc>
        <w:tc>
          <w:tcPr>
            <w:tcW w:w="311" w:type="pct"/>
            <w:tcBorders>
              <w:top w:val="nil"/>
              <w:left w:val="single" w:sz="8" w:space="0" w:color="000000"/>
              <w:bottom w:val="single" w:sz="8" w:space="0" w:color="000000"/>
              <w:right w:val="nil"/>
            </w:tcBorders>
            <w:vAlign w:val="center"/>
            <w:hideMark/>
          </w:tcPr>
          <w:p w14:paraId="46A270F9" w14:textId="77777777" w:rsidR="00054AE0" w:rsidRPr="00061FD0" w:rsidRDefault="00054AE0" w:rsidP="000029B9">
            <w:pPr>
              <w:suppressAutoHyphens w:val="0"/>
              <w:jc w:val="center"/>
              <w:rPr>
                <w:sz w:val="24"/>
                <w:szCs w:val="24"/>
                <w:lang w:val="en-GB" w:eastAsia="en-GB"/>
              </w:rPr>
            </w:pPr>
            <w:r w:rsidRPr="00061FD0">
              <w:rPr>
                <w:sz w:val="24"/>
                <w:szCs w:val="24"/>
                <w:lang w:val="fr-FR" w:eastAsia="en-GB"/>
              </w:rPr>
              <w:t>1</w:t>
            </w:r>
          </w:p>
        </w:tc>
        <w:tc>
          <w:tcPr>
            <w:tcW w:w="1757" w:type="pct"/>
            <w:tcBorders>
              <w:top w:val="nil"/>
              <w:left w:val="single" w:sz="8" w:space="0" w:color="000000"/>
              <w:bottom w:val="single" w:sz="8" w:space="0" w:color="000000"/>
              <w:right w:val="nil"/>
            </w:tcBorders>
            <w:vAlign w:val="center"/>
            <w:hideMark/>
          </w:tcPr>
          <w:p w14:paraId="60D4C9F6" w14:textId="77777777" w:rsidR="00054AE0" w:rsidRPr="00B87CFB" w:rsidRDefault="00054AE0" w:rsidP="000029B9">
            <w:pPr>
              <w:suppressAutoHyphens w:val="0"/>
              <w:jc w:val="both"/>
              <w:rPr>
                <w:sz w:val="24"/>
                <w:szCs w:val="24"/>
                <w:lang w:val="fr-FR" w:eastAsia="en-GB"/>
              </w:rPr>
            </w:pPr>
            <w:r w:rsidRPr="00061FD0">
              <w:rPr>
                <w:sz w:val="24"/>
                <w:szCs w:val="24"/>
                <w:lang w:val="fr-FR" w:eastAsia="en-GB"/>
              </w:rPr>
              <w:t xml:space="preserve"> </w:t>
            </w: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putin</w:t>
            </w:r>
            <w:proofErr w:type="spellEnd"/>
            <w:r w:rsidRPr="00061FD0">
              <w:rPr>
                <w:sz w:val="24"/>
                <w:szCs w:val="24"/>
                <w:lang w:val="fr-FR" w:eastAsia="en-GB"/>
              </w:rPr>
              <w:t xml:space="preserve"> 23 </w:t>
            </w:r>
            <w:proofErr w:type="spellStart"/>
            <w:r w:rsidRPr="00061FD0">
              <w:rPr>
                <w:sz w:val="24"/>
                <w:szCs w:val="24"/>
                <w:lang w:val="fr-FR" w:eastAsia="en-GB"/>
              </w:rPr>
              <w:t>tone</w:t>
            </w:r>
            <w:proofErr w:type="spellEnd"/>
            <w:r w:rsidRPr="00061FD0">
              <w:rPr>
                <w:sz w:val="24"/>
                <w:szCs w:val="24"/>
                <w:lang w:val="fr-FR" w:eastAsia="en-GB"/>
              </w:rPr>
              <w:t xml:space="preserve">, dar mai mica de 25 </w:t>
            </w:r>
            <w:proofErr w:type="spellStart"/>
            <w:r w:rsidRPr="00061FD0">
              <w:rPr>
                <w:sz w:val="24"/>
                <w:szCs w:val="24"/>
                <w:lang w:val="fr-FR" w:eastAsia="en-GB"/>
              </w:rPr>
              <w:t>tone</w:t>
            </w:r>
            <w:proofErr w:type="spellEnd"/>
          </w:p>
        </w:tc>
        <w:tc>
          <w:tcPr>
            <w:tcW w:w="1062" w:type="pct"/>
            <w:tcBorders>
              <w:top w:val="nil"/>
              <w:left w:val="single" w:sz="8" w:space="0" w:color="000000"/>
              <w:bottom w:val="single" w:sz="8" w:space="0" w:color="000000"/>
              <w:right w:val="nil"/>
            </w:tcBorders>
            <w:vAlign w:val="center"/>
            <w:hideMark/>
          </w:tcPr>
          <w:p w14:paraId="5E54C379" w14:textId="77777777" w:rsidR="00054AE0" w:rsidRPr="00061FD0" w:rsidRDefault="00054AE0" w:rsidP="000029B9">
            <w:pPr>
              <w:suppressAutoHyphens w:val="0"/>
              <w:jc w:val="center"/>
              <w:rPr>
                <w:sz w:val="24"/>
                <w:szCs w:val="24"/>
                <w:lang w:val="en-GB" w:eastAsia="en-GB"/>
              </w:rPr>
            </w:pPr>
            <w:r w:rsidRPr="00061FD0">
              <w:rPr>
                <w:sz w:val="24"/>
                <w:szCs w:val="24"/>
                <w:lang w:eastAsia="en-GB"/>
              </w:rPr>
              <w:t>143,24</w:t>
            </w:r>
          </w:p>
        </w:tc>
        <w:tc>
          <w:tcPr>
            <w:tcW w:w="1215" w:type="pct"/>
            <w:tcBorders>
              <w:top w:val="nil"/>
              <w:left w:val="single" w:sz="8" w:space="0" w:color="000000"/>
              <w:bottom w:val="single" w:sz="8" w:space="0" w:color="000000"/>
              <w:right w:val="single" w:sz="8" w:space="0" w:color="auto"/>
            </w:tcBorders>
            <w:vAlign w:val="center"/>
            <w:hideMark/>
          </w:tcPr>
          <w:p w14:paraId="74DBE261" w14:textId="77777777" w:rsidR="00054AE0" w:rsidRPr="00061FD0" w:rsidRDefault="00054AE0" w:rsidP="000029B9">
            <w:pPr>
              <w:suppressAutoHyphens w:val="0"/>
              <w:jc w:val="center"/>
              <w:rPr>
                <w:sz w:val="24"/>
                <w:szCs w:val="24"/>
                <w:lang w:val="en-GB" w:eastAsia="en-GB"/>
              </w:rPr>
            </w:pPr>
            <w:r w:rsidRPr="00061FD0">
              <w:rPr>
                <w:sz w:val="24"/>
                <w:szCs w:val="24"/>
                <w:lang w:eastAsia="en-GB"/>
              </w:rPr>
              <w:t>333,20</w:t>
            </w:r>
          </w:p>
        </w:tc>
        <w:tc>
          <w:tcPr>
            <w:tcW w:w="300" w:type="pct"/>
            <w:vAlign w:val="center"/>
            <w:hideMark/>
          </w:tcPr>
          <w:p w14:paraId="328892E2" w14:textId="77777777" w:rsidR="00054AE0" w:rsidRPr="00061FD0" w:rsidRDefault="00054AE0" w:rsidP="000029B9">
            <w:pPr>
              <w:suppressAutoHyphens w:val="0"/>
              <w:rPr>
                <w:lang w:val="en-GB" w:eastAsia="en-GB"/>
              </w:rPr>
            </w:pPr>
          </w:p>
        </w:tc>
      </w:tr>
      <w:tr w:rsidR="00054AE0" w:rsidRPr="00061FD0" w14:paraId="0F16DF05" w14:textId="77777777" w:rsidTr="00054AE0">
        <w:trPr>
          <w:cantSplit/>
          <w:trHeight w:val="414"/>
          <w:jc w:val="center"/>
        </w:trPr>
        <w:tc>
          <w:tcPr>
            <w:tcW w:w="355" w:type="pct"/>
            <w:tcBorders>
              <w:top w:val="nil"/>
              <w:left w:val="single" w:sz="8" w:space="0" w:color="000000"/>
              <w:bottom w:val="single" w:sz="8" w:space="0" w:color="000000"/>
              <w:right w:val="nil"/>
            </w:tcBorders>
            <w:vAlign w:val="center"/>
            <w:hideMark/>
          </w:tcPr>
          <w:p w14:paraId="5752A380" w14:textId="77777777" w:rsidR="00054AE0" w:rsidRPr="00061FD0" w:rsidRDefault="00054AE0" w:rsidP="000029B9">
            <w:pPr>
              <w:suppressAutoHyphens w:val="0"/>
              <w:jc w:val="both"/>
              <w:rPr>
                <w:sz w:val="24"/>
                <w:szCs w:val="24"/>
                <w:lang w:val="en-GB" w:eastAsia="en-GB"/>
              </w:rPr>
            </w:pPr>
            <w:r w:rsidRPr="00061FD0">
              <w:rPr>
                <w:sz w:val="24"/>
                <w:szCs w:val="24"/>
                <w:lang w:val="fr-FR" w:eastAsia="en-GB"/>
              </w:rPr>
              <w:t> </w:t>
            </w:r>
          </w:p>
        </w:tc>
        <w:tc>
          <w:tcPr>
            <w:tcW w:w="311" w:type="pct"/>
            <w:tcBorders>
              <w:top w:val="nil"/>
              <w:left w:val="single" w:sz="8" w:space="0" w:color="000000"/>
              <w:bottom w:val="single" w:sz="8" w:space="0" w:color="000000"/>
              <w:right w:val="nil"/>
            </w:tcBorders>
            <w:vAlign w:val="center"/>
            <w:hideMark/>
          </w:tcPr>
          <w:p w14:paraId="18574BC8" w14:textId="77777777" w:rsidR="00054AE0" w:rsidRPr="00061FD0" w:rsidRDefault="00054AE0" w:rsidP="000029B9">
            <w:pPr>
              <w:suppressAutoHyphens w:val="0"/>
              <w:jc w:val="center"/>
              <w:rPr>
                <w:sz w:val="24"/>
                <w:szCs w:val="24"/>
                <w:lang w:val="en-GB" w:eastAsia="en-GB"/>
              </w:rPr>
            </w:pPr>
            <w:r w:rsidRPr="00061FD0">
              <w:rPr>
                <w:sz w:val="24"/>
                <w:szCs w:val="24"/>
                <w:lang w:val="fr-FR" w:eastAsia="en-GB"/>
              </w:rPr>
              <w:t>2</w:t>
            </w:r>
          </w:p>
        </w:tc>
        <w:tc>
          <w:tcPr>
            <w:tcW w:w="1757" w:type="pct"/>
            <w:tcBorders>
              <w:top w:val="nil"/>
              <w:left w:val="single" w:sz="8" w:space="0" w:color="000000"/>
              <w:bottom w:val="single" w:sz="8" w:space="0" w:color="000000"/>
              <w:right w:val="nil"/>
            </w:tcBorders>
            <w:vAlign w:val="center"/>
            <w:hideMark/>
          </w:tcPr>
          <w:p w14:paraId="6802E8CF" w14:textId="77777777" w:rsidR="00054AE0" w:rsidRPr="00B87CFB" w:rsidRDefault="00054AE0" w:rsidP="000029B9">
            <w:pPr>
              <w:suppressAutoHyphens w:val="0"/>
              <w:jc w:val="both"/>
              <w:rPr>
                <w:sz w:val="24"/>
                <w:szCs w:val="24"/>
                <w:lang w:val="fr-FR" w:eastAsia="en-GB"/>
              </w:rPr>
            </w:pPr>
            <w:r w:rsidRPr="00061FD0">
              <w:rPr>
                <w:sz w:val="24"/>
                <w:szCs w:val="24"/>
                <w:lang w:val="fr-FR" w:eastAsia="en-GB"/>
              </w:rPr>
              <w:t xml:space="preserve"> </w:t>
            </w: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putin</w:t>
            </w:r>
            <w:proofErr w:type="spellEnd"/>
            <w:r w:rsidRPr="00061FD0">
              <w:rPr>
                <w:sz w:val="24"/>
                <w:szCs w:val="24"/>
                <w:lang w:val="fr-FR" w:eastAsia="en-GB"/>
              </w:rPr>
              <w:t xml:space="preserve"> 25 </w:t>
            </w:r>
            <w:proofErr w:type="spellStart"/>
            <w:r w:rsidRPr="00061FD0">
              <w:rPr>
                <w:sz w:val="24"/>
                <w:szCs w:val="24"/>
                <w:lang w:val="fr-FR" w:eastAsia="en-GB"/>
              </w:rPr>
              <w:t>tone</w:t>
            </w:r>
            <w:proofErr w:type="spellEnd"/>
            <w:r w:rsidRPr="00061FD0">
              <w:rPr>
                <w:sz w:val="24"/>
                <w:szCs w:val="24"/>
                <w:lang w:val="fr-FR" w:eastAsia="en-GB"/>
              </w:rPr>
              <w:t xml:space="preserve">, dar mai mica de 26 </w:t>
            </w:r>
            <w:proofErr w:type="spellStart"/>
            <w:r w:rsidRPr="00061FD0">
              <w:rPr>
                <w:sz w:val="24"/>
                <w:szCs w:val="24"/>
                <w:lang w:val="fr-FR" w:eastAsia="en-GB"/>
              </w:rPr>
              <w:t>tone</w:t>
            </w:r>
            <w:proofErr w:type="spellEnd"/>
          </w:p>
        </w:tc>
        <w:tc>
          <w:tcPr>
            <w:tcW w:w="1062" w:type="pct"/>
            <w:tcBorders>
              <w:top w:val="nil"/>
              <w:left w:val="single" w:sz="8" w:space="0" w:color="000000"/>
              <w:bottom w:val="single" w:sz="8" w:space="0" w:color="000000"/>
              <w:right w:val="nil"/>
            </w:tcBorders>
            <w:vAlign w:val="center"/>
            <w:hideMark/>
          </w:tcPr>
          <w:p w14:paraId="52AA2D08" w14:textId="77777777" w:rsidR="00054AE0" w:rsidRPr="00061FD0" w:rsidRDefault="00054AE0" w:rsidP="000029B9">
            <w:pPr>
              <w:suppressAutoHyphens w:val="0"/>
              <w:jc w:val="center"/>
              <w:rPr>
                <w:sz w:val="24"/>
                <w:szCs w:val="24"/>
                <w:lang w:val="en-GB" w:eastAsia="en-GB"/>
              </w:rPr>
            </w:pPr>
            <w:r w:rsidRPr="00061FD0">
              <w:rPr>
                <w:sz w:val="24"/>
                <w:szCs w:val="24"/>
                <w:lang w:eastAsia="en-GB"/>
              </w:rPr>
              <w:t>333,20</w:t>
            </w:r>
          </w:p>
        </w:tc>
        <w:tc>
          <w:tcPr>
            <w:tcW w:w="1215" w:type="pct"/>
            <w:tcBorders>
              <w:top w:val="nil"/>
              <w:left w:val="single" w:sz="8" w:space="0" w:color="000000"/>
              <w:bottom w:val="single" w:sz="8" w:space="0" w:color="000000"/>
              <w:right w:val="single" w:sz="8" w:space="0" w:color="auto"/>
            </w:tcBorders>
            <w:vAlign w:val="center"/>
            <w:hideMark/>
          </w:tcPr>
          <w:p w14:paraId="658E71F5" w14:textId="77777777" w:rsidR="00054AE0" w:rsidRPr="00061FD0" w:rsidRDefault="00054AE0" w:rsidP="000029B9">
            <w:pPr>
              <w:suppressAutoHyphens w:val="0"/>
              <w:jc w:val="center"/>
              <w:rPr>
                <w:sz w:val="24"/>
                <w:szCs w:val="24"/>
                <w:lang w:val="en-GB" w:eastAsia="en-GB"/>
              </w:rPr>
            </w:pPr>
            <w:r w:rsidRPr="00061FD0">
              <w:rPr>
                <w:sz w:val="24"/>
                <w:szCs w:val="24"/>
                <w:lang w:eastAsia="en-GB"/>
              </w:rPr>
              <w:t>548,06</w:t>
            </w:r>
          </w:p>
        </w:tc>
        <w:tc>
          <w:tcPr>
            <w:tcW w:w="300" w:type="pct"/>
            <w:vAlign w:val="center"/>
            <w:hideMark/>
          </w:tcPr>
          <w:p w14:paraId="24B6ACFB" w14:textId="77777777" w:rsidR="00054AE0" w:rsidRPr="00061FD0" w:rsidRDefault="00054AE0" w:rsidP="000029B9">
            <w:pPr>
              <w:suppressAutoHyphens w:val="0"/>
              <w:rPr>
                <w:lang w:val="en-GB" w:eastAsia="en-GB"/>
              </w:rPr>
            </w:pPr>
          </w:p>
        </w:tc>
      </w:tr>
      <w:tr w:rsidR="00054AE0" w:rsidRPr="00061FD0" w14:paraId="68B94B2A" w14:textId="77777777" w:rsidTr="00054AE0">
        <w:trPr>
          <w:cantSplit/>
          <w:trHeight w:val="414"/>
          <w:jc w:val="center"/>
        </w:trPr>
        <w:tc>
          <w:tcPr>
            <w:tcW w:w="355" w:type="pct"/>
            <w:tcBorders>
              <w:top w:val="nil"/>
              <w:left w:val="single" w:sz="8" w:space="0" w:color="000000"/>
              <w:bottom w:val="single" w:sz="8" w:space="0" w:color="000000"/>
              <w:right w:val="nil"/>
            </w:tcBorders>
            <w:vAlign w:val="center"/>
            <w:hideMark/>
          </w:tcPr>
          <w:p w14:paraId="7B768161" w14:textId="77777777" w:rsidR="00054AE0" w:rsidRPr="00061FD0" w:rsidRDefault="00054AE0" w:rsidP="000029B9">
            <w:pPr>
              <w:suppressAutoHyphens w:val="0"/>
              <w:jc w:val="both"/>
              <w:rPr>
                <w:sz w:val="24"/>
                <w:szCs w:val="24"/>
                <w:lang w:val="en-GB" w:eastAsia="en-GB"/>
              </w:rPr>
            </w:pPr>
            <w:r w:rsidRPr="00061FD0">
              <w:rPr>
                <w:sz w:val="24"/>
                <w:szCs w:val="24"/>
                <w:lang w:val="fr-FR" w:eastAsia="en-GB"/>
              </w:rPr>
              <w:t> </w:t>
            </w:r>
          </w:p>
        </w:tc>
        <w:tc>
          <w:tcPr>
            <w:tcW w:w="311" w:type="pct"/>
            <w:tcBorders>
              <w:top w:val="nil"/>
              <w:left w:val="single" w:sz="8" w:space="0" w:color="000000"/>
              <w:bottom w:val="single" w:sz="8" w:space="0" w:color="000000"/>
              <w:right w:val="nil"/>
            </w:tcBorders>
            <w:vAlign w:val="center"/>
            <w:hideMark/>
          </w:tcPr>
          <w:p w14:paraId="0C4E59C8" w14:textId="77777777" w:rsidR="00054AE0" w:rsidRPr="00061FD0" w:rsidRDefault="00054AE0" w:rsidP="000029B9">
            <w:pPr>
              <w:suppressAutoHyphens w:val="0"/>
              <w:jc w:val="center"/>
              <w:rPr>
                <w:sz w:val="24"/>
                <w:szCs w:val="24"/>
                <w:lang w:val="en-GB" w:eastAsia="en-GB"/>
              </w:rPr>
            </w:pPr>
            <w:r w:rsidRPr="00061FD0">
              <w:rPr>
                <w:sz w:val="24"/>
                <w:szCs w:val="24"/>
                <w:lang w:val="fr-FR" w:eastAsia="en-GB"/>
              </w:rPr>
              <w:t>3</w:t>
            </w:r>
          </w:p>
        </w:tc>
        <w:tc>
          <w:tcPr>
            <w:tcW w:w="1757" w:type="pct"/>
            <w:tcBorders>
              <w:top w:val="nil"/>
              <w:left w:val="single" w:sz="8" w:space="0" w:color="000000"/>
              <w:bottom w:val="single" w:sz="8" w:space="0" w:color="000000"/>
              <w:right w:val="nil"/>
            </w:tcBorders>
            <w:vAlign w:val="center"/>
            <w:hideMark/>
          </w:tcPr>
          <w:p w14:paraId="34D704BB" w14:textId="77777777" w:rsidR="00054AE0" w:rsidRPr="00B87CFB" w:rsidRDefault="00054AE0" w:rsidP="000029B9">
            <w:pPr>
              <w:suppressAutoHyphens w:val="0"/>
              <w:jc w:val="both"/>
              <w:rPr>
                <w:sz w:val="24"/>
                <w:szCs w:val="24"/>
                <w:lang w:val="fr-FR" w:eastAsia="en-GB"/>
              </w:rPr>
            </w:pPr>
            <w:r w:rsidRPr="00061FD0">
              <w:rPr>
                <w:sz w:val="24"/>
                <w:szCs w:val="24"/>
                <w:lang w:val="fr-FR" w:eastAsia="en-GB"/>
              </w:rPr>
              <w:t xml:space="preserve"> </w:t>
            </w: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putin</w:t>
            </w:r>
            <w:proofErr w:type="spellEnd"/>
            <w:r w:rsidRPr="00061FD0">
              <w:rPr>
                <w:sz w:val="24"/>
                <w:szCs w:val="24"/>
                <w:lang w:val="fr-FR" w:eastAsia="en-GB"/>
              </w:rPr>
              <w:t xml:space="preserve"> 26 </w:t>
            </w:r>
            <w:proofErr w:type="spellStart"/>
            <w:r w:rsidRPr="00061FD0">
              <w:rPr>
                <w:sz w:val="24"/>
                <w:szCs w:val="24"/>
                <w:lang w:val="fr-FR" w:eastAsia="en-GB"/>
              </w:rPr>
              <w:t>tone</w:t>
            </w:r>
            <w:proofErr w:type="spellEnd"/>
            <w:r w:rsidRPr="00061FD0">
              <w:rPr>
                <w:sz w:val="24"/>
                <w:szCs w:val="24"/>
                <w:lang w:val="fr-FR" w:eastAsia="en-GB"/>
              </w:rPr>
              <w:t xml:space="preserve">, dar mai mica de 28 </w:t>
            </w:r>
            <w:proofErr w:type="spellStart"/>
            <w:r w:rsidRPr="00061FD0">
              <w:rPr>
                <w:sz w:val="24"/>
                <w:szCs w:val="24"/>
                <w:lang w:val="fr-FR" w:eastAsia="en-GB"/>
              </w:rPr>
              <w:t>tone</w:t>
            </w:r>
            <w:proofErr w:type="spellEnd"/>
          </w:p>
        </w:tc>
        <w:tc>
          <w:tcPr>
            <w:tcW w:w="1062" w:type="pct"/>
            <w:tcBorders>
              <w:top w:val="nil"/>
              <w:left w:val="single" w:sz="8" w:space="0" w:color="000000"/>
              <w:bottom w:val="single" w:sz="8" w:space="0" w:color="000000"/>
              <w:right w:val="nil"/>
            </w:tcBorders>
            <w:vAlign w:val="center"/>
            <w:hideMark/>
          </w:tcPr>
          <w:p w14:paraId="37DD40D1" w14:textId="77777777" w:rsidR="00054AE0" w:rsidRPr="00061FD0" w:rsidRDefault="00054AE0" w:rsidP="000029B9">
            <w:pPr>
              <w:suppressAutoHyphens w:val="0"/>
              <w:jc w:val="center"/>
              <w:rPr>
                <w:sz w:val="24"/>
                <w:szCs w:val="24"/>
                <w:lang w:val="en-GB" w:eastAsia="en-GB"/>
              </w:rPr>
            </w:pPr>
            <w:r w:rsidRPr="00061FD0">
              <w:rPr>
                <w:sz w:val="24"/>
                <w:szCs w:val="24"/>
                <w:lang w:eastAsia="en-GB"/>
              </w:rPr>
              <w:t>548,06</w:t>
            </w:r>
          </w:p>
        </w:tc>
        <w:tc>
          <w:tcPr>
            <w:tcW w:w="1215" w:type="pct"/>
            <w:tcBorders>
              <w:top w:val="nil"/>
              <w:left w:val="single" w:sz="8" w:space="0" w:color="000000"/>
              <w:bottom w:val="single" w:sz="8" w:space="0" w:color="000000"/>
              <w:right w:val="single" w:sz="8" w:space="0" w:color="auto"/>
            </w:tcBorders>
            <w:vAlign w:val="center"/>
            <w:hideMark/>
          </w:tcPr>
          <w:p w14:paraId="3E0C6552" w14:textId="77777777" w:rsidR="00054AE0" w:rsidRPr="00061FD0" w:rsidRDefault="00054AE0" w:rsidP="000029B9">
            <w:pPr>
              <w:suppressAutoHyphens w:val="0"/>
              <w:jc w:val="center"/>
              <w:rPr>
                <w:sz w:val="24"/>
                <w:szCs w:val="24"/>
                <w:lang w:val="en-GB" w:eastAsia="en-GB"/>
              </w:rPr>
            </w:pPr>
            <w:r w:rsidRPr="00061FD0">
              <w:rPr>
                <w:sz w:val="24"/>
                <w:szCs w:val="24"/>
                <w:lang w:eastAsia="en-GB"/>
              </w:rPr>
              <w:t>804,45</w:t>
            </w:r>
          </w:p>
        </w:tc>
        <w:tc>
          <w:tcPr>
            <w:tcW w:w="300" w:type="pct"/>
            <w:vAlign w:val="center"/>
            <w:hideMark/>
          </w:tcPr>
          <w:p w14:paraId="7C97DAFE" w14:textId="77777777" w:rsidR="00054AE0" w:rsidRPr="00061FD0" w:rsidRDefault="00054AE0" w:rsidP="000029B9">
            <w:pPr>
              <w:suppressAutoHyphens w:val="0"/>
              <w:rPr>
                <w:lang w:val="en-GB" w:eastAsia="en-GB"/>
              </w:rPr>
            </w:pPr>
          </w:p>
        </w:tc>
      </w:tr>
      <w:tr w:rsidR="00054AE0" w:rsidRPr="00061FD0" w14:paraId="61D562A5" w14:textId="77777777" w:rsidTr="007473ED">
        <w:trPr>
          <w:cantSplit/>
          <w:trHeight w:val="414"/>
          <w:jc w:val="center"/>
        </w:trPr>
        <w:tc>
          <w:tcPr>
            <w:tcW w:w="355" w:type="pct"/>
            <w:tcBorders>
              <w:top w:val="nil"/>
              <w:left w:val="single" w:sz="8" w:space="0" w:color="000000"/>
              <w:bottom w:val="nil"/>
              <w:right w:val="nil"/>
            </w:tcBorders>
            <w:vAlign w:val="center"/>
            <w:hideMark/>
          </w:tcPr>
          <w:p w14:paraId="27858511" w14:textId="77777777" w:rsidR="00054AE0" w:rsidRPr="00061FD0" w:rsidRDefault="00054AE0" w:rsidP="000029B9">
            <w:pPr>
              <w:suppressAutoHyphens w:val="0"/>
              <w:jc w:val="both"/>
              <w:rPr>
                <w:sz w:val="24"/>
                <w:szCs w:val="24"/>
                <w:lang w:val="en-GB" w:eastAsia="en-GB"/>
              </w:rPr>
            </w:pPr>
            <w:r w:rsidRPr="00061FD0">
              <w:rPr>
                <w:sz w:val="24"/>
                <w:szCs w:val="24"/>
                <w:lang w:val="fr-FR" w:eastAsia="en-GB"/>
              </w:rPr>
              <w:t> </w:t>
            </w:r>
          </w:p>
        </w:tc>
        <w:tc>
          <w:tcPr>
            <w:tcW w:w="311" w:type="pct"/>
            <w:tcBorders>
              <w:top w:val="nil"/>
              <w:left w:val="single" w:sz="8" w:space="0" w:color="000000"/>
              <w:bottom w:val="nil"/>
              <w:right w:val="nil"/>
            </w:tcBorders>
            <w:vAlign w:val="center"/>
            <w:hideMark/>
          </w:tcPr>
          <w:p w14:paraId="484EABDA" w14:textId="77777777" w:rsidR="00054AE0" w:rsidRPr="00061FD0" w:rsidRDefault="00054AE0" w:rsidP="000029B9">
            <w:pPr>
              <w:suppressAutoHyphens w:val="0"/>
              <w:jc w:val="center"/>
              <w:rPr>
                <w:sz w:val="24"/>
                <w:szCs w:val="24"/>
                <w:lang w:val="en-GB" w:eastAsia="en-GB"/>
              </w:rPr>
            </w:pPr>
            <w:r w:rsidRPr="00061FD0">
              <w:rPr>
                <w:sz w:val="24"/>
                <w:szCs w:val="24"/>
                <w:lang w:val="fr-FR" w:eastAsia="en-GB"/>
              </w:rPr>
              <w:t>4</w:t>
            </w:r>
          </w:p>
        </w:tc>
        <w:tc>
          <w:tcPr>
            <w:tcW w:w="1757" w:type="pct"/>
            <w:tcBorders>
              <w:top w:val="nil"/>
              <w:left w:val="single" w:sz="8" w:space="0" w:color="000000"/>
              <w:bottom w:val="nil"/>
              <w:right w:val="nil"/>
            </w:tcBorders>
            <w:vAlign w:val="center"/>
            <w:hideMark/>
          </w:tcPr>
          <w:p w14:paraId="0D239966" w14:textId="77777777" w:rsidR="00054AE0" w:rsidRPr="00B87CFB" w:rsidRDefault="00054AE0" w:rsidP="000029B9">
            <w:pPr>
              <w:suppressAutoHyphens w:val="0"/>
              <w:jc w:val="both"/>
              <w:rPr>
                <w:sz w:val="24"/>
                <w:szCs w:val="24"/>
                <w:lang w:val="fr-FR" w:eastAsia="en-GB"/>
              </w:rPr>
            </w:pPr>
            <w:r w:rsidRPr="00061FD0">
              <w:rPr>
                <w:sz w:val="24"/>
                <w:szCs w:val="24"/>
                <w:lang w:val="fr-FR" w:eastAsia="en-GB"/>
              </w:rPr>
              <w:t xml:space="preserve"> </w:t>
            </w: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putin</w:t>
            </w:r>
            <w:proofErr w:type="spellEnd"/>
            <w:r w:rsidRPr="00061FD0">
              <w:rPr>
                <w:sz w:val="24"/>
                <w:szCs w:val="24"/>
                <w:lang w:val="fr-FR" w:eastAsia="en-GB"/>
              </w:rPr>
              <w:t xml:space="preserve"> 28 </w:t>
            </w:r>
            <w:proofErr w:type="spellStart"/>
            <w:r w:rsidRPr="00061FD0">
              <w:rPr>
                <w:sz w:val="24"/>
                <w:szCs w:val="24"/>
                <w:lang w:val="fr-FR" w:eastAsia="en-GB"/>
              </w:rPr>
              <w:t>tone</w:t>
            </w:r>
            <w:proofErr w:type="spellEnd"/>
            <w:r w:rsidRPr="00061FD0">
              <w:rPr>
                <w:sz w:val="24"/>
                <w:szCs w:val="24"/>
                <w:lang w:val="fr-FR" w:eastAsia="en-GB"/>
              </w:rPr>
              <w:t xml:space="preserve">, dar mai mica de 29 </w:t>
            </w:r>
            <w:proofErr w:type="spellStart"/>
            <w:r w:rsidRPr="00061FD0">
              <w:rPr>
                <w:sz w:val="24"/>
                <w:szCs w:val="24"/>
                <w:lang w:val="fr-FR" w:eastAsia="en-GB"/>
              </w:rPr>
              <w:t>tone</w:t>
            </w:r>
            <w:proofErr w:type="spellEnd"/>
          </w:p>
        </w:tc>
        <w:tc>
          <w:tcPr>
            <w:tcW w:w="1062" w:type="pct"/>
            <w:vMerge w:val="restart"/>
            <w:tcBorders>
              <w:top w:val="nil"/>
              <w:left w:val="single" w:sz="8" w:space="0" w:color="000000"/>
              <w:right w:val="nil"/>
            </w:tcBorders>
            <w:vAlign w:val="center"/>
            <w:hideMark/>
          </w:tcPr>
          <w:p w14:paraId="29C0914F" w14:textId="77777777" w:rsidR="00054AE0" w:rsidRPr="00061FD0" w:rsidRDefault="00054AE0" w:rsidP="000029B9">
            <w:pPr>
              <w:suppressAutoHyphens w:val="0"/>
              <w:jc w:val="center"/>
              <w:rPr>
                <w:sz w:val="24"/>
                <w:szCs w:val="24"/>
                <w:lang w:val="en-GB" w:eastAsia="en-GB"/>
              </w:rPr>
            </w:pPr>
            <w:r w:rsidRPr="00061FD0">
              <w:rPr>
                <w:sz w:val="24"/>
                <w:szCs w:val="24"/>
                <w:lang w:eastAsia="en-GB"/>
              </w:rPr>
              <w:t>804,45</w:t>
            </w:r>
          </w:p>
        </w:tc>
        <w:tc>
          <w:tcPr>
            <w:tcW w:w="1215" w:type="pct"/>
            <w:vMerge w:val="restart"/>
            <w:tcBorders>
              <w:top w:val="nil"/>
              <w:left w:val="single" w:sz="8" w:space="0" w:color="000000"/>
              <w:right w:val="single" w:sz="8" w:space="0" w:color="auto"/>
            </w:tcBorders>
            <w:vAlign w:val="center"/>
            <w:hideMark/>
          </w:tcPr>
          <w:p w14:paraId="5B934077" w14:textId="77777777" w:rsidR="00054AE0" w:rsidRPr="00061FD0" w:rsidRDefault="00054AE0" w:rsidP="000029B9">
            <w:pPr>
              <w:suppressAutoHyphens w:val="0"/>
              <w:jc w:val="center"/>
              <w:rPr>
                <w:sz w:val="24"/>
                <w:szCs w:val="24"/>
                <w:lang w:val="en-GB" w:eastAsia="en-GB"/>
              </w:rPr>
            </w:pPr>
            <w:r w:rsidRPr="00061FD0">
              <w:rPr>
                <w:sz w:val="24"/>
                <w:szCs w:val="24"/>
                <w:lang w:eastAsia="en-GB"/>
              </w:rPr>
              <w:t>971,57</w:t>
            </w:r>
          </w:p>
        </w:tc>
        <w:tc>
          <w:tcPr>
            <w:tcW w:w="300" w:type="pct"/>
            <w:vAlign w:val="center"/>
            <w:hideMark/>
          </w:tcPr>
          <w:p w14:paraId="3B1CFAFC" w14:textId="77777777" w:rsidR="00054AE0" w:rsidRPr="00061FD0" w:rsidRDefault="00054AE0" w:rsidP="000029B9">
            <w:pPr>
              <w:suppressAutoHyphens w:val="0"/>
              <w:rPr>
                <w:lang w:val="en-GB" w:eastAsia="en-GB"/>
              </w:rPr>
            </w:pPr>
          </w:p>
        </w:tc>
      </w:tr>
      <w:tr w:rsidR="00054AE0" w:rsidRPr="00061FD0" w14:paraId="71E908AC" w14:textId="77777777" w:rsidTr="007473ED">
        <w:trPr>
          <w:cantSplit/>
          <w:trHeight w:val="414"/>
          <w:jc w:val="center"/>
        </w:trPr>
        <w:tc>
          <w:tcPr>
            <w:tcW w:w="355" w:type="pct"/>
            <w:tcBorders>
              <w:top w:val="nil"/>
              <w:left w:val="single" w:sz="8" w:space="0" w:color="000000"/>
              <w:bottom w:val="nil"/>
              <w:right w:val="nil"/>
            </w:tcBorders>
            <w:vAlign w:val="center"/>
          </w:tcPr>
          <w:p w14:paraId="5236509F" w14:textId="77777777" w:rsidR="00054AE0" w:rsidRPr="00061FD0" w:rsidRDefault="00054AE0" w:rsidP="000029B9">
            <w:pPr>
              <w:suppressAutoHyphens w:val="0"/>
              <w:jc w:val="both"/>
              <w:rPr>
                <w:sz w:val="24"/>
                <w:szCs w:val="24"/>
                <w:lang w:val="fr-FR" w:eastAsia="en-GB"/>
              </w:rPr>
            </w:pPr>
          </w:p>
        </w:tc>
        <w:tc>
          <w:tcPr>
            <w:tcW w:w="311" w:type="pct"/>
            <w:tcBorders>
              <w:top w:val="nil"/>
              <w:left w:val="single" w:sz="8" w:space="0" w:color="000000"/>
              <w:bottom w:val="nil"/>
              <w:right w:val="nil"/>
            </w:tcBorders>
            <w:vAlign w:val="center"/>
          </w:tcPr>
          <w:p w14:paraId="08BFC732" w14:textId="77777777" w:rsidR="00054AE0" w:rsidRPr="00061FD0" w:rsidRDefault="00054AE0" w:rsidP="000029B9">
            <w:pPr>
              <w:suppressAutoHyphens w:val="0"/>
              <w:jc w:val="center"/>
              <w:rPr>
                <w:sz w:val="24"/>
                <w:szCs w:val="24"/>
                <w:lang w:val="fr-FR" w:eastAsia="en-GB"/>
              </w:rPr>
            </w:pPr>
          </w:p>
        </w:tc>
        <w:tc>
          <w:tcPr>
            <w:tcW w:w="1757" w:type="pct"/>
            <w:tcBorders>
              <w:top w:val="nil"/>
              <w:left w:val="single" w:sz="8" w:space="0" w:color="000000"/>
              <w:bottom w:val="nil"/>
              <w:right w:val="nil"/>
            </w:tcBorders>
            <w:vAlign w:val="center"/>
          </w:tcPr>
          <w:p w14:paraId="40497E10" w14:textId="77777777" w:rsidR="00054AE0" w:rsidRPr="00061FD0" w:rsidRDefault="00054AE0" w:rsidP="000029B9">
            <w:pPr>
              <w:suppressAutoHyphens w:val="0"/>
              <w:jc w:val="both"/>
              <w:rPr>
                <w:sz w:val="24"/>
                <w:szCs w:val="24"/>
                <w:lang w:val="fr-FR" w:eastAsia="en-GB"/>
              </w:rPr>
            </w:pPr>
          </w:p>
        </w:tc>
        <w:tc>
          <w:tcPr>
            <w:tcW w:w="1062" w:type="pct"/>
            <w:vMerge/>
            <w:tcBorders>
              <w:left w:val="single" w:sz="8" w:space="0" w:color="000000"/>
              <w:bottom w:val="single" w:sz="8" w:space="0" w:color="000000"/>
              <w:right w:val="nil"/>
            </w:tcBorders>
            <w:vAlign w:val="center"/>
          </w:tcPr>
          <w:p w14:paraId="5E760ECB" w14:textId="77777777" w:rsidR="00054AE0" w:rsidRPr="00061FD0" w:rsidRDefault="00054AE0" w:rsidP="000029B9">
            <w:pPr>
              <w:suppressAutoHyphens w:val="0"/>
              <w:jc w:val="center"/>
              <w:rPr>
                <w:sz w:val="24"/>
                <w:szCs w:val="24"/>
                <w:lang w:eastAsia="en-GB"/>
              </w:rPr>
            </w:pPr>
          </w:p>
        </w:tc>
        <w:tc>
          <w:tcPr>
            <w:tcW w:w="1215" w:type="pct"/>
            <w:vMerge/>
            <w:tcBorders>
              <w:left w:val="single" w:sz="8" w:space="0" w:color="000000"/>
              <w:bottom w:val="single" w:sz="8" w:space="0" w:color="000000"/>
              <w:right w:val="single" w:sz="8" w:space="0" w:color="auto"/>
            </w:tcBorders>
            <w:vAlign w:val="center"/>
          </w:tcPr>
          <w:p w14:paraId="7222598F" w14:textId="77777777" w:rsidR="00054AE0" w:rsidRPr="00061FD0" w:rsidRDefault="00054AE0" w:rsidP="000029B9">
            <w:pPr>
              <w:suppressAutoHyphens w:val="0"/>
              <w:jc w:val="center"/>
              <w:rPr>
                <w:sz w:val="24"/>
                <w:szCs w:val="24"/>
                <w:lang w:eastAsia="en-GB"/>
              </w:rPr>
            </w:pPr>
          </w:p>
        </w:tc>
        <w:tc>
          <w:tcPr>
            <w:tcW w:w="300" w:type="pct"/>
            <w:vAlign w:val="center"/>
          </w:tcPr>
          <w:p w14:paraId="2AD2BEA8" w14:textId="77777777" w:rsidR="00054AE0" w:rsidRPr="00061FD0" w:rsidRDefault="00054AE0" w:rsidP="000029B9">
            <w:pPr>
              <w:suppressAutoHyphens w:val="0"/>
              <w:rPr>
                <w:lang w:val="en-GB" w:eastAsia="en-GB"/>
              </w:rPr>
            </w:pPr>
          </w:p>
        </w:tc>
      </w:tr>
      <w:tr w:rsidR="00054AE0" w:rsidRPr="00061FD0" w14:paraId="572C28B5" w14:textId="77777777" w:rsidTr="00054AE0">
        <w:trPr>
          <w:cantSplit/>
          <w:trHeight w:val="414"/>
          <w:jc w:val="center"/>
        </w:trPr>
        <w:tc>
          <w:tcPr>
            <w:tcW w:w="355" w:type="pct"/>
            <w:tcBorders>
              <w:top w:val="single" w:sz="8" w:space="0" w:color="000000"/>
              <w:left w:val="single" w:sz="8" w:space="0" w:color="000000"/>
              <w:bottom w:val="single" w:sz="8" w:space="0" w:color="000000"/>
              <w:right w:val="nil"/>
            </w:tcBorders>
            <w:vAlign w:val="center"/>
            <w:hideMark/>
          </w:tcPr>
          <w:p w14:paraId="13FE9FEE" w14:textId="77777777" w:rsidR="00054AE0" w:rsidRPr="00061FD0" w:rsidRDefault="00054AE0" w:rsidP="000029B9">
            <w:pPr>
              <w:suppressAutoHyphens w:val="0"/>
              <w:jc w:val="both"/>
              <w:rPr>
                <w:sz w:val="24"/>
                <w:szCs w:val="24"/>
                <w:lang w:val="en-GB" w:eastAsia="en-GB"/>
              </w:rPr>
            </w:pPr>
            <w:r w:rsidRPr="00061FD0">
              <w:rPr>
                <w:sz w:val="24"/>
                <w:szCs w:val="24"/>
                <w:lang w:val="fr-FR" w:eastAsia="en-GB"/>
              </w:rPr>
              <w:t> </w:t>
            </w:r>
          </w:p>
        </w:tc>
        <w:tc>
          <w:tcPr>
            <w:tcW w:w="311" w:type="pct"/>
            <w:tcBorders>
              <w:top w:val="single" w:sz="8" w:space="0" w:color="000000"/>
              <w:left w:val="single" w:sz="8" w:space="0" w:color="000000"/>
              <w:bottom w:val="single" w:sz="8" w:space="0" w:color="000000"/>
              <w:right w:val="nil"/>
            </w:tcBorders>
            <w:vAlign w:val="center"/>
            <w:hideMark/>
          </w:tcPr>
          <w:p w14:paraId="2A4A213D" w14:textId="77777777" w:rsidR="00054AE0" w:rsidRPr="00061FD0" w:rsidRDefault="00054AE0" w:rsidP="000029B9">
            <w:pPr>
              <w:suppressAutoHyphens w:val="0"/>
              <w:jc w:val="center"/>
              <w:rPr>
                <w:sz w:val="24"/>
                <w:szCs w:val="24"/>
                <w:lang w:val="en-GB" w:eastAsia="en-GB"/>
              </w:rPr>
            </w:pPr>
            <w:r w:rsidRPr="00061FD0">
              <w:rPr>
                <w:sz w:val="24"/>
                <w:szCs w:val="24"/>
                <w:lang w:val="fr-FR" w:eastAsia="en-GB"/>
              </w:rPr>
              <w:t>5</w:t>
            </w:r>
          </w:p>
        </w:tc>
        <w:tc>
          <w:tcPr>
            <w:tcW w:w="1757" w:type="pct"/>
            <w:tcBorders>
              <w:top w:val="single" w:sz="8" w:space="0" w:color="000000"/>
              <w:left w:val="single" w:sz="8" w:space="0" w:color="000000"/>
              <w:bottom w:val="single" w:sz="8" w:space="0" w:color="000000"/>
              <w:right w:val="nil"/>
            </w:tcBorders>
            <w:vAlign w:val="center"/>
            <w:hideMark/>
          </w:tcPr>
          <w:p w14:paraId="78E9E857" w14:textId="77777777" w:rsidR="00054AE0" w:rsidRPr="00B87CFB" w:rsidRDefault="00054AE0" w:rsidP="000029B9">
            <w:pPr>
              <w:suppressAutoHyphens w:val="0"/>
              <w:jc w:val="both"/>
              <w:rPr>
                <w:sz w:val="24"/>
                <w:szCs w:val="24"/>
                <w:lang w:val="fr-FR" w:eastAsia="en-GB"/>
              </w:rPr>
            </w:pPr>
            <w:r w:rsidRPr="00061FD0">
              <w:rPr>
                <w:sz w:val="24"/>
                <w:szCs w:val="24"/>
                <w:lang w:val="fr-FR" w:eastAsia="en-GB"/>
              </w:rPr>
              <w:t xml:space="preserve"> </w:t>
            </w: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putin</w:t>
            </w:r>
            <w:proofErr w:type="spellEnd"/>
            <w:r w:rsidRPr="00061FD0">
              <w:rPr>
                <w:sz w:val="24"/>
                <w:szCs w:val="24"/>
                <w:lang w:val="fr-FR" w:eastAsia="en-GB"/>
              </w:rPr>
              <w:t xml:space="preserve"> 29 </w:t>
            </w:r>
            <w:proofErr w:type="spellStart"/>
            <w:r w:rsidRPr="00061FD0">
              <w:rPr>
                <w:sz w:val="24"/>
                <w:szCs w:val="24"/>
                <w:lang w:val="fr-FR" w:eastAsia="en-GB"/>
              </w:rPr>
              <w:t>tone</w:t>
            </w:r>
            <w:proofErr w:type="spellEnd"/>
            <w:r w:rsidRPr="00061FD0">
              <w:rPr>
                <w:sz w:val="24"/>
                <w:szCs w:val="24"/>
                <w:lang w:val="fr-FR" w:eastAsia="en-GB"/>
              </w:rPr>
              <w:t xml:space="preserve">, dar mai mica de 31 </w:t>
            </w:r>
            <w:proofErr w:type="spellStart"/>
            <w:r w:rsidRPr="00061FD0">
              <w:rPr>
                <w:sz w:val="24"/>
                <w:szCs w:val="24"/>
                <w:lang w:val="fr-FR" w:eastAsia="en-GB"/>
              </w:rPr>
              <w:t>tone</w:t>
            </w:r>
            <w:proofErr w:type="spellEnd"/>
          </w:p>
        </w:tc>
        <w:tc>
          <w:tcPr>
            <w:tcW w:w="1062" w:type="pct"/>
            <w:tcBorders>
              <w:top w:val="single" w:sz="4" w:space="0" w:color="auto"/>
              <w:left w:val="single" w:sz="8" w:space="0" w:color="000000"/>
              <w:bottom w:val="single" w:sz="8" w:space="0" w:color="000000"/>
              <w:right w:val="nil"/>
            </w:tcBorders>
            <w:vAlign w:val="center"/>
            <w:hideMark/>
          </w:tcPr>
          <w:p w14:paraId="408340E0" w14:textId="77777777" w:rsidR="00054AE0" w:rsidRPr="00061FD0" w:rsidRDefault="00054AE0" w:rsidP="000029B9">
            <w:pPr>
              <w:suppressAutoHyphens w:val="0"/>
              <w:jc w:val="center"/>
              <w:rPr>
                <w:sz w:val="24"/>
                <w:szCs w:val="24"/>
                <w:lang w:val="en-GB" w:eastAsia="en-GB"/>
              </w:rPr>
            </w:pPr>
            <w:r w:rsidRPr="00061FD0">
              <w:rPr>
                <w:sz w:val="24"/>
                <w:szCs w:val="24"/>
                <w:lang w:eastAsia="en-GB"/>
              </w:rPr>
              <w:t>971,57</w:t>
            </w:r>
          </w:p>
        </w:tc>
        <w:tc>
          <w:tcPr>
            <w:tcW w:w="1215" w:type="pct"/>
            <w:tcBorders>
              <w:top w:val="single" w:sz="4" w:space="0" w:color="auto"/>
              <w:left w:val="single" w:sz="8" w:space="0" w:color="000000"/>
              <w:bottom w:val="single" w:sz="8" w:space="0" w:color="000000"/>
              <w:right w:val="single" w:sz="8" w:space="0" w:color="auto"/>
            </w:tcBorders>
            <w:vAlign w:val="center"/>
            <w:hideMark/>
          </w:tcPr>
          <w:p w14:paraId="065CA12D" w14:textId="77777777" w:rsidR="00054AE0" w:rsidRPr="00061FD0" w:rsidRDefault="00054AE0" w:rsidP="000029B9">
            <w:pPr>
              <w:suppressAutoHyphens w:val="0"/>
              <w:jc w:val="center"/>
              <w:rPr>
                <w:sz w:val="24"/>
                <w:szCs w:val="24"/>
                <w:lang w:val="en-GB" w:eastAsia="en-GB"/>
              </w:rPr>
            </w:pPr>
            <w:r w:rsidRPr="00061FD0">
              <w:rPr>
                <w:sz w:val="24"/>
                <w:szCs w:val="24"/>
                <w:lang w:eastAsia="en-GB"/>
              </w:rPr>
              <w:t>1.595,41</w:t>
            </w:r>
          </w:p>
        </w:tc>
        <w:tc>
          <w:tcPr>
            <w:tcW w:w="300" w:type="pct"/>
            <w:vAlign w:val="center"/>
            <w:hideMark/>
          </w:tcPr>
          <w:p w14:paraId="2A9FFFFC" w14:textId="77777777" w:rsidR="00054AE0" w:rsidRPr="00061FD0" w:rsidRDefault="00054AE0" w:rsidP="000029B9">
            <w:pPr>
              <w:suppressAutoHyphens w:val="0"/>
              <w:rPr>
                <w:lang w:val="en-GB" w:eastAsia="en-GB"/>
              </w:rPr>
            </w:pPr>
          </w:p>
        </w:tc>
      </w:tr>
      <w:tr w:rsidR="00054AE0" w:rsidRPr="00061FD0" w14:paraId="0D9C4E92" w14:textId="77777777" w:rsidTr="00054AE0">
        <w:trPr>
          <w:cantSplit/>
          <w:trHeight w:val="390"/>
          <w:jc w:val="center"/>
        </w:trPr>
        <w:tc>
          <w:tcPr>
            <w:tcW w:w="355" w:type="pct"/>
            <w:tcBorders>
              <w:top w:val="single" w:sz="4" w:space="0" w:color="auto"/>
              <w:left w:val="single" w:sz="8" w:space="0" w:color="000000"/>
              <w:bottom w:val="single" w:sz="8" w:space="0" w:color="000000"/>
              <w:right w:val="nil"/>
            </w:tcBorders>
            <w:vAlign w:val="center"/>
            <w:hideMark/>
          </w:tcPr>
          <w:p w14:paraId="54229081" w14:textId="77777777" w:rsidR="00054AE0" w:rsidRPr="00061FD0" w:rsidRDefault="00054AE0" w:rsidP="000029B9">
            <w:pPr>
              <w:suppressAutoHyphens w:val="0"/>
              <w:jc w:val="both"/>
              <w:rPr>
                <w:sz w:val="24"/>
                <w:szCs w:val="24"/>
                <w:lang w:val="en-GB" w:eastAsia="en-GB"/>
              </w:rPr>
            </w:pPr>
            <w:r w:rsidRPr="00061FD0">
              <w:rPr>
                <w:sz w:val="24"/>
                <w:szCs w:val="24"/>
                <w:lang w:val="fr-FR" w:eastAsia="en-GB"/>
              </w:rPr>
              <w:t> </w:t>
            </w:r>
          </w:p>
        </w:tc>
        <w:tc>
          <w:tcPr>
            <w:tcW w:w="311" w:type="pct"/>
            <w:tcBorders>
              <w:top w:val="single" w:sz="4" w:space="0" w:color="auto"/>
              <w:left w:val="single" w:sz="8" w:space="0" w:color="000000"/>
              <w:bottom w:val="single" w:sz="8" w:space="0" w:color="000000"/>
              <w:right w:val="nil"/>
            </w:tcBorders>
            <w:vAlign w:val="center"/>
            <w:hideMark/>
          </w:tcPr>
          <w:p w14:paraId="4D0E7C27" w14:textId="77777777" w:rsidR="00054AE0" w:rsidRPr="00061FD0" w:rsidRDefault="00054AE0" w:rsidP="000029B9">
            <w:pPr>
              <w:suppressAutoHyphens w:val="0"/>
              <w:jc w:val="center"/>
              <w:rPr>
                <w:sz w:val="24"/>
                <w:szCs w:val="24"/>
                <w:lang w:val="en-GB" w:eastAsia="en-GB"/>
              </w:rPr>
            </w:pPr>
            <w:r w:rsidRPr="00061FD0">
              <w:rPr>
                <w:sz w:val="24"/>
                <w:szCs w:val="24"/>
                <w:lang w:val="fr-FR" w:eastAsia="en-GB"/>
              </w:rPr>
              <w:t>6</w:t>
            </w:r>
          </w:p>
        </w:tc>
        <w:tc>
          <w:tcPr>
            <w:tcW w:w="1757" w:type="pct"/>
            <w:tcBorders>
              <w:top w:val="single" w:sz="4" w:space="0" w:color="auto"/>
              <w:left w:val="single" w:sz="8" w:space="0" w:color="000000"/>
              <w:bottom w:val="single" w:sz="8" w:space="0" w:color="000000"/>
              <w:right w:val="nil"/>
            </w:tcBorders>
            <w:vAlign w:val="center"/>
            <w:hideMark/>
          </w:tcPr>
          <w:p w14:paraId="7075F78C" w14:textId="77777777" w:rsidR="00054AE0" w:rsidRDefault="00054AE0" w:rsidP="000029B9">
            <w:pPr>
              <w:suppressAutoHyphens w:val="0"/>
              <w:jc w:val="both"/>
              <w:rPr>
                <w:sz w:val="24"/>
                <w:szCs w:val="24"/>
                <w:lang w:val="fr-FR" w:eastAsia="en-GB"/>
              </w:rPr>
            </w:pPr>
            <w:r w:rsidRPr="00061FD0">
              <w:rPr>
                <w:sz w:val="24"/>
                <w:szCs w:val="24"/>
                <w:lang w:val="fr-FR" w:eastAsia="en-GB"/>
              </w:rPr>
              <w:t xml:space="preserve"> </w:t>
            </w: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putin</w:t>
            </w:r>
            <w:proofErr w:type="spellEnd"/>
            <w:r w:rsidRPr="00061FD0">
              <w:rPr>
                <w:sz w:val="24"/>
                <w:szCs w:val="24"/>
                <w:lang w:val="fr-FR" w:eastAsia="en-GB"/>
              </w:rPr>
              <w:t xml:space="preserve"> 31 </w:t>
            </w:r>
            <w:proofErr w:type="spellStart"/>
            <w:r w:rsidRPr="00061FD0">
              <w:rPr>
                <w:sz w:val="24"/>
                <w:szCs w:val="24"/>
                <w:lang w:val="fr-FR" w:eastAsia="en-GB"/>
              </w:rPr>
              <w:t>tone</w:t>
            </w:r>
            <w:proofErr w:type="spellEnd"/>
            <w:r w:rsidRPr="00061FD0">
              <w:rPr>
                <w:sz w:val="24"/>
                <w:szCs w:val="24"/>
                <w:lang w:val="fr-FR" w:eastAsia="en-GB"/>
              </w:rPr>
              <w:t xml:space="preserve">, dar mai mica de 33 </w:t>
            </w:r>
            <w:proofErr w:type="spellStart"/>
            <w:r w:rsidRPr="00061FD0">
              <w:rPr>
                <w:sz w:val="24"/>
                <w:szCs w:val="24"/>
                <w:lang w:val="fr-FR" w:eastAsia="en-GB"/>
              </w:rPr>
              <w:t>tone</w:t>
            </w:r>
            <w:proofErr w:type="spellEnd"/>
          </w:p>
          <w:p w14:paraId="3FBDD576" w14:textId="77777777" w:rsidR="00054AE0" w:rsidRPr="00B87CFB" w:rsidRDefault="00054AE0" w:rsidP="000029B9">
            <w:pPr>
              <w:suppressAutoHyphens w:val="0"/>
              <w:jc w:val="both"/>
              <w:rPr>
                <w:sz w:val="24"/>
                <w:szCs w:val="24"/>
                <w:lang w:val="fr-FR" w:eastAsia="en-GB"/>
              </w:rPr>
            </w:pPr>
          </w:p>
        </w:tc>
        <w:tc>
          <w:tcPr>
            <w:tcW w:w="1062" w:type="pct"/>
            <w:tcBorders>
              <w:top w:val="single" w:sz="4" w:space="0" w:color="auto"/>
              <w:left w:val="single" w:sz="8" w:space="0" w:color="000000"/>
              <w:bottom w:val="single" w:sz="8" w:space="0" w:color="000000"/>
              <w:right w:val="nil"/>
            </w:tcBorders>
            <w:vAlign w:val="center"/>
            <w:hideMark/>
          </w:tcPr>
          <w:p w14:paraId="70B2DBEB" w14:textId="77777777" w:rsidR="00054AE0" w:rsidRPr="00061FD0" w:rsidRDefault="00054AE0" w:rsidP="000029B9">
            <w:pPr>
              <w:suppressAutoHyphens w:val="0"/>
              <w:jc w:val="center"/>
              <w:rPr>
                <w:sz w:val="24"/>
                <w:szCs w:val="24"/>
                <w:lang w:val="en-GB" w:eastAsia="en-GB"/>
              </w:rPr>
            </w:pPr>
            <w:r w:rsidRPr="00061FD0">
              <w:rPr>
                <w:sz w:val="24"/>
                <w:szCs w:val="24"/>
                <w:lang w:eastAsia="en-GB"/>
              </w:rPr>
              <w:t>1.595,41</w:t>
            </w:r>
          </w:p>
        </w:tc>
        <w:tc>
          <w:tcPr>
            <w:tcW w:w="1215" w:type="pct"/>
            <w:tcBorders>
              <w:top w:val="single" w:sz="4" w:space="0" w:color="auto"/>
              <w:left w:val="single" w:sz="8" w:space="0" w:color="000000"/>
              <w:bottom w:val="single" w:sz="8" w:space="0" w:color="000000"/>
              <w:right w:val="single" w:sz="8" w:space="0" w:color="auto"/>
            </w:tcBorders>
            <w:vAlign w:val="center"/>
            <w:hideMark/>
          </w:tcPr>
          <w:p w14:paraId="18ABAE39" w14:textId="77777777" w:rsidR="00054AE0" w:rsidRPr="00061FD0" w:rsidRDefault="00054AE0" w:rsidP="000029B9">
            <w:pPr>
              <w:suppressAutoHyphens w:val="0"/>
              <w:jc w:val="center"/>
              <w:rPr>
                <w:sz w:val="24"/>
                <w:szCs w:val="24"/>
                <w:lang w:val="en-GB" w:eastAsia="en-GB"/>
              </w:rPr>
            </w:pPr>
            <w:r w:rsidRPr="00061FD0">
              <w:rPr>
                <w:sz w:val="24"/>
                <w:szCs w:val="24"/>
                <w:lang w:eastAsia="en-GB"/>
              </w:rPr>
              <w:t>2.214,05</w:t>
            </w:r>
          </w:p>
        </w:tc>
        <w:tc>
          <w:tcPr>
            <w:tcW w:w="300" w:type="pct"/>
            <w:vAlign w:val="center"/>
            <w:hideMark/>
          </w:tcPr>
          <w:p w14:paraId="0D479142" w14:textId="77777777" w:rsidR="00054AE0" w:rsidRPr="00061FD0" w:rsidRDefault="00054AE0" w:rsidP="000029B9">
            <w:pPr>
              <w:suppressAutoHyphens w:val="0"/>
              <w:rPr>
                <w:lang w:val="en-GB" w:eastAsia="en-GB"/>
              </w:rPr>
            </w:pPr>
          </w:p>
        </w:tc>
      </w:tr>
      <w:tr w:rsidR="00054AE0" w:rsidRPr="00061FD0" w14:paraId="1425C78B" w14:textId="77777777" w:rsidTr="00054AE0">
        <w:trPr>
          <w:cantSplit/>
          <w:trHeight w:val="390"/>
          <w:jc w:val="center"/>
        </w:trPr>
        <w:tc>
          <w:tcPr>
            <w:tcW w:w="355" w:type="pct"/>
            <w:tcBorders>
              <w:top w:val="nil"/>
              <w:left w:val="single" w:sz="8" w:space="0" w:color="000000"/>
              <w:bottom w:val="single" w:sz="8" w:space="0" w:color="000000"/>
              <w:right w:val="nil"/>
            </w:tcBorders>
            <w:vAlign w:val="center"/>
            <w:hideMark/>
          </w:tcPr>
          <w:p w14:paraId="407EF65B" w14:textId="77777777" w:rsidR="00054AE0" w:rsidRPr="00061FD0" w:rsidRDefault="00054AE0" w:rsidP="000029B9">
            <w:pPr>
              <w:suppressAutoHyphens w:val="0"/>
              <w:jc w:val="both"/>
              <w:rPr>
                <w:sz w:val="24"/>
                <w:szCs w:val="24"/>
                <w:lang w:val="en-GB" w:eastAsia="en-GB"/>
              </w:rPr>
            </w:pPr>
            <w:r w:rsidRPr="00061FD0">
              <w:rPr>
                <w:sz w:val="24"/>
                <w:szCs w:val="24"/>
                <w:lang w:val="fr-FR" w:eastAsia="en-GB"/>
              </w:rPr>
              <w:lastRenderedPageBreak/>
              <w:t> </w:t>
            </w:r>
          </w:p>
        </w:tc>
        <w:tc>
          <w:tcPr>
            <w:tcW w:w="311" w:type="pct"/>
            <w:tcBorders>
              <w:top w:val="nil"/>
              <w:left w:val="single" w:sz="8" w:space="0" w:color="000000"/>
              <w:bottom w:val="single" w:sz="8" w:space="0" w:color="000000"/>
              <w:right w:val="nil"/>
            </w:tcBorders>
            <w:vAlign w:val="center"/>
            <w:hideMark/>
          </w:tcPr>
          <w:p w14:paraId="61BDC731" w14:textId="77777777" w:rsidR="00054AE0" w:rsidRPr="00061FD0" w:rsidRDefault="00054AE0" w:rsidP="000029B9">
            <w:pPr>
              <w:suppressAutoHyphens w:val="0"/>
              <w:jc w:val="center"/>
              <w:rPr>
                <w:sz w:val="24"/>
                <w:szCs w:val="24"/>
                <w:lang w:val="en-GB" w:eastAsia="en-GB"/>
              </w:rPr>
            </w:pPr>
            <w:r w:rsidRPr="00061FD0">
              <w:rPr>
                <w:sz w:val="24"/>
                <w:szCs w:val="24"/>
                <w:lang w:val="fr-FR" w:eastAsia="en-GB"/>
              </w:rPr>
              <w:t>7</w:t>
            </w:r>
          </w:p>
        </w:tc>
        <w:tc>
          <w:tcPr>
            <w:tcW w:w="1757" w:type="pct"/>
            <w:tcBorders>
              <w:top w:val="nil"/>
              <w:left w:val="single" w:sz="8" w:space="0" w:color="000000"/>
              <w:bottom w:val="single" w:sz="8" w:space="0" w:color="000000"/>
              <w:right w:val="nil"/>
            </w:tcBorders>
            <w:vAlign w:val="center"/>
            <w:hideMark/>
          </w:tcPr>
          <w:p w14:paraId="488F7D3D" w14:textId="77777777" w:rsidR="00054AE0" w:rsidRPr="00B87CFB" w:rsidRDefault="00054AE0" w:rsidP="000029B9">
            <w:pPr>
              <w:suppressAutoHyphens w:val="0"/>
              <w:jc w:val="both"/>
              <w:rPr>
                <w:sz w:val="24"/>
                <w:szCs w:val="24"/>
                <w:lang w:val="fr-FR" w:eastAsia="en-GB"/>
              </w:rPr>
            </w:pPr>
            <w:r w:rsidRPr="00061FD0">
              <w:rPr>
                <w:sz w:val="24"/>
                <w:szCs w:val="24"/>
                <w:lang w:val="fr-FR" w:eastAsia="en-GB"/>
              </w:rPr>
              <w:t xml:space="preserve"> </w:t>
            </w: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putin</w:t>
            </w:r>
            <w:proofErr w:type="spellEnd"/>
            <w:r w:rsidRPr="00061FD0">
              <w:rPr>
                <w:sz w:val="24"/>
                <w:szCs w:val="24"/>
                <w:lang w:val="fr-FR" w:eastAsia="en-GB"/>
              </w:rPr>
              <w:t xml:space="preserve"> 33 </w:t>
            </w:r>
            <w:proofErr w:type="spellStart"/>
            <w:r w:rsidRPr="00061FD0">
              <w:rPr>
                <w:sz w:val="24"/>
                <w:szCs w:val="24"/>
                <w:lang w:val="fr-FR" w:eastAsia="en-GB"/>
              </w:rPr>
              <w:t>tone</w:t>
            </w:r>
            <w:proofErr w:type="spellEnd"/>
            <w:r w:rsidRPr="00061FD0">
              <w:rPr>
                <w:sz w:val="24"/>
                <w:szCs w:val="24"/>
                <w:lang w:val="fr-FR" w:eastAsia="en-GB"/>
              </w:rPr>
              <w:t xml:space="preserve">, dar mai mica de 36 </w:t>
            </w:r>
            <w:proofErr w:type="spellStart"/>
            <w:r w:rsidRPr="00061FD0">
              <w:rPr>
                <w:sz w:val="24"/>
                <w:szCs w:val="24"/>
                <w:lang w:val="fr-FR" w:eastAsia="en-GB"/>
              </w:rPr>
              <w:t>tone</w:t>
            </w:r>
            <w:proofErr w:type="spellEnd"/>
          </w:p>
        </w:tc>
        <w:tc>
          <w:tcPr>
            <w:tcW w:w="1062" w:type="pct"/>
            <w:tcBorders>
              <w:top w:val="nil"/>
              <w:left w:val="single" w:sz="8" w:space="0" w:color="000000"/>
              <w:bottom w:val="single" w:sz="8" w:space="0" w:color="000000"/>
              <w:right w:val="nil"/>
            </w:tcBorders>
            <w:vAlign w:val="center"/>
            <w:hideMark/>
          </w:tcPr>
          <w:p w14:paraId="43C47037" w14:textId="77777777" w:rsidR="00054AE0" w:rsidRPr="00061FD0" w:rsidRDefault="00054AE0" w:rsidP="000029B9">
            <w:pPr>
              <w:suppressAutoHyphens w:val="0"/>
              <w:jc w:val="center"/>
              <w:rPr>
                <w:sz w:val="24"/>
                <w:szCs w:val="24"/>
                <w:lang w:val="en-GB" w:eastAsia="en-GB"/>
              </w:rPr>
            </w:pPr>
            <w:r w:rsidRPr="00061FD0">
              <w:rPr>
                <w:sz w:val="24"/>
                <w:szCs w:val="24"/>
                <w:lang w:eastAsia="en-GB"/>
              </w:rPr>
              <w:t>2.214,05</w:t>
            </w:r>
          </w:p>
        </w:tc>
        <w:tc>
          <w:tcPr>
            <w:tcW w:w="1215" w:type="pct"/>
            <w:tcBorders>
              <w:top w:val="nil"/>
              <w:left w:val="single" w:sz="8" w:space="0" w:color="000000"/>
              <w:bottom w:val="single" w:sz="8" w:space="0" w:color="000000"/>
              <w:right w:val="single" w:sz="8" w:space="0" w:color="auto"/>
            </w:tcBorders>
            <w:vAlign w:val="center"/>
            <w:hideMark/>
          </w:tcPr>
          <w:p w14:paraId="6211CCC3" w14:textId="77777777" w:rsidR="00054AE0" w:rsidRPr="00061FD0" w:rsidRDefault="00054AE0" w:rsidP="000029B9">
            <w:pPr>
              <w:suppressAutoHyphens w:val="0"/>
              <w:jc w:val="center"/>
              <w:rPr>
                <w:sz w:val="24"/>
                <w:szCs w:val="24"/>
                <w:lang w:val="en-GB" w:eastAsia="en-GB"/>
              </w:rPr>
            </w:pPr>
            <w:r w:rsidRPr="00061FD0">
              <w:rPr>
                <w:sz w:val="24"/>
                <w:szCs w:val="24"/>
                <w:lang w:eastAsia="en-GB"/>
              </w:rPr>
              <w:t>3.362,08</w:t>
            </w:r>
          </w:p>
        </w:tc>
        <w:tc>
          <w:tcPr>
            <w:tcW w:w="300" w:type="pct"/>
            <w:vAlign w:val="center"/>
            <w:hideMark/>
          </w:tcPr>
          <w:p w14:paraId="5FE94C6C" w14:textId="77777777" w:rsidR="00054AE0" w:rsidRPr="00061FD0" w:rsidRDefault="00054AE0" w:rsidP="000029B9">
            <w:pPr>
              <w:suppressAutoHyphens w:val="0"/>
              <w:rPr>
                <w:lang w:val="en-GB" w:eastAsia="en-GB"/>
              </w:rPr>
            </w:pPr>
          </w:p>
        </w:tc>
      </w:tr>
      <w:tr w:rsidR="00054AE0" w:rsidRPr="00061FD0" w14:paraId="13A24D98" w14:textId="77777777" w:rsidTr="00054AE0">
        <w:trPr>
          <w:cantSplit/>
          <w:trHeight w:val="390"/>
          <w:jc w:val="center"/>
        </w:trPr>
        <w:tc>
          <w:tcPr>
            <w:tcW w:w="355" w:type="pct"/>
            <w:tcBorders>
              <w:top w:val="nil"/>
              <w:left w:val="single" w:sz="8" w:space="0" w:color="000000"/>
              <w:bottom w:val="single" w:sz="8" w:space="0" w:color="000000"/>
              <w:right w:val="nil"/>
            </w:tcBorders>
            <w:vAlign w:val="center"/>
            <w:hideMark/>
          </w:tcPr>
          <w:p w14:paraId="0864E017" w14:textId="77777777" w:rsidR="00054AE0" w:rsidRPr="00061FD0" w:rsidRDefault="00054AE0" w:rsidP="000029B9">
            <w:pPr>
              <w:suppressAutoHyphens w:val="0"/>
              <w:jc w:val="both"/>
              <w:rPr>
                <w:sz w:val="24"/>
                <w:szCs w:val="24"/>
                <w:lang w:val="en-GB" w:eastAsia="en-GB"/>
              </w:rPr>
            </w:pPr>
            <w:r w:rsidRPr="00061FD0">
              <w:rPr>
                <w:sz w:val="24"/>
                <w:szCs w:val="24"/>
                <w:lang w:val="fr-FR" w:eastAsia="en-GB"/>
              </w:rPr>
              <w:t> </w:t>
            </w:r>
          </w:p>
        </w:tc>
        <w:tc>
          <w:tcPr>
            <w:tcW w:w="311" w:type="pct"/>
            <w:tcBorders>
              <w:top w:val="nil"/>
              <w:left w:val="single" w:sz="8" w:space="0" w:color="000000"/>
              <w:bottom w:val="single" w:sz="8" w:space="0" w:color="000000"/>
              <w:right w:val="nil"/>
            </w:tcBorders>
            <w:vAlign w:val="center"/>
            <w:hideMark/>
          </w:tcPr>
          <w:p w14:paraId="20F57580" w14:textId="77777777" w:rsidR="00054AE0" w:rsidRPr="00061FD0" w:rsidRDefault="00054AE0" w:rsidP="000029B9">
            <w:pPr>
              <w:suppressAutoHyphens w:val="0"/>
              <w:jc w:val="center"/>
              <w:rPr>
                <w:sz w:val="24"/>
                <w:szCs w:val="24"/>
                <w:lang w:val="en-GB" w:eastAsia="en-GB"/>
              </w:rPr>
            </w:pPr>
            <w:r w:rsidRPr="00061FD0">
              <w:rPr>
                <w:sz w:val="24"/>
                <w:szCs w:val="24"/>
                <w:lang w:val="fr-FR" w:eastAsia="en-GB"/>
              </w:rPr>
              <w:t>8</w:t>
            </w:r>
          </w:p>
        </w:tc>
        <w:tc>
          <w:tcPr>
            <w:tcW w:w="1757" w:type="pct"/>
            <w:tcBorders>
              <w:top w:val="nil"/>
              <w:left w:val="single" w:sz="8" w:space="0" w:color="000000"/>
              <w:bottom w:val="single" w:sz="8" w:space="0" w:color="000000"/>
              <w:right w:val="nil"/>
            </w:tcBorders>
            <w:vAlign w:val="center"/>
            <w:hideMark/>
          </w:tcPr>
          <w:p w14:paraId="03A96A3F" w14:textId="77777777" w:rsidR="00054AE0" w:rsidRPr="00B87CFB" w:rsidRDefault="00054AE0" w:rsidP="000029B9">
            <w:pPr>
              <w:suppressAutoHyphens w:val="0"/>
              <w:jc w:val="both"/>
              <w:rPr>
                <w:sz w:val="24"/>
                <w:szCs w:val="24"/>
                <w:lang w:val="fr-FR" w:eastAsia="en-GB"/>
              </w:rPr>
            </w:pPr>
            <w:r w:rsidRPr="00061FD0">
              <w:rPr>
                <w:sz w:val="24"/>
                <w:szCs w:val="24"/>
                <w:lang w:val="fr-FR" w:eastAsia="en-GB"/>
              </w:rPr>
              <w:t xml:space="preserve"> </w:t>
            </w: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putin</w:t>
            </w:r>
            <w:proofErr w:type="spellEnd"/>
            <w:r w:rsidRPr="00061FD0">
              <w:rPr>
                <w:sz w:val="24"/>
                <w:szCs w:val="24"/>
                <w:lang w:val="fr-FR" w:eastAsia="en-GB"/>
              </w:rPr>
              <w:t xml:space="preserve"> 36 </w:t>
            </w:r>
            <w:proofErr w:type="spellStart"/>
            <w:r w:rsidRPr="00061FD0">
              <w:rPr>
                <w:sz w:val="24"/>
                <w:szCs w:val="24"/>
                <w:lang w:val="fr-FR" w:eastAsia="en-GB"/>
              </w:rPr>
              <w:t>tone</w:t>
            </w:r>
            <w:proofErr w:type="spellEnd"/>
            <w:r w:rsidRPr="00061FD0">
              <w:rPr>
                <w:sz w:val="24"/>
                <w:szCs w:val="24"/>
                <w:lang w:val="fr-FR" w:eastAsia="en-GB"/>
              </w:rPr>
              <w:t xml:space="preserve">, dar mai mica de 38 </w:t>
            </w:r>
            <w:proofErr w:type="spellStart"/>
            <w:r w:rsidRPr="00061FD0">
              <w:rPr>
                <w:sz w:val="24"/>
                <w:szCs w:val="24"/>
                <w:lang w:val="fr-FR" w:eastAsia="en-GB"/>
              </w:rPr>
              <w:t>tone</w:t>
            </w:r>
            <w:proofErr w:type="spellEnd"/>
          </w:p>
        </w:tc>
        <w:tc>
          <w:tcPr>
            <w:tcW w:w="1062" w:type="pct"/>
            <w:tcBorders>
              <w:top w:val="nil"/>
              <w:left w:val="single" w:sz="8" w:space="0" w:color="000000"/>
              <w:bottom w:val="single" w:sz="8" w:space="0" w:color="000000"/>
              <w:right w:val="nil"/>
            </w:tcBorders>
            <w:vAlign w:val="center"/>
            <w:hideMark/>
          </w:tcPr>
          <w:p w14:paraId="155DB5F3" w14:textId="77777777" w:rsidR="00054AE0" w:rsidRPr="00061FD0" w:rsidRDefault="00054AE0" w:rsidP="000029B9">
            <w:pPr>
              <w:suppressAutoHyphens w:val="0"/>
              <w:jc w:val="center"/>
              <w:rPr>
                <w:sz w:val="24"/>
                <w:szCs w:val="24"/>
                <w:lang w:val="en-GB" w:eastAsia="en-GB"/>
              </w:rPr>
            </w:pPr>
            <w:r w:rsidRPr="00061FD0">
              <w:rPr>
                <w:sz w:val="24"/>
                <w:szCs w:val="24"/>
                <w:lang w:eastAsia="en-GB"/>
              </w:rPr>
              <w:t>2.214,05</w:t>
            </w:r>
          </w:p>
        </w:tc>
        <w:tc>
          <w:tcPr>
            <w:tcW w:w="1215" w:type="pct"/>
            <w:tcBorders>
              <w:top w:val="nil"/>
              <w:left w:val="single" w:sz="8" w:space="0" w:color="000000"/>
              <w:bottom w:val="single" w:sz="8" w:space="0" w:color="000000"/>
              <w:right w:val="single" w:sz="8" w:space="0" w:color="auto"/>
            </w:tcBorders>
            <w:vAlign w:val="center"/>
            <w:hideMark/>
          </w:tcPr>
          <w:p w14:paraId="4719F48F" w14:textId="77777777" w:rsidR="00054AE0" w:rsidRPr="00061FD0" w:rsidRDefault="00054AE0" w:rsidP="000029B9">
            <w:pPr>
              <w:suppressAutoHyphens w:val="0"/>
              <w:jc w:val="center"/>
              <w:rPr>
                <w:sz w:val="24"/>
                <w:szCs w:val="24"/>
                <w:lang w:val="en-GB" w:eastAsia="en-GB"/>
              </w:rPr>
            </w:pPr>
            <w:r w:rsidRPr="00061FD0">
              <w:rPr>
                <w:sz w:val="24"/>
                <w:szCs w:val="24"/>
                <w:lang w:eastAsia="en-GB"/>
              </w:rPr>
              <w:t>3.362,08</w:t>
            </w:r>
          </w:p>
        </w:tc>
        <w:tc>
          <w:tcPr>
            <w:tcW w:w="300" w:type="pct"/>
            <w:vAlign w:val="center"/>
            <w:hideMark/>
          </w:tcPr>
          <w:p w14:paraId="49C7DE27" w14:textId="77777777" w:rsidR="00054AE0" w:rsidRPr="00061FD0" w:rsidRDefault="00054AE0" w:rsidP="000029B9">
            <w:pPr>
              <w:suppressAutoHyphens w:val="0"/>
              <w:rPr>
                <w:lang w:val="en-GB" w:eastAsia="en-GB"/>
              </w:rPr>
            </w:pPr>
          </w:p>
        </w:tc>
      </w:tr>
      <w:tr w:rsidR="00054AE0" w:rsidRPr="00061FD0" w14:paraId="24336F77" w14:textId="77777777" w:rsidTr="00054AE0">
        <w:trPr>
          <w:cantSplit/>
          <w:trHeight w:val="390"/>
          <w:jc w:val="center"/>
        </w:trPr>
        <w:tc>
          <w:tcPr>
            <w:tcW w:w="355" w:type="pct"/>
            <w:tcBorders>
              <w:top w:val="nil"/>
              <w:left w:val="single" w:sz="8" w:space="0" w:color="000000"/>
              <w:bottom w:val="single" w:sz="8" w:space="0" w:color="000000"/>
              <w:right w:val="nil"/>
            </w:tcBorders>
            <w:vAlign w:val="center"/>
            <w:hideMark/>
          </w:tcPr>
          <w:p w14:paraId="54878860" w14:textId="77777777" w:rsidR="00054AE0" w:rsidRPr="00061FD0" w:rsidRDefault="00054AE0" w:rsidP="000029B9">
            <w:pPr>
              <w:suppressAutoHyphens w:val="0"/>
              <w:jc w:val="both"/>
              <w:rPr>
                <w:sz w:val="24"/>
                <w:szCs w:val="24"/>
                <w:lang w:val="en-GB" w:eastAsia="en-GB"/>
              </w:rPr>
            </w:pPr>
            <w:r w:rsidRPr="00061FD0">
              <w:rPr>
                <w:sz w:val="24"/>
                <w:szCs w:val="24"/>
                <w:lang w:val="es-ES" w:eastAsia="en-GB"/>
              </w:rPr>
              <w:t> </w:t>
            </w:r>
          </w:p>
        </w:tc>
        <w:tc>
          <w:tcPr>
            <w:tcW w:w="311" w:type="pct"/>
            <w:tcBorders>
              <w:top w:val="nil"/>
              <w:left w:val="single" w:sz="8" w:space="0" w:color="000000"/>
              <w:bottom w:val="nil"/>
              <w:right w:val="nil"/>
            </w:tcBorders>
            <w:vAlign w:val="center"/>
            <w:hideMark/>
          </w:tcPr>
          <w:p w14:paraId="6E87A1A4" w14:textId="77777777" w:rsidR="00054AE0" w:rsidRPr="00061FD0" w:rsidRDefault="00054AE0" w:rsidP="000029B9">
            <w:pPr>
              <w:suppressAutoHyphens w:val="0"/>
              <w:jc w:val="center"/>
              <w:rPr>
                <w:sz w:val="24"/>
                <w:szCs w:val="24"/>
                <w:lang w:val="en-GB" w:eastAsia="en-GB"/>
              </w:rPr>
            </w:pPr>
            <w:r w:rsidRPr="00061FD0">
              <w:rPr>
                <w:sz w:val="24"/>
                <w:szCs w:val="24"/>
                <w:lang w:val="es-ES" w:eastAsia="en-GB"/>
              </w:rPr>
              <w:t>9</w:t>
            </w:r>
          </w:p>
        </w:tc>
        <w:tc>
          <w:tcPr>
            <w:tcW w:w="1757" w:type="pct"/>
            <w:tcBorders>
              <w:top w:val="nil"/>
              <w:left w:val="single" w:sz="8" w:space="0" w:color="000000"/>
              <w:bottom w:val="nil"/>
              <w:right w:val="nil"/>
            </w:tcBorders>
            <w:vAlign w:val="center"/>
            <w:hideMark/>
          </w:tcPr>
          <w:p w14:paraId="6450F774" w14:textId="77777777" w:rsidR="00054AE0" w:rsidRPr="00B87CFB" w:rsidRDefault="00054AE0" w:rsidP="000029B9">
            <w:pPr>
              <w:suppressAutoHyphens w:val="0"/>
              <w:jc w:val="both"/>
              <w:rPr>
                <w:sz w:val="24"/>
                <w:szCs w:val="24"/>
                <w:lang w:val="fr-FR" w:eastAsia="en-GB"/>
              </w:rPr>
            </w:pPr>
            <w:r w:rsidRPr="00061FD0">
              <w:rPr>
                <w:sz w:val="24"/>
                <w:szCs w:val="24"/>
                <w:lang w:val="es-ES" w:eastAsia="en-GB"/>
              </w:rPr>
              <w:t xml:space="preserve"> Masa  de cel putin 38 tone</w:t>
            </w:r>
          </w:p>
        </w:tc>
        <w:tc>
          <w:tcPr>
            <w:tcW w:w="1062" w:type="pct"/>
            <w:tcBorders>
              <w:top w:val="nil"/>
              <w:left w:val="single" w:sz="8" w:space="0" w:color="000000"/>
              <w:bottom w:val="nil"/>
              <w:right w:val="nil"/>
            </w:tcBorders>
            <w:vAlign w:val="center"/>
            <w:hideMark/>
          </w:tcPr>
          <w:p w14:paraId="1132061E" w14:textId="77777777" w:rsidR="00054AE0" w:rsidRPr="00061FD0" w:rsidRDefault="00054AE0" w:rsidP="000029B9">
            <w:pPr>
              <w:suppressAutoHyphens w:val="0"/>
              <w:jc w:val="center"/>
              <w:rPr>
                <w:sz w:val="24"/>
                <w:szCs w:val="24"/>
                <w:lang w:val="en-GB" w:eastAsia="en-GB"/>
              </w:rPr>
            </w:pPr>
            <w:r w:rsidRPr="00061FD0">
              <w:rPr>
                <w:sz w:val="24"/>
                <w:szCs w:val="24"/>
                <w:lang w:eastAsia="en-GB"/>
              </w:rPr>
              <w:t>2.214,05</w:t>
            </w:r>
          </w:p>
        </w:tc>
        <w:tc>
          <w:tcPr>
            <w:tcW w:w="1215" w:type="pct"/>
            <w:tcBorders>
              <w:top w:val="nil"/>
              <w:left w:val="single" w:sz="8" w:space="0" w:color="000000"/>
              <w:bottom w:val="nil"/>
              <w:right w:val="single" w:sz="8" w:space="0" w:color="auto"/>
            </w:tcBorders>
            <w:vAlign w:val="center"/>
            <w:hideMark/>
          </w:tcPr>
          <w:p w14:paraId="472172BB" w14:textId="77777777" w:rsidR="00054AE0" w:rsidRPr="00061FD0" w:rsidRDefault="00054AE0" w:rsidP="000029B9">
            <w:pPr>
              <w:suppressAutoHyphens w:val="0"/>
              <w:jc w:val="center"/>
              <w:rPr>
                <w:sz w:val="24"/>
                <w:szCs w:val="24"/>
                <w:lang w:val="en-GB" w:eastAsia="en-GB"/>
              </w:rPr>
            </w:pPr>
            <w:r w:rsidRPr="00061FD0">
              <w:rPr>
                <w:sz w:val="24"/>
                <w:szCs w:val="24"/>
                <w:lang w:eastAsia="en-GB"/>
              </w:rPr>
              <w:t>3.362,08</w:t>
            </w:r>
          </w:p>
        </w:tc>
        <w:tc>
          <w:tcPr>
            <w:tcW w:w="300" w:type="pct"/>
            <w:vAlign w:val="center"/>
            <w:hideMark/>
          </w:tcPr>
          <w:p w14:paraId="693B54DC" w14:textId="77777777" w:rsidR="00054AE0" w:rsidRPr="00061FD0" w:rsidRDefault="00054AE0" w:rsidP="000029B9">
            <w:pPr>
              <w:suppressAutoHyphens w:val="0"/>
              <w:rPr>
                <w:lang w:val="en-GB" w:eastAsia="en-GB"/>
              </w:rPr>
            </w:pPr>
          </w:p>
        </w:tc>
      </w:tr>
      <w:tr w:rsidR="00054AE0" w:rsidRPr="00061FD0" w14:paraId="191F5777" w14:textId="77777777" w:rsidTr="00054AE0">
        <w:trPr>
          <w:cantSplit/>
          <w:trHeight w:val="330"/>
          <w:jc w:val="center"/>
        </w:trPr>
        <w:tc>
          <w:tcPr>
            <w:tcW w:w="355" w:type="pct"/>
            <w:tcBorders>
              <w:top w:val="nil"/>
              <w:left w:val="single" w:sz="8" w:space="0" w:color="000000"/>
              <w:bottom w:val="single" w:sz="8" w:space="0" w:color="000000"/>
              <w:right w:val="nil"/>
            </w:tcBorders>
            <w:vAlign w:val="center"/>
            <w:hideMark/>
          </w:tcPr>
          <w:p w14:paraId="6447DF27" w14:textId="77777777" w:rsidR="00054AE0" w:rsidRPr="00061FD0" w:rsidRDefault="00054AE0" w:rsidP="000029B9">
            <w:pPr>
              <w:suppressAutoHyphens w:val="0"/>
              <w:jc w:val="center"/>
              <w:rPr>
                <w:b/>
                <w:bCs/>
                <w:sz w:val="24"/>
                <w:szCs w:val="24"/>
                <w:lang w:val="en-GB" w:eastAsia="en-GB"/>
              </w:rPr>
            </w:pPr>
            <w:r w:rsidRPr="00061FD0">
              <w:rPr>
                <w:b/>
                <w:bCs/>
                <w:sz w:val="24"/>
                <w:szCs w:val="24"/>
                <w:lang w:eastAsia="en-GB"/>
              </w:rPr>
              <w:t>III</w:t>
            </w:r>
          </w:p>
        </w:tc>
        <w:tc>
          <w:tcPr>
            <w:tcW w:w="4345" w:type="pct"/>
            <w:gridSpan w:val="4"/>
            <w:tcBorders>
              <w:top w:val="single" w:sz="8" w:space="0" w:color="auto"/>
              <w:left w:val="single" w:sz="8" w:space="0" w:color="auto"/>
              <w:bottom w:val="single" w:sz="8" w:space="0" w:color="auto"/>
              <w:right w:val="single" w:sz="8" w:space="0" w:color="000000"/>
            </w:tcBorders>
            <w:vAlign w:val="center"/>
            <w:hideMark/>
          </w:tcPr>
          <w:p w14:paraId="3448BA7A" w14:textId="77777777" w:rsidR="00054AE0" w:rsidRPr="00061FD0" w:rsidRDefault="00054AE0" w:rsidP="000029B9">
            <w:pPr>
              <w:suppressAutoHyphens w:val="0"/>
              <w:jc w:val="center"/>
              <w:rPr>
                <w:b/>
                <w:bCs/>
                <w:sz w:val="24"/>
                <w:szCs w:val="24"/>
                <w:lang w:val="en-GB" w:eastAsia="en-GB"/>
              </w:rPr>
            </w:pPr>
            <w:r w:rsidRPr="00061FD0">
              <w:rPr>
                <w:b/>
                <w:bCs/>
                <w:sz w:val="24"/>
                <w:szCs w:val="24"/>
                <w:lang w:eastAsia="en-GB"/>
              </w:rPr>
              <w:t xml:space="preserve">2+3 axe </w:t>
            </w:r>
          </w:p>
        </w:tc>
        <w:tc>
          <w:tcPr>
            <w:tcW w:w="300" w:type="pct"/>
            <w:vAlign w:val="center"/>
            <w:hideMark/>
          </w:tcPr>
          <w:p w14:paraId="6526B5F5" w14:textId="77777777" w:rsidR="00054AE0" w:rsidRPr="00061FD0" w:rsidRDefault="00054AE0" w:rsidP="000029B9">
            <w:pPr>
              <w:suppressAutoHyphens w:val="0"/>
              <w:rPr>
                <w:lang w:val="en-GB" w:eastAsia="en-GB"/>
              </w:rPr>
            </w:pPr>
          </w:p>
        </w:tc>
      </w:tr>
      <w:tr w:rsidR="00054AE0" w:rsidRPr="00061FD0" w14:paraId="155B355C" w14:textId="77777777" w:rsidTr="00054AE0">
        <w:trPr>
          <w:cantSplit/>
          <w:trHeight w:val="382"/>
          <w:jc w:val="center"/>
        </w:trPr>
        <w:tc>
          <w:tcPr>
            <w:tcW w:w="355" w:type="pct"/>
            <w:tcBorders>
              <w:top w:val="nil"/>
              <w:left w:val="single" w:sz="8" w:space="0" w:color="000000"/>
              <w:bottom w:val="single" w:sz="8" w:space="0" w:color="000000"/>
              <w:right w:val="nil"/>
            </w:tcBorders>
            <w:vAlign w:val="center"/>
            <w:hideMark/>
          </w:tcPr>
          <w:p w14:paraId="626B3370" w14:textId="77777777" w:rsidR="00054AE0" w:rsidRPr="00061FD0" w:rsidRDefault="00054AE0" w:rsidP="000029B9">
            <w:pPr>
              <w:suppressAutoHyphens w:val="0"/>
              <w:jc w:val="both"/>
              <w:rPr>
                <w:sz w:val="24"/>
                <w:szCs w:val="24"/>
                <w:lang w:val="en-GB" w:eastAsia="en-GB"/>
              </w:rPr>
            </w:pPr>
            <w:r w:rsidRPr="00061FD0">
              <w:rPr>
                <w:sz w:val="24"/>
                <w:szCs w:val="24"/>
                <w:lang w:val="fr-FR" w:eastAsia="en-GB"/>
              </w:rPr>
              <w:t> </w:t>
            </w:r>
          </w:p>
        </w:tc>
        <w:tc>
          <w:tcPr>
            <w:tcW w:w="311" w:type="pct"/>
            <w:tcBorders>
              <w:top w:val="nil"/>
              <w:left w:val="single" w:sz="8" w:space="0" w:color="000000"/>
              <w:bottom w:val="single" w:sz="8" w:space="0" w:color="000000"/>
              <w:right w:val="nil"/>
            </w:tcBorders>
            <w:vAlign w:val="center"/>
            <w:hideMark/>
          </w:tcPr>
          <w:p w14:paraId="45A14D44" w14:textId="77777777" w:rsidR="00054AE0" w:rsidRPr="00061FD0" w:rsidRDefault="00054AE0" w:rsidP="000029B9">
            <w:pPr>
              <w:suppressAutoHyphens w:val="0"/>
              <w:jc w:val="center"/>
              <w:rPr>
                <w:sz w:val="24"/>
                <w:szCs w:val="24"/>
                <w:lang w:val="en-GB" w:eastAsia="en-GB"/>
              </w:rPr>
            </w:pPr>
            <w:r w:rsidRPr="00061FD0">
              <w:rPr>
                <w:sz w:val="24"/>
                <w:szCs w:val="24"/>
                <w:lang w:val="fr-FR" w:eastAsia="en-GB"/>
              </w:rPr>
              <w:t>1</w:t>
            </w:r>
          </w:p>
        </w:tc>
        <w:tc>
          <w:tcPr>
            <w:tcW w:w="1757" w:type="pct"/>
            <w:tcBorders>
              <w:top w:val="nil"/>
              <w:left w:val="single" w:sz="8" w:space="0" w:color="000000"/>
              <w:bottom w:val="single" w:sz="8" w:space="0" w:color="000000"/>
              <w:right w:val="nil"/>
            </w:tcBorders>
            <w:vAlign w:val="center"/>
            <w:hideMark/>
          </w:tcPr>
          <w:p w14:paraId="581E1406" w14:textId="77777777" w:rsidR="00054AE0" w:rsidRPr="00B87CFB" w:rsidRDefault="00054AE0" w:rsidP="000029B9">
            <w:pPr>
              <w:suppressAutoHyphens w:val="0"/>
              <w:jc w:val="both"/>
              <w:rPr>
                <w:sz w:val="24"/>
                <w:szCs w:val="24"/>
                <w:lang w:val="fr-FR" w:eastAsia="en-GB"/>
              </w:rPr>
            </w:pPr>
            <w:r w:rsidRPr="00061FD0">
              <w:rPr>
                <w:sz w:val="24"/>
                <w:szCs w:val="24"/>
                <w:lang w:val="fr-FR" w:eastAsia="en-GB"/>
              </w:rPr>
              <w:t xml:space="preserve"> </w:t>
            </w: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puţin</w:t>
            </w:r>
            <w:proofErr w:type="spellEnd"/>
            <w:r w:rsidRPr="00061FD0">
              <w:rPr>
                <w:sz w:val="24"/>
                <w:szCs w:val="24"/>
                <w:lang w:val="fr-FR" w:eastAsia="en-GB"/>
              </w:rPr>
              <w:t xml:space="preserve"> 36 </w:t>
            </w:r>
            <w:proofErr w:type="spellStart"/>
            <w:r w:rsidRPr="00061FD0">
              <w:rPr>
                <w:sz w:val="24"/>
                <w:szCs w:val="24"/>
                <w:lang w:val="fr-FR" w:eastAsia="en-GB"/>
              </w:rPr>
              <w:t>tone</w:t>
            </w:r>
            <w:proofErr w:type="spellEnd"/>
            <w:r w:rsidRPr="00061FD0">
              <w:rPr>
                <w:sz w:val="24"/>
                <w:szCs w:val="24"/>
                <w:lang w:val="fr-FR" w:eastAsia="en-GB"/>
              </w:rPr>
              <w:t xml:space="preserve">, dar mai </w:t>
            </w:r>
            <w:proofErr w:type="spellStart"/>
            <w:r w:rsidRPr="00061FD0">
              <w:rPr>
                <w:sz w:val="24"/>
                <w:szCs w:val="24"/>
                <w:lang w:val="fr-FR" w:eastAsia="en-GB"/>
              </w:rPr>
              <w:t>mică</w:t>
            </w:r>
            <w:proofErr w:type="spellEnd"/>
            <w:r w:rsidRPr="00061FD0">
              <w:rPr>
                <w:sz w:val="24"/>
                <w:szCs w:val="24"/>
                <w:lang w:val="fr-FR" w:eastAsia="en-GB"/>
              </w:rPr>
              <w:t xml:space="preserve"> de 38 </w:t>
            </w:r>
            <w:proofErr w:type="spellStart"/>
            <w:r w:rsidRPr="00061FD0">
              <w:rPr>
                <w:sz w:val="24"/>
                <w:szCs w:val="24"/>
                <w:lang w:val="fr-FR" w:eastAsia="en-GB"/>
              </w:rPr>
              <w:t>tone</w:t>
            </w:r>
            <w:proofErr w:type="spellEnd"/>
          </w:p>
        </w:tc>
        <w:tc>
          <w:tcPr>
            <w:tcW w:w="1062" w:type="pct"/>
            <w:tcBorders>
              <w:top w:val="nil"/>
              <w:left w:val="single" w:sz="8" w:space="0" w:color="000000"/>
              <w:bottom w:val="single" w:sz="8" w:space="0" w:color="000000"/>
              <w:right w:val="nil"/>
            </w:tcBorders>
            <w:vAlign w:val="center"/>
            <w:hideMark/>
          </w:tcPr>
          <w:p w14:paraId="14F320B8" w14:textId="77777777" w:rsidR="00054AE0" w:rsidRPr="00061FD0" w:rsidRDefault="00054AE0" w:rsidP="000029B9">
            <w:pPr>
              <w:suppressAutoHyphens w:val="0"/>
              <w:jc w:val="center"/>
              <w:rPr>
                <w:sz w:val="24"/>
                <w:szCs w:val="24"/>
                <w:lang w:val="en-GB" w:eastAsia="en-GB"/>
              </w:rPr>
            </w:pPr>
            <w:r w:rsidRPr="00061FD0">
              <w:rPr>
                <w:sz w:val="24"/>
                <w:szCs w:val="24"/>
                <w:lang w:eastAsia="en-GB"/>
              </w:rPr>
              <w:t>1.762,52</w:t>
            </w:r>
          </w:p>
        </w:tc>
        <w:tc>
          <w:tcPr>
            <w:tcW w:w="1215" w:type="pct"/>
            <w:tcBorders>
              <w:top w:val="nil"/>
              <w:left w:val="single" w:sz="8" w:space="0" w:color="000000"/>
              <w:bottom w:val="single" w:sz="8" w:space="0" w:color="000000"/>
              <w:right w:val="single" w:sz="8" w:space="0" w:color="auto"/>
            </w:tcBorders>
            <w:vAlign w:val="center"/>
            <w:hideMark/>
          </w:tcPr>
          <w:p w14:paraId="4E3AF3F5" w14:textId="77777777" w:rsidR="00054AE0" w:rsidRPr="00061FD0" w:rsidRDefault="00054AE0" w:rsidP="000029B9">
            <w:pPr>
              <w:suppressAutoHyphens w:val="0"/>
              <w:jc w:val="center"/>
              <w:rPr>
                <w:sz w:val="24"/>
                <w:szCs w:val="24"/>
                <w:lang w:val="en-GB" w:eastAsia="en-GB"/>
              </w:rPr>
            </w:pPr>
            <w:r w:rsidRPr="00061FD0">
              <w:rPr>
                <w:sz w:val="24"/>
                <w:szCs w:val="24"/>
                <w:lang w:eastAsia="en-GB"/>
              </w:rPr>
              <w:t>2.452,79</w:t>
            </w:r>
          </w:p>
        </w:tc>
        <w:tc>
          <w:tcPr>
            <w:tcW w:w="300" w:type="pct"/>
            <w:vAlign w:val="center"/>
            <w:hideMark/>
          </w:tcPr>
          <w:p w14:paraId="46ADD1EC" w14:textId="77777777" w:rsidR="00054AE0" w:rsidRPr="00061FD0" w:rsidRDefault="00054AE0" w:rsidP="000029B9">
            <w:pPr>
              <w:suppressAutoHyphens w:val="0"/>
              <w:rPr>
                <w:lang w:val="en-GB" w:eastAsia="en-GB"/>
              </w:rPr>
            </w:pPr>
          </w:p>
        </w:tc>
      </w:tr>
      <w:tr w:rsidR="00054AE0" w:rsidRPr="00061FD0" w14:paraId="3CEAD93D" w14:textId="77777777" w:rsidTr="00054AE0">
        <w:trPr>
          <w:cantSplit/>
          <w:trHeight w:val="382"/>
          <w:jc w:val="center"/>
        </w:trPr>
        <w:tc>
          <w:tcPr>
            <w:tcW w:w="355" w:type="pct"/>
            <w:tcBorders>
              <w:top w:val="nil"/>
              <w:left w:val="single" w:sz="8" w:space="0" w:color="000000"/>
              <w:bottom w:val="single" w:sz="8" w:space="0" w:color="000000"/>
              <w:right w:val="nil"/>
            </w:tcBorders>
            <w:vAlign w:val="center"/>
            <w:hideMark/>
          </w:tcPr>
          <w:p w14:paraId="671AD01A" w14:textId="77777777" w:rsidR="00054AE0" w:rsidRPr="00061FD0" w:rsidRDefault="00054AE0" w:rsidP="000029B9">
            <w:pPr>
              <w:suppressAutoHyphens w:val="0"/>
              <w:jc w:val="both"/>
              <w:rPr>
                <w:sz w:val="24"/>
                <w:szCs w:val="24"/>
                <w:lang w:val="en-GB" w:eastAsia="en-GB"/>
              </w:rPr>
            </w:pPr>
            <w:r w:rsidRPr="00061FD0">
              <w:rPr>
                <w:sz w:val="24"/>
                <w:szCs w:val="24"/>
                <w:lang w:val="fr-FR" w:eastAsia="en-GB"/>
              </w:rPr>
              <w:t> </w:t>
            </w:r>
          </w:p>
        </w:tc>
        <w:tc>
          <w:tcPr>
            <w:tcW w:w="311" w:type="pct"/>
            <w:tcBorders>
              <w:top w:val="nil"/>
              <w:left w:val="single" w:sz="8" w:space="0" w:color="000000"/>
              <w:bottom w:val="single" w:sz="8" w:space="0" w:color="000000"/>
              <w:right w:val="nil"/>
            </w:tcBorders>
            <w:vAlign w:val="center"/>
            <w:hideMark/>
          </w:tcPr>
          <w:p w14:paraId="0AAE72CE" w14:textId="77777777" w:rsidR="00054AE0" w:rsidRPr="00061FD0" w:rsidRDefault="00054AE0" w:rsidP="000029B9">
            <w:pPr>
              <w:suppressAutoHyphens w:val="0"/>
              <w:jc w:val="center"/>
              <w:rPr>
                <w:sz w:val="24"/>
                <w:szCs w:val="24"/>
                <w:lang w:val="en-GB" w:eastAsia="en-GB"/>
              </w:rPr>
            </w:pPr>
            <w:r w:rsidRPr="00061FD0">
              <w:rPr>
                <w:sz w:val="24"/>
                <w:szCs w:val="24"/>
                <w:lang w:val="fr-FR" w:eastAsia="en-GB"/>
              </w:rPr>
              <w:t>2</w:t>
            </w:r>
          </w:p>
        </w:tc>
        <w:tc>
          <w:tcPr>
            <w:tcW w:w="1757" w:type="pct"/>
            <w:tcBorders>
              <w:top w:val="nil"/>
              <w:left w:val="single" w:sz="8" w:space="0" w:color="000000"/>
              <w:bottom w:val="single" w:sz="8" w:space="0" w:color="000000"/>
              <w:right w:val="nil"/>
            </w:tcBorders>
            <w:vAlign w:val="center"/>
            <w:hideMark/>
          </w:tcPr>
          <w:p w14:paraId="6176F7E4" w14:textId="77777777" w:rsidR="00054AE0" w:rsidRPr="00B87CFB" w:rsidRDefault="00054AE0" w:rsidP="000029B9">
            <w:pPr>
              <w:suppressAutoHyphens w:val="0"/>
              <w:jc w:val="both"/>
              <w:rPr>
                <w:sz w:val="24"/>
                <w:szCs w:val="24"/>
                <w:lang w:val="fr-FR" w:eastAsia="en-GB"/>
              </w:rPr>
            </w:pPr>
            <w:r w:rsidRPr="00061FD0">
              <w:rPr>
                <w:sz w:val="24"/>
                <w:szCs w:val="24"/>
                <w:lang w:val="fr-FR" w:eastAsia="en-GB"/>
              </w:rPr>
              <w:t xml:space="preserve"> </w:t>
            </w: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puţin</w:t>
            </w:r>
            <w:proofErr w:type="spellEnd"/>
            <w:r w:rsidRPr="00061FD0">
              <w:rPr>
                <w:sz w:val="24"/>
                <w:szCs w:val="24"/>
                <w:lang w:val="fr-FR" w:eastAsia="en-GB"/>
              </w:rPr>
              <w:t xml:space="preserve"> 38 </w:t>
            </w:r>
            <w:proofErr w:type="spellStart"/>
            <w:r w:rsidRPr="00061FD0">
              <w:rPr>
                <w:sz w:val="24"/>
                <w:szCs w:val="24"/>
                <w:lang w:val="fr-FR" w:eastAsia="en-GB"/>
              </w:rPr>
              <w:t>tone</w:t>
            </w:r>
            <w:proofErr w:type="spellEnd"/>
            <w:r w:rsidRPr="00061FD0">
              <w:rPr>
                <w:sz w:val="24"/>
                <w:szCs w:val="24"/>
                <w:lang w:val="fr-FR" w:eastAsia="en-GB"/>
              </w:rPr>
              <w:t xml:space="preserve">, dar mai </w:t>
            </w:r>
            <w:proofErr w:type="spellStart"/>
            <w:r w:rsidRPr="00061FD0">
              <w:rPr>
                <w:sz w:val="24"/>
                <w:szCs w:val="24"/>
                <w:lang w:val="fr-FR" w:eastAsia="en-GB"/>
              </w:rPr>
              <w:t>mică</w:t>
            </w:r>
            <w:proofErr w:type="spellEnd"/>
            <w:r w:rsidRPr="00061FD0">
              <w:rPr>
                <w:sz w:val="24"/>
                <w:szCs w:val="24"/>
                <w:lang w:val="fr-FR" w:eastAsia="en-GB"/>
              </w:rPr>
              <w:t xml:space="preserve"> de 40 </w:t>
            </w:r>
            <w:proofErr w:type="spellStart"/>
            <w:r w:rsidRPr="00061FD0">
              <w:rPr>
                <w:sz w:val="24"/>
                <w:szCs w:val="24"/>
                <w:lang w:val="fr-FR" w:eastAsia="en-GB"/>
              </w:rPr>
              <w:t>tone</w:t>
            </w:r>
            <w:proofErr w:type="spellEnd"/>
          </w:p>
        </w:tc>
        <w:tc>
          <w:tcPr>
            <w:tcW w:w="1062" w:type="pct"/>
            <w:tcBorders>
              <w:top w:val="nil"/>
              <w:left w:val="single" w:sz="8" w:space="0" w:color="000000"/>
              <w:bottom w:val="single" w:sz="8" w:space="0" w:color="000000"/>
              <w:right w:val="nil"/>
            </w:tcBorders>
            <w:vAlign w:val="center"/>
            <w:hideMark/>
          </w:tcPr>
          <w:p w14:paraId="2C10C25E" w14:textId="77777777" w:rsidR="00054AE0" w:rsidRPr="00061FD0" w:rsidRDefault="00054AE0" w:rsidP="000029B9">
            <w:pPr>
              <w:suppressAutoHyphens w:val="0"/>
              <w:jc w:val="center"/>
              <w:rPr>
                <w:sz w:val="24"/>
                <w:szCs w:val="24"/>
                <w:lang w:val="en-GB" w:eastAsia="en-GB"/>
              </w:rPr>
            </w:pPr>
            <w:r w:rsidRPr="00061FD0">
              <w:rPr>
                <w:sz w:val="24"/>
                <w:szCs w:val="24"/>
                <w:lang w:eastAsia="en-GB"/>
              </w:rPr>
              <w:t>2.452,79</w:t>
            </w:r>
          </w:p>
        </w:tc>
        <w:tc>
          <w:tcPr>
            <w:tcW w:w="1215" w:type="pct"/>
            <w:tcBorders>
              <w:top w:val="nil"/>
              <w:left w:val="single" w:sz="8" w:space="0" w:color="000000"/>
              <w:bottom w:val="single" w:sz="8" w:space="0" w:color="000000"/>
              <w:right w:val="single" w:sz="8" w:space="0" w:color="auto"/>
            </w:tcBorders>
            <w:vAlign w:val="center"/>
            <w:hideMark/>
          </w:tcPr>
          <w:p w14:paraId="19FD5024" w14:textId="77777777" w:rsidR="00054AE0" w:rsidRPr="00061FD0" w:rsidRDefault="00054AE0" w:rsidP="000029B9">
            <w:pPr>
              <w:suppressAutoHyphens w:val="0"/>
              <w:jc w:val="center"/>
              <w:rPr>
                <w:sz w:val="24"/>
                <w:szCs w:val="24"/>
                <w:lang w:val="en-GB" w:eastAsia="en-GB"/>
              </w:rPr>
            </w:pPr>
            <w:r w:rsidRPr="00061FD0">
              <w:rPr>
                <w:sz w:val="24"/>
                <w:szCs w:val="24"/>
                <w:lang w:eastAsia="en-GB"/>
              </w:rPr>
              <w:t>3.333,02</w:t>
            </w:r>
          </w:p>
        </w:tc>
        <w:tc>
          <w:tcPr>
            <w:tcW w:w="300" w:type="pct"/>
            <w:vAlign w:val="center"/>
            <w:hideMark/>
          </w:tcPr>
          <w:p w14:paraId="25F82D34" w14:textId="77777777" w:rsidR="00054AE0" w:rsidRPr="00061FD0" w:rsidRDefault="00054AE0" w:rsidP="000029B9">
            <w:pPr>
              <w:suppressAutoHyphens w:val="0"/>
              <w:rPr>
                <w:lang w:val="en-GB" w:eastAsia="en-GB"/>
              </w:rPr>
            </w:pPr>
          </w:p>
        </w:tc>
      </w:tr>
      <w:tr w:rsidR="00054AE0" w:rsidRPr="00061FD0" w14:paraId="6331BD31" w14:textId="77777777" w:rsidTr="00054AE0">
        <w:trPr>
          <w:cantSplit/>
          <w:trHeight w:val="382"/>
          <w:jc w:val="center"/>
        </w:trPr>
        <w:tc>
          <w:tcPr>
            <w:tcW w:w="355" w:type="pct"/>
            <w:tcBorders>
              <w:top w:val="nil"/>
              <w:left w:val="single" w:sz="8" w:space="0" w:color="000000"/>
              <w:bottom w:val="single" w:sz="8" w:space="0" w:color="000000"/>
              <w:right w:val="nil"/>
            </w:tcBorders>
            <w:vAlign w:val="center"/>
            <w:hideMark/>
          </w:tcPr>
          <w:p w14:paraId="189CDF97" w14:textId="77777777" w:rsidR="00054AE0" w:rsidRPr="00061FD0" w:rsidRDefault="00054AE0" w:rsidP="000029B9">
            <w:pPr>
              <w:suppressAutoHyphens w:val="0"/>
              <w:jc w:val="both"/>
              <w:rPr>
                <w:sz w:val="24"/>
                <w:szCs w:val="24"/>
                <w:lang w:val="en-GB" w:eastAsia="en-GB"/>
              </w:rPr>
            </w:pPr>
            <w:r w:rsidRPr="00061FD0">
              <w:rPr>
                <w:sz w:val="24"/>
                <w:szCs w:val="24"/>
                <w:lang w:val="es-ES" w:eastAsia="en-GB"/>
              </w:rPr>
              <w:t> </w:t>
            </w:r>
          </w:p>
        </w:tc>
        <w:tc>
          <w:tcPr>
            <w:tcW w:w="311" w:type="pct"/>
            <w:tcBorders>
              <w:top w:val="nil"/>
              <w:left w:val="single" w:sz="8" w:space="0" w:color="000000"/>
              <w:bottom w:val="nil"/>
              <w:right w:val="nil"/>
            </w:tcBorders>
            <w:vAlign w:val="center"/>
            <w:hideMark/>
          </w:tcPr>
          <w:p w14:paraId="553A62F2" w14:textId="77777777" w:rsidR="00054AE0" w:rsidRPr="00061FD0" w:rsidRDefault="00054AE0" w:rsidP="000029B9">
            <w:pPr>
              <w:suppressAutoHyphens w:val="0"/>
              <w:jc w:val="center"/>
              <w:rPr>
                <w:sz w:val="24"/>
                <w:szCs w:val="24"/>
                <w:lang w:val="en-GB" w:eastAsia="en-GB"/>
              </w:rPr>
            </w:pPr>
            <w:r w:rsidRPr="00061FD0">
              <w:rPr>
                <w:sz w:val="24"/>
                <w:szCs w:val="24"/>
                <w:lang w:val="es-ES" w:eastAsia="en-GB"/>
              </w:rPr>
              <w:t>3</w:t>
            </w:r>
          </w:p>
        </w:tc>
        <w:tc>
          <w:tcPr>
            <w:tcW w:w="1757" w:type="pct"/>
            <w:tcBorders>
              <w:top w:val="nil"/>
              <w:left w:val="single" w:sz="8" w:space="0" w:color="000000"/>
              <w:bottom w:val="nil"/>
              <w:right w:val="nil"/>
            </w:tcBorders>
            <w:vAlign w:val="center"/>
            <w:hideMark/>
          </w:tcPr>
          <w:p w14:paraId="3BF2B581" w14:textId="77777777" w:rsidR="00054AE0" w:rsidRPr="00B87CFB" w:rsidRDefault="00054AE0" w:rsidP="000029B9">
            <w:pPr>
              <w:suppressAutoHyphens w:val="0"/>
              <w:jc w:val="both"/>
              <w:rPr>
                <w:sz w:val="24"/>
                <w:szCs w:val="24"/>
                <w:lang w:val="fr-FR" w:eastAsia="en-GB"/>
              </w:rPr>
            </w:pPr>
            <w:r w:rsidRPr="00061FD0">
              <w:rPr>
                <w:sz w:val="24"/>
                <w:szCs w:val="24"/>
                <w:lang w:val="es-ES" w:eastAsia="en-GB"/>
              </w:rPr>
              <w:t xml:space="preserve"> Masa  de cel puţin 40 tone</w:t>
            </w:r>
          </w:p>
        </w:tc>
        <w:tc>
          <w:tcPr>
            <w:tcW w:w="1062" w:type="pct"/>
            <w:tcBorders>
              <w:top w:val="nil"/>
              <w:left w:val="single" w:sz="8" w:space="0" w:color="000000"/>
              <w:bottom w:val="nil"/>
              <w:right w:val="nil"/>
            </w:tcBorders>
            <w:vAlign w:val="center"/>
            <w:hideMark/>
          </w:tcPr>
          <w:p w14:paraId="6929FCAA" w14:textId="77777777" w:rsidR="00054AE0" w:rsidRPr="00061FD0" w:rsidRDefault="00054AE0" w:rsidP="000029B9">
            <w:pPr>
              <w:suppressAutoHyphens w:val="0"/>
              <w:jc w:val="center"/>
              <w:rPr>
                <w:sz w:val="24"/>
                <w:szCs w:val="24"/>
                <w:lang w:val="en-GB" w:eastAsia="en-GB"/>
              </w:rPr>
            </w:pPr>
            <w:r w:rsidRPr="00061FD0">
              <w:rPr>
                <w:sz w:val="24"/>
                <w:szCs w:val="24"/>
                <w:lang w:eastAsia="en-GB"/>
              </w:rPr>
              <w:t>2.452,79</w:t>
            </w:r>
          </w:p>
        </w:tc>
        <w:tc>
          <w:tcPr>
            <w:tcW w:w="1215" w:type="pct"/>
            <w:tcBorders>
              <w:top w:val="nil"/>
              <w:left w:val="single" w:sz="8" w:space="0" w:color="000000"/>
              <w:bottom w:val="nil"/>
              <w:right w:val="single" w:sz="8" w:space="0" w:color="auto"/>
            </w:tcBorders>
            <w:vAlign w:val="center"/>
            <w:hideMark/>
          </w:tcPr>
          <w:p w14:paraId="0ACEE7B1" w14:textId="77777777" w:rsidR="00054AE0" w:rsidRPr="00061FD0" w:rsidRDefault="00054AE0" w:rsidP="000029B9">
            <w:pPr>
              <w:suppressAutoHyphens w:val="0"/>
              <w:jc w:val="center"/>
              <w:rPr>
                <w:sz w:val="24"/>
                <w:szCs w:val="24"/>
                <w:lang w:val="en-GB" w:eastAsia="en-GB"/>
              </w:rPr>
            </w:pPr>
            <w:r w:rsidRPr="00061FD0">
              <w:rPr>
                <w:sz w:val="24"/>
                <w:szCs w:val="24"/>
                <w:lang w:eastAsia="en-GB"/>
              </w:rPr>
              <w:t>3.333,02</w:t>
            </w:r>
          </w:p>
        </w:tc>
        <w:tc>
          <w:tcPr>
            <w:tcW w:w="300" w:type="pct"/>
            <w:vAlign w:val="center"/>
            <w:hideMark/>
          </w:tcPr>
          <w:p w14:paraId="3E9B3449" w14:textId="77777777" w:rsidR="00054AE0" w:rsidRPr="00061FD0" w:rsidRDefault="00054AE0" w:rsidP="000029B9">
            <w:pPr>
              <w:suppressAutoHyphens w:val="0"/>
              <w:rPr>
                <w:lang w:val="en-GB" w:eastAsia="en-GB"/>
              </w:rPr>
            </w:pPr>
          </w:p>
        </w:tc>
      </w:tr>
      <w:tr w:rsidR="00054AE0" w:rsidRPr="00061FD0" w14:paraId="52F13EDE" w14:textId="77777777" w:rsidTr="00054AE0">
        <w:trPr>
          <w:cantSplit/>
          <w:trHeight w:val="330"/>
          <w:jc w:val="center"/>
        </w:trPr>
        <w:tc>
          <w:tcPr>
            <w:tcW w:w="355" w:type="pct"/>
            <w:tcBorders>
              <w:top w:val="nil"/>
              <w:left w:val="single" w:sz="8" w:space="0" w:color="000000"/>
              <w:bottom w:val="single" w:sz="8" w:space="0" w:color="000000"/>
              <w:right w:val="nil"/>
            </w:tcBorders>
            <w:vAlign w:val="center"/>
            <w:hideMark/>
          </w:tcPr>
          <w:p w14:paraId="0633F77E" w14:textId="77777777" w:rsidR="00054AE0" w:rsidRPr="00061FD0" w:rsidRDefault="00054AE0" w:rsidP="000029B9">
            <w:pPr>
              <w:suppressAutoHyphens w:val="0"/>
              <w:jc w:val="center"/>
              <w:rPr>
                <w:b/>
                <w:bCs/>
                <w:sz w:val="24"/>
                <w:szCs w:val="24"/>
                <w:lang w:val="en-GB" w:eastAsia="en-GB"/>
              </w:rPr>
            </w:pPr>
            <w:r w:rsidRPr="00061FD0">
              <w:rPr>
                <w:b/>
                <w:bCs/>
                <w:sz w:val="24"/>
                <w:szCs w:val="24"/>
                <w:lang w:eastAsia="en-GB"/>
              </w:rPr>
              <w:t>IV</w:t>
            </w:r>
          </w:p>
        </w:tc>
        <w:tc>
          <w:tcPr>
            <w:tcW w:w="4345" w:type="pct"/>
            <w:gridSpan w:val="4"/>
            <w:tcBorders>
              <w:top w:val="single" w:sz="8" w:space="0" w:color="auto"/>
              <w:left w:val="single" w:sz="8" w:space="0" w:color="auto"/>
              <w:bottom w:val="single" w:sz="8" w:space="0" w:color="auto"/>
              <w:right w:val="single" w:sz="8" w:space="0" w:color="000000"/>
            </w:tcBorders>
            <w:vAlign w:val="center"/>
            <w:hideMark/>
          </w:tcPr>
          <w:p w14:paraId="12AA4576" w14:textId="77777777" w:rsidR="00054AE0" w:rsidRPr="00061FD0" w:rsidRDefault="00054AE0" w:rsidP="000029B9">
            <w:pPr>
              <w:suppressAutoHyphens w:val="0"/>
              <w:jc w:val="center"/>
              <w:rPr>
                <w:b/>
                <w:bCs/>
                <w:sz w:val="24"/>
                <w:szCs w:val="24"/>
                <w:lang w:val="en-GB" w:eastAsia="en-GB"/>
              </w:rPr>
            </w:pPr>
            <w:r w:rsidRPr="00061FD0">
              <w:rPr>
                <w:b/>
                <w:bCs/>
                <w:sz w:val="24"/>
                <w:szCs w:val="24"/>
                <w:lang w:eastAsia="en-GB"/>
              </w:rPr>
              <w:t xml:space="preserve">3+2 axe </w:t>
            </w:r>
          </w:p>
        </w:tc>
        <w:tc>
          <w:tcPr>
            <w:tcW w:w="300" w:type="pct"/>
            <w:vAlign w:val="center"/>
            <w:hideMark/>
          </w:tcPr>
          <w:p w14:paraId="29378B8C" w14:textId="77777777" w:rsidR="00054AE0" w:rsidRPr="00061FD0" w:rsidRDefault="00054AE0" w:rsidP="000029B9">
            <w:pPr>
              <w:suppressAutoHyphens w:val="0"/>
              <w:rPr>
                <w:lang w:val="en-GB" w:eastAsia="en-GB"/>
              </w:rPr>
            </w:pPr>
          </w:p>
        </w:tc>
      </w:tr>
      <w:tr w:rsidR="00054AE0" w:rsidRPr="00061FD0" w14:paraId="220A7F78" w14:textId="77777777" w:rsidTr="00054AE0">
        <w:trPr>
          <w:cantSplit/>
          <w:trHeight w:val="448"/>
          <w:jc w:val="center"/>
        </w:trPr>
        <w:tc>
          <w:tcPr>
            <w:tcW w:w="355" w:type="pct"/>
            <w:tcBorders>
              <w:top w:val="nil"/>
              <w:left w:val="single" w:sz="8" w:space="0" w:color="000000"/>
              <w:bottom w:val="single" w:sz="8" w:space="0" w:color="000000"/>
              <w:right w:val="nil"/>
            </w:tcBorders>
            <w:vAlign w:val="center"/>
            <w:hideMark/>
          </w:tcPr>
          <w:p w14:paraId="0C05AFA8" w14:textId="77777777" w:rsidR="00054AE0" w:rsidRPr="00061FD0" w:rsidRDefault="00054AE0" w:rsidP="000029B9">
            <w:pPr>
              <w:suppressAutoHyphens w:val="0"/>
              <w:jc w:val="both"/>
              <w:rPr>
                <w:sz w:val="24"/>
                <w:szCs w:val="24"/>
                <w:lang w:val="en-GB" w:eastAsia="en-GB"/>
              </w:rPr>
            </w:pPr>
            <w:r w:rsidRPr="00061FD0">
              <w:rPr>
                <w:sz w:val="24"/>
                <w:szCs w:val="24"/>
                <w:lang w:val="fr-FR" w:eastAsia="en-GB"/>
              </w:rPr>
              <w:t> </w:t>
            </w:r>
          </w:p>
        </w:tc>
        <w:tc>
          <w:tcPr>
            <w:tcW w:w="311" w:type="pct"/>
            <w:tcBorders>
              <w:top w:val="nil"/>
              <w:left w:val="single" w:sz="8" w:space="0" w:color="000000"/>
              <w:bottom w:val="single" w:sz="8" w:space="0" w:color="000000"/>
              <w:right w:val="nil"/>
            </w:tcBorders>
            <w:vAlign w:val="center"/>
            <w:hideMark/>
          </w:tcPr>
          <w:p w14:paraId="51306DD0" w14:textId="77777777" w:rsidR="00054AE0" w:rsidRPr="00061FD0" w:rsidRDefault="00054AE0" w:rsidP="000029B9">
            <w:pPr>
              <w:suppressAutoHyphens w:val="0"/>
              <w:jc w:val="center"/>
              <w:rPr>
                <w:sz w:val="24"/>
                <w:szCs w:val="24"/>
                <w:lang w:val="en-GB" w:eastAsia="en-GB"/>
              </w:rPr>
            </w:pPr>
            <w:r w:rsidRPr="00061FD0">
              <w:rPr>
                <w:sz w:val="24"/>
                <w:szCs w:val="24"/>
                <w:lang w:val="fr-FR" w:eastAsia="en-GB"/>
              </w:rPr>
              <w:t>1</w:t>
            </w:r>
          </w:p>
        </w:tc>
        <w:tc>
          <w:tcPr>
            <w:tcW w:w="1757" w:type="pct"/>
            <w:tcBorders>
              <w:top w:val="nil"/>
              <w:left w:val="single" w:sz="8" w:space="0" w:color="000000"/>
              <w:bottom w:val="single" w:sz="8" w:space="0" w:color="000000"/>
              <w:right w:val="nil"/>
            </w:tcBorders>
            <w:vAlign w:val="center"/>
            <w:hideMark/>
          </w:tcPr>
          <w:p w14:paraId="49F19DBA" w14:textId="77777777" w:rsidR="00054AE0" w:rsidRPr="00B87CFB" w:rsidRDefault="00054AE0" w:rsidP="000029B9">
            <w:pPr>
              <w:suppressAutoHyphens w:val="0"/>
              <w:jc w:val="both"/>
              <w:rPr>
                <w:sz w:val="24"/>
                <w:szCs w:val="24"/>
                <w:lang w:val="fr-FR" w:eastAsia="en-GB"/>
              </w:rPr>
            </w:pPr>
            <w:r w:rsidRPr="00061FD0">
              <w:rPr>
                <w:sz w:val="24"/>
                <w:szCs w:val="24"/>
                <w:lang w:val="fr-FR" w:eastAsia="en-GB"/>
              </w:rPr>
              <w:t xml:space="preserve"> </w:t>
            </w: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puţin</w:t>
            </w:r>
            <w:proofErr w:type="spellEnd"/>
            <w:r w:rsidRPr="00061FD0">
              <w:rPr>
                <w:sz w:val="24"/>
                <w:szCs w:val="24"/>
                <w:lang w:val="fr-FR" w:eastAsia="en-GB"/>
              </w:rPr>
              <w:t xml:space="preserve"> 36 </w:t>
            </w:r>
            <w:proofErr w:type="spellStart"/>
            <w:r w:rsidRPr="00061FD0">
              <w:rPr>
                <w:sz w:val="24"/>
                <w:szCs w:val="24"/>
                <w:lang w:val="fr-FR" w:eastAsia="en-GB"/>
              </w:rPr>
              <w:t>tone</w:t>
            </w:r>
            <w:proofErr w:type="spellEnd"/>
            <w:r w:rsidRPr="00061FD0">
              <w:rPr>
                <w:sz w:val="24"/>
                <w:szCs w:val="24"/>
                <w:lang w:val="fr-FR" w:eastAsia="en-GB"/>
              </w:rPr>
              <w:t xml:space="preserve">, dar mai </w:t>
            </w:r>
            <w:proofErr w:type="spellStart"/>
            <w:r w:rsidRPr="00061FD0">
              <w:rPr>
                <w:sz w:val="24"/>
                <w:szCs w:val="24"/>
                <w:lang w:val="fr-FR" w:eastAsia="en-GB"/>
              </w:rPr>
              <w:t>mică</w:t>
            </w:r>
            <w:proofErr w:type="spellEnd"/>
            <w:r w:rsidRPr="00061FD0">
              <w:rPr>
                <w:sz w:val="24"/>
                <w:szCs w:val="24"/>
                <w:lang w:val="fr-FR" w:eastAsia="en-GB"/>
              </w:rPr>
              <w:t xml:space="preserve"> de 38 </w:t>
            </w:r>
            <w:proofErr w:type="spellStart"/>
            <w:r w:rsidRPr="00061FD0">
              <w:rPr>
                <w:sz w:val="24"/>
                <w:szCs w:val="24"/>
                <w:lang w:val="fr-FR" w:eastAsia="en-GB"/>
              </w:rPr>
              <w:t>tone</w:t>
            </w:r>
            <w:proofErr w:type="spellEnd"/>
            <w:r w:rsidRPr="00061FD0">
              <w:rPr>
                <w:sz w:val="24"/>
                <w:szCs w:val="24"/>
                <w:lang w:val="fr-FR" w:eastAsia="en-GB"/>
              </w:rPr>
              <w:t xml:space="preserve"> </w:t>
            </w:r>
          </w:p>
        </w:tc>
        <w:tc>
          <w:tcPr>
            <w:tcW w:w="1062" w:type="pct"/>
            <w:tcBorders>
              <w:top w:val="nil"/>
              <w:left w:val="single" w:sz="8" w:space="0" w:color="000000"/>
              <w:bottom w:val="single" w:sz="8" w:space="0" w:color="000000"/>
              <w:right w:val="nil"/>
            </w:tcBorders>
            <w:vAlign w:val="center"/>
            <w:hideMark/>
          </w:tcPr>
          <w:p w14:paraId="553CC841" w14:textId="77777777" w:rsidR="00054AE0" w:rsidRPr="00061FD0" w:rsidRDefault="00054AE0" w:rsidP="000029B9">
            <w:pPr>
              <w:suppressAutoHyphens w:val="0"/>
              <w:jc w:val="center"/>
              <w:rPr>
                <w:sz w:val="24"/>
                <w:szCs w:val="24"/>
                <w:lang w:val="en-GB" w:eastAsia="en-GB"/>
              </w:rPr>
            </w:pPr>
            <w:r w:rsidRPr="00061FD0">
              <w:rPr>
                <w:sz w:val="24"/>
                <w:szCs w:val="24"/>
                <w:lang w:eastAsia="en-GB"/>
              </w:rPr>
              <w:t>1.557</w:t>
            </w:r>
          </w:p>
        </w:tc>
        <w:tc>
          <w:tcPr>
            <w:tcW w:w="1215" w:type="pct"/>
            <w:tcBorders>
              <w:top w:val="nil"/>
              <w:left w:val="single" w:sz="8" w:space="0" w:color="000000"/>
              <w:bottom w:val="single" w:sz="8" w:space="0" w:color="000000"/>
              <w:right w:val="single" w:sz="8" w:space="0" w:color="auto"/>
            </w:tcBorders>
            <w:vAlign w:val="center"/>
            <w:hideMark/>
          </w:tcPr>
          <w:p w14:paraId="17DB3DBB" w14:textId="77777777" w:rsidR="00054AE0" w:rsidRPr="00061FD0" w:rsidRDefault="00054AE0" w:rsidP="000029B9">
            <w:pPr>
              <w:suppressAutoHyphens w:val="0"/>
              <w:jc w:val="center"/>
              <w:rPr>
                <w:sz w:val="24"/>
                <w:szCs w:val="24"/>
                <w:lang w:val="en-GB" w:eastAsia="en-GB"/>
              </w:rPr>
            </w:pPr>
            <w:r w:rsidRPr="00061FD0">
              <w:rPr>
                <w:sz w:val="24"/>
                <w:szCs w:val="24"/>
                <w:lang w:eastAsia="en-GB"/>
              </w:rPr>
              <w:t>2.162,15</w:t>
            </w:r>
          </w:p>
        </w:tc>
        <w:tc>
          <w:tcPr>
            <w:tcW w:w="300" w:type="pct"/>
            <w:vAlign w:val="center"/>
            <w:hideMark/>
          </w:tcPr>
          <w:p w14:paraId="50DBF9C9" w14:textId="77777777" w:rsidR="00054AE0" w:rsidRPr="00061FD0" w:rsidRDefault="00054AE0" w:rsidP="000029B9">
            <w:pPr>
              <w:suppressAutoHyphens w:val="0"/>
              <w:rPr>
                <w:lang w:val="en-GB" w:eastAsia="en-GB"/>
              </w:rPr>
            </w:pPr>
          </w:p>
        </w:tc>
      </w:tr>
      <w:tr w:rsidR="00054AE0" w:rsidRPr="00061FD0" w14:paraId="6E18B140" w14:textId="77777777" w:rsidTr="00054AE0">
        <w:trPr>
          <w:cantSplit/>
          <w:trHeight w:val="448"/>
          <w:jc w:val="center"/>
        </w:trPr>
        <w:tc>
          <w:tcPr>
            <w:tcW w:w="355" w:type="pct"/>
            <w:tcBorders>
              <w:top w:val="nil"/>
              <w:left w:val="single" w:sz="8" w:space="0" w:color="000000"/>
              <w:bottom w:val="single" w:sz="8" w:space="0" w:color="000000"/>
              <w:right w:val="nil"/>
            </w:tcBorders>
            <w:vAlign w:val="center"/>
            <w:hideMark/>
          </w:tcPr>
          <w:p w14:paraId="07C8E435" w14:textId="77777777" w:rsidR="00054AE0" w:rsidRPr="00061FD0" w:rsidRDefault="00054AE0" w:rsidP="000029B9">
            <w:pPr>
              <w:suppressAutoHyphens w:val="0"/>
              <w:jc w:val="both"/>
              <w:rPr>
                <w:sz w:val="24"/>
                <w:szCs w:val="24"/>
                <w:lang w:val="en-GB" w:eastAsia="en-GB"/>
              </w:rPr>
            </w:pPr>
            <w:r w:rsidRPr="00061FD0">
              <w:rPr>
                <w:sz w:val="24"/>
                <w:szCs w:val="24"/>
                <w:lang w:val="fr-FR" w:eastAsia="en-GB"/>
              </w:rPr>
              <w:t> </w:t>
            </w:r>
          </w:p>
        </w:tc>
        <w:tc>
          <w:tcPr>
            <w:tcW w:w="311" w:type="pct"/>
            <w:tcBorders>
              <w:top w:val="nil"/>
              <w:left w:val="single" w:sz="8" w:space="0" w:color="000000"/>
              <w:bottom w:val="single" w:sz="8" w:space="0" w:color="000000"/>
              <w:right w:val="nil"/>
            </w:tcBorders>
            <w:vAlign w:val="center"/>
            <w:hideMark/>
          </w:tcPr>
          <w:p w14:paraId="40E76EEA" w14:textId="77777777" w:rsidR="00054AE0" w:rsidRPr="00061FD0" w:rsidRDefault="00054AE0" w:rsidP="000029B9">
            <w:pPr>
              <w:suppressAutoHyphens w:val="0"/>
              <w:jc w:val="center"/>
              <w:rPr>
                <w:sz w:val="24"/>
                <w:szCs w:val="24"/>
                <w:lang w:val="en-GB" w:eastAsia="en-GB"/>
              </w:rPr>
            </w:pPr>
            <w:r w:rsidRPr="00061FD0">
              <w:rPr>
                <w:sz w:val="24"/>
                <w:szCs w:val="24"/>
                <w:lang w:val="fr-FR" w:eastAsia="en-GB"/>
              </w:rPr>
              <w:t>2</w:t>
            </w:r>
          </w:p>
        </w:tc>
        <w:tc>
          <w:tcPr>
            <w:tcW w:w="1757" w:type="pct"/>
            <w:tcBorders>
              <w:top w:val="nil"/>
              <w:left w:val="single" w:sz="8" w:space="0" w:color="000000"/>
              <w:bottom w:val="single" w:sz="8" w:space="0" w:color="000000"/>
              <w:right w:val="nil"/>
            </w:tcBorders>
            <w:vAlign w:val="center"/>
            <w:hideMark/>
          </w:tcPr>
          <w:p w14:paraId="0996E08D" w14:textId="77777777" w:rsidR="00054AE0" w:rsidRPr="00B87CFB" w:rsidRDefault="00054AE0" w:rsidP="000029B9">
            <w:pPr>
              <w:suppressAutoHyphens w:val="0"/>
              <w:jc w:val="both"/>
              <w:rPr>
                <w:sz w:val="24"/>
                <w:szCs w:val="24"/>
                <w:lang w:val="fr-FR" w:eastAsia="en-GB"/>
              </w:rPr>
            </w:pPr>
            <w:r w:rsidRPr="00061FD0">
              <w:rPr>
                <w:sz w:val="24"/>
                <w:szCs w:val="24"/>
                <w:lang w:val="fr-FR" w:eastAsia="en-GB"/>
              </w:rPr>
              <w:t xml:space="preserve"> </w:t>
            </w: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puţin</w:t>
            </w:r>
            <w:proofErr w:type="spellEnd"/>
            <w:r w:rsidRPr="00061FD0">
              <w:rPr>
                <w:sz w:val="24"/>
                <w:szCs w:val="24"/>
                <w:lang w:val="fr-FR" w:eastAsia="en-GB"/>
              </w:rPr>
              <w:t xml:space="preserve"> 38 </w:t>
            </w:r>
            <w:proofErr w:type="spellStart"/>
            <w:r w:rsidRPr="00061FD0">
              <w:rPr>
                <w:sz w:val="24"/>
                <w:szCs w:val="24"/>
                <w:lang w:val="fr-FR" w:eastAsia="en-GB"/>
              </w:rPr>
              <w:t>tone</w:t>
            </w:r>
            <w:proofErr w:type="spellEnd"/>
            <w:r w:rsidRPr="00061FD0">
              <w:rPr>
                <w:sz w:val="24"/>
                <w:szCs w:val="24"/>
                <w:lang w:val="fr-FR" w:eastAsia="en-GB"/>
              </w:rPr>
              <w:t xml:space="preserve">, dar mai </w:t>
            </w:r>
            <w:proofErr w:type="spellStart"/>
            <w:r w:rsidRPr="00061FD0">
              <w:rPr>
                <w:sz w:val="24"/>
                <w:szCs w:val="24"/>
                <w:lang w:val="fr-FR" w:eastAsia="en-GB"/>
              </w:rPr>
              <w:t>mică</w:t>
            </w:r>
            <w:proofErr w:type="spellEnd"/>
            <w:r w:rsidRPr="00061FD0">
              <w:rPr>
                <w:sz w:val="24"/>
                <w:szCs w:val="24"/>
                <w:lang w:val="fr-FR" w:eastAsia="en-GB"/>
              </w:rPr>
              <w:t xml:space="preserve"> de 40 </w:t>
            </w:r>
            <w:proofErr w:type="spellStart"/>
            <w:r w:rsidRPr="00061FD0">
              <w:rPr>
                <w:sz w:val="24"/>
                <w:szCs w:val="24"/>
                <w:lang w:val="fr-FR" w:eastAsia="en-GB"/>
              </w:rPr>
              <w:t>tone</w:t>
            </w:r>
            <w:proofErr w:type="spellEnd"/>
          </w:p>
        </w:tc>
        <w:tc>
          <w:tcPr>
            <w:tcW w:w="1062" w:type="pct"/>
            <w:tcBorders>
              <w:top w:val="nil"/>
              <w:left w:val="single" w:sz="8" w:space="0" w:color="000000"/>
              <w:bottom w:val="single" w:sz="8" w:space="0" w:color="000000"/>
              <w:right w:val="nil"/>
            </w:tcBorders>
            <w:vAlign w:val="center"/>
            <w:hideMark/>
          </w:tcPr>
          <w:p w14:paraId="7C313705" w14:textId="77777777" w:rsidR="00054AE0" w:rsidRPr="00061FD0" w:rsidRDefault="00054AE0" w:rsidP="000029B9">
            <w:pPr>
              <w:suppressAutoHyphens w:val="0"/>
              <w:jc w:val="center"/>
              <w:rPr>
                <w:sz w:val="24"/>
                <w:szCs w:val="24"/>
                <w:lang w:val="en-GB" w:eastAsia="en-GB"/>
              </w:rPr>
            </w:pPr>
            <w:r w:rsidRPr="00061FD0">
              <w:rPr>
                <w:sz w:val="24"/>
                <w:szCs w:val="24"/>
                <w:lang w:eastAsia="en-GB"/>
              </w:rPr>
              <w:t>2.162,15</w:t>
            </w:r>
          </w:p>
        </w:tc>
        <w:tc>
          <w:tcPr>
            <w:tcW w:w="1215" w:type="pct"/>
            <w:tcBorders>
              <w:top w:val="nil"/>
              <w:left w:val="single" w:sz="8" w:space="0" w:color="000000"/>
              <w:bottom w:val="single" w:sz="8" w:space="0" w:color="000000"/>
              <w:right w:val="single" w:sz="8" w:space="0" w:color="auto"/>
            </w:tcBorders>
            <w:vAlign w:val="center"/>
            <w:hideMark/>
          </w:tcPr>
          <w:p w14:paraId="0718A4B2" w14:textId="77777777" w:rsidR="00054AE0" w:rsidRPr="00061FD0" w:rsidRDefault="00054AE0" w:rsidP="000029B9">
            <w:pPr>
              <w:suppressAutoHyphens w:val="0"/>
              <w:jc w:val="center"/>
              <w:rPr>
                <w:sz w:val="24"/>
                <w:szCs w:val="24"/>
                <w:lang w:val="en-GB" w:eastAsia="en-GB"/>
              </w:rPr>
            </w:pPr>
            <w:r w:rsidRPr="00061FD0">
              <w:rPr>
                <w:sz w:val="24"/>
                <w:szCs w:val="24"/>
                <w:lang w:eastAsia="en-GB"/>
              </w:rPr>
              <w:t>2.990,48</w:t>
            </w:r>
          </w:p>
        </w:tc>
        <w:tc>
          <w:tcPr>
            <w:tcW w:w="300" w:type="pct"/>
            <w:vAlign w:val="center"/>
            <w:hideMark/>
          </w:tcPr>
          <w:p w14:paraId="5772E71A" w14:textId="77777777" w:rsidR="00054AE0" w:rsidRPr="00061FD0" w:rsidRDefault="00054AE0" w:rsidP="000029B9">
            <w:pPr>
              <w:suppressAutoHyphens w:val="0"/>
              <w:rPr>
                <w:lang w:val="en-GB" w:eastAsia="en-GB"/>
              </w:rPr>
            </w:pPr>
          </w:p>
        </w:tc>
      </w:tr>
      <w:tr w:rsidR="00054AE0" w:rsidRPr="00061FD0" w14:paraId="611AC139" w14:textId="77777777" w:rsidTr="00054AE0">
        <w:trPr>
          <w:cantSplit/>
          <w:trHeight w:val="448"/>
          <w:jc w:val="center"/>
        </w:trPr>
        <w:tc>
          <w:tcPr>
            <w:tcW w:w="355" w:type="pct"/>
            <w:tcBorders>
              <w:top w:val="nil"/>
              <w:left w:val="single" w:sz="8" w:space="0" w:color="000000"/>
              <w:bottom w:val="single" w:sz="8" w:space="0" w:color="000000"/>
              <w:right w:val="nil"/>
            </w:tcBorders>
            <w:vAlign w:val="center"/>
            <w:hideMark/>
          </w:tcPr>
          <w:p w14:paraId="4454D82A" w14:textId="77777777" w:rsidR="00054AE0" w:rsidRPr="00061FD0" w:rsidRDefault="00054AE0" w:rsidP="000029B9">
            <w:pPr>
              <w:suppressAutoHyphens w:val="0"/>
              <w:jc w:val="both"/>
              <w:rPr>
                <w:sz w:val="24"/>
                <w:szCs w:val="24"/>
                <w:lang w:val="en-GB" w:eastAsia="en-GB"/>
              </w:rPr>
            </w:pPr>
            <w:r w:rsidRPr="00061FD0">
              <w:rPr>
                <w:sz w:val="24"/>
                <w:szCs w:val="24"/>
                <w:lang w:val="fr-FR" w:eastAsia="en-GB"/>
              </w:rPr>
              <w:t> </w:t>
            </w:r>
          </w:p>
        </w:tc>
        <w:tc>
          <w:tcPr>
            <w:tcW w:w="311" w:type="pct"/>
            <w:tcBorders>
              <w:top w:val="nil"/>
              <w:left w:val="single" w:sz="8" w:space="0" w:color="000000"/>
              <w:bottom w:val="single" w:sz="8" w:space="0" w:color="000000"/>
              <w:right w:val="nil"/>
            </w:tcBorders>
            <w:vAlign w:val="center"/>
            <w:hideMark/>
          </w:tcPr>
          <w:p w14:paraId="05F59D1A" w14:textId="77777777" w:rsidR="00054AE0" w:rsidRPr="00061FD0" w:rsidRDefault="00054AE0" w:rsidP="000029B9">
            <w:pPr>
              <w:suppressAutoHyphens w:val="0"/>
              <w:jc w:val="center"/>
              <w:rPr>
                <w:sz w:val="24"/>
                <w:szCs w:val="24"/>
                <w:lang w:val="en-GB" w:eastAsia="en-GB"/>
              </w:rPr>
            </w:pPr>
            <w:r w:rsidRPr="00061FD0">
              <w:rPr>
                <w:sz w:val="24"/>
                <w:szCs w:val="24"/>
                <w:lang w:val="fr-FR" w:eastAsia="en-GB"/>
              </w:rPr>
              <w:t>3</w:t>
            </w:r>
          </w:p>
        </w:tc>
        <w:tc>
          <w:tcPr>
            <w:tcW w:w="1757" w:type="pct"/>
            <w:tcBorders>
              <w:top w:val="nil"/>
              <w:left w:val="single" w:sz="8" w:space="0" w:color="000000"/>
              <w:bottom w:val="single" w:sz="8" w:space="0" w:color="000000"/>
              <w:right w:val="nil"/>
            </w:tcBorders>
            <w:vAlign w:val="center"/>
            <w:hideMark/>
          </w:tcPr>
          <w:p w14:paraId="3A9899C1" w14:textId="77777777" w:rsidR="00054AE0" w:rsidRPr="00B87CFB" w:rsidRDefault="00054AE0" w:rsidP="000029B9">
            <w:pPr>
              <w:suppressAutoHyphens w:val="0"/>
              <w:jc w:val="both"/>
              <w:rPr>
                <w:sz w:val="24"/>
                <w:szCs w:val="24"/>
                <w:lang w:val="fr-FR" w:eastAsia="en-GB"/>
              </w:rPr>
            </w:pPr>
            <w:r w:rsidRPr="00061FD0">
              <w:rPr>
                <w:sz w:val="24"/>
                <w:szCs w:val="24"/>
                <w:lang w:val="fr-FR" w:eastAsia="en-GB"/>
              </w:rPr>
              <w:t xml:space="preserve"> </w:t>
            </w: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puţin</w:t>
            </w:r>
            <w:proofErr w:type="spellEnd"/>
            <w:r w:rsidRPr="00061FD0">
              <w:rPr>
                <w:sz w:val="24"/>
                <w:szCs w:val="24"/>
                <w:lang w:val="fr-FR" w:eastAsia="en-GB"/>
              </w:rPr>
              <w:t xml:space="preserve"> 40 </w:t>
            </w:r>
            <w:proofErr w:type="spellStart"/>
            <w:r w:rsidRPr="00061FD0">
              <w:rPr>
                <w:sz w:val="24"/>
                <w:szCs w:val="24"/>
                <w:lang w:val="fr-FR" w:eastAsia="en-GB"/>
              </w:rPr>
              <w:t>tone</w:t>
            </w:r>
            <w:proofErr w:type="spellEnd"/>
            <w:r w:rsidRPr="00061FD0">
              <w:rPr>
                <w:sz w:val="24"/>
                <w:szCs w:val="24"/>
                <w:lang w:val="fr-FR" w:eastAsia="en-GB"/>
              </w:rPr>
              <w:t xml:space="preserve">, dar mai </w:t>
            </w:r>
            <w:proofErr w:type="spellStart"/>
            <w:r w:rsidRPr="00061FD0">
              <w:rPr>
                <w:sz w:val="24"/>
                <w:szCs w:val="24"/>
                <w:lang w:val="fr-FR" w:eastAsia="en-GB"/>
              </w:rPr>
              <w:t>mică</w:t>
            </w:r>
            <w:proofErr w:type="spellEnd"/>
            <w:r w:rsidRPr="00061FD0">
              <w:rPr>
                <w:sz w:val="24"/>
                <w:szCs w:val="24"/>
                <w:lang w:val="fr-FR" w:eastAsia="en-GB"/>
              </w:rPr>
              <w:t xml:space="preserve"> de 44 </w:t>
            </w:r>
            <w:proofErr w:type="spellStart"/>
            <w:r w:rsidRPr="00061FD0">
              <w:rPr>
                <w:sz w:val="24"/>
                <w:szCs w:val="24"/>
                <w:lang w:val="fr-FR" w:eastAsia="en-GB"/>
              </w:rPr>
              <w:t>tone</w:t>
            </w:r>
            <w:proofErr w:type="spellEnd"/>
          </w:p>
        </w:tc>
        <w:tc>
          <w:tcPr>
            <w:tcW w:w="1062" w:type="pct"/>
            <w:tcBorders>
              <w:top w:val="nil"/>
              <w:left w:val="single" w:sz="8" w:space="0" w:color="000000"/>
              <w:bottom w:val="single" w:sz="8" w:space="0" w:color="000000"/>
              <w:right w:val="nil"/>
            </w:tcBorders>
            <w:vAlign w:val="center"/>
            <w:hideMark/>
          </w:tcPr>
          <w:p w14:paraId="0B4F5A82" w14:textId="77777777" w:rsidR="00054AE0" w:rsidRPr="00061FD0" w:rsidRDefault="00054AE0" w:rsidP="000029B9">
            <w:pPr>
              <w:suppressAutoHyphens w:val="0"/>
              <w:jc w:val="center"/>
              <w:rPr>
                <w:sz w:val="24"/>
                <w:szCs w:val="24"/>
                <w:lang w:val="en-GB" w:eastAsia="en-GB"/>
              </w:rPr>
            </w:pPr>
            <w:r w:rsidRPr="00061FD0">
              <w:rPr>
                <w:sz w:val="24"/>
                <w:szCs w:val="24"/>
                <w:lang w:eastAsia="en-GB"/>
              </w:rPr>
              <w:t>2.990,48</w:t>
            </w:r>
          </w:p>
        </w:tc>
        <w:tc>
          <w:tcPr>
            <w:tcW w:w="1215" w:type="pct"/>
            <w:tcBorders>
              <w:top w:val="nil"/>
              <w:left w:val="single" w:sz="8" w:space="0" w:color="000000"/>
              <w:bottom w:val="single" w:sz="8" w:space="0" w:color="000000"/>
              <w:right w:val="single" w:sz="8" w:space="0" w:color="auto"/>
            </w:tcBorders>
            <w:vAlign w:val="center"/>
            <w:hideMark/>
          </w:tcPr>
          <w:p w14:paraId="7E4FD516" w14:textId="77777777" w:rsidR="00054AE0" w:rsidRPr="00061FD0" w:rsidRDefault="00054AE0" w:rsidP="000029B9">
            <w:pPr>
              <w:suppressAutoHyphens w:val="0"/>
              <w:jc w:val="center"/>
              <w:rPr>
                <w:sz w:val="24"/>
                <w:szCs w:val="24"/>
                <w:lang w:val="en-GB" w:eastAsia="en-GB"/>
              </w:rPr>
            </w:pPr>
            <w:r w:rsidRPr="00061FD0">
              <w:rPr>
                <w:sz w:val="24"/>
                <w:szCs w:val="24"/>
                <w:lang w:eastAsia="en-GB"/>
              </w:rPr>
              <w:t>4.423,96</w:t>
            </w:r>
          </w:p>
        </w:tc>
        <w:tc>
          <w:tcPr>
            <w:tcW w:w="300" w:type="pct"/>
            <w:vAlign w:val="center"/>
            <w:hideMark/>
          </w:tcPr>
          <w:p w14:paraId="57AE9F1B" w14:textId="77777777" w:rsidR="00054AE0" w:rsidRPr="00061FD0" w:rsidRDefault="00054AE0" w:rsidP="000029B9">
            <w:pPr>
              <w:suppressAutoHyphens w:val="0"/>
              <w:rPr>
                <w:lang w:val="en-GB" w:eastAsia="en-GB"/>
              </w:rPr>
            </w:pPr>
          </w:p>
        </w:tc>
      </w:tr>
      <w:tr w:rsidR="00054AE0" w:rsidRPr="00061FD0" w14:paraId="2040CBCE" w14:textId="77777777" w:rsidTr="00054AE0">
        <w:trPr>
          <w:cantSplit/>
          <w:trHeight w:val="448"/>
          <w:jc w:val="center"/>
        </w:trPr>
        <w:tc>
          <w:tcPr>
            <w:tcW w:w="355" w:type="pct"/>
            <w:tcBorders>
              <w:top w:val="nil"/>
              <w:left w:val="single" w:sz="8" w:space="0" w:color="000000"/>
              <w:bottom w:val="single" w:sz="8" w:space="0" w:color="000000"/>
              <w:right w:val="nil"/>
            </w:tcBorders>
            <w:vAlign w:val="center"/>
            <w:hideMark/>
          </w:tcPr>
          <w:p w14:paraId="5A738F8E" w14:textId="77777777" w:rsidR="00054AE0" w:rsidRPr="00061FD0" w:rsidRDefault="00054AE0" w:rsidP="000029B9">
            <w:pPr>
              <w:suppressAutoHyphens w:val="0"/>
              <w:jc w:val="both"/>
              <w:rPr>
                <w:sz w:val="24"/>
                <w:szCs w:val="24"/>
                <w:lang w:val="en-GB" w:eastAsia="en-GB"/>
              </w:rPr>
            </w:pPr>
            <w:r w:rsidRPr="00061FD0">
              <w:rPr>
                <w:sz w:val="24"/>
                <w:szCs w:val="24"/>
                <w:lang w:val="es-ES" w:eastAsia="en-GB"/>
              </w:rPr>
              <w:t> </w:t>
            </w:r>
          </w:p>
        </w:tc>
        <w:tc>
          <w:tcPr>
            <w:tcW w:w="311" w:type="pct"/>
            <w:tcBorders>
              <w:top w:val="nil"/>
              <w:left w:val="single" w:sz="8" w:space="0" w:color="000000"/>
              <w:bottom w:val="nil"/>
              <w:right w:val="nil"/>
            </w:tcBorders>
            <w:vAlign w:val="center"/>
            <w:hideMark/>
          </w:tcPr>
          <w:p w14:paraId="1E57315A" w14:textId="77777777" w:rsidR="00054AE0" w:rsidRPr="00061FD0" w:rsidRDefault="00054AE0" w:rsidP="000029B9">
            <w:pPr>
              <w:suppressAutoHyphens w:val="0"/>
              <w:jc w:val="center"/>
              <w:rPr>
                <w:sz w:val="24"/>
                <w:szCs w:val="24"/>
                <w:lang w:val="en-GB" w:eastAsia="en-GB"/>
              </w:rPr>
            </w:pPr>
            <w:r w:rsidRPr="00061FD0">
              <w:rPr>
                <w:sz w:val="24"/>
                <w:szCs w:val="24"/>
                <w:lang w:val="es-ES" w:eastAsia="en-GB"/>
              </w:rPr>
              <w:t>4</w:t>
            </w:r>
          </w:p>
        </w:tc>
        <w:tc>
          <w:tcPr>
            <w:tcW w:w="1757" w:type="pct"/>
            <w:tcBorders>
              <w:top w:val="nil"/>
              <w:left w:val="single" w:sz="8" w:space="0" w:color="000000"/>
              <w:bottom w:val="nil"/>
              <w:right w:val="nil"/>
            </w:tcBorders>
            <w:vAlign w:val="center"/>
            <w:hideMark/>
          </w:tcPr>
          <w:p w14:paraId="120CF95A" w14:textId="77777777" w:rsidR="00054AE0" w:rsidRPr="00B87CFB" w:rsidRDefault="00054AE0" w:rsidP="000029B9">
            <w:pPr>
              <w:suppressAutoHyphens w:val="0"/>
              <w:jc w:val="both"/>
              <w:rPr>
                <w:sz w:val="24"/>
                <w:szCs w:val="24"/>
                <w:lang w:val="fr-FR" w:eastAsia="en-GB"/>
              </w:rPr>
            </w:pPr>
            <w:r w:rsidRPr="00061FD0">
              <w:rPr>
                <w:sz w:val="24"/>
                <w:szCs w:val="24"/>
                <w:lang w:val="es-ES" w:eastAsia="en-GB"/>
              </w:rPr>
              <w:t xml:space="preserve"> Masa  de cel puţin 44 tone</w:t>
            </w:r>
          </w:p>
        </w:tc>
        <w:tc>
          <w:tcPr>
            <w:tcW w:w="1062" w:type="pct"/>
            <w:tcBorders>
              <w:top w:val="nil"/>
              <w:left w:val="single" w:sz="8" w:space="0" w:color="000000"/>
              <w:bottom w:val="nil"/>
              <w:right w:val="nil"/>
            </w:tcBorders>
            <w:vAlign w:val="center"/>
            <w:hideMark/>
          </w:tcPr>
          <w:p w14:paraId="16C6B941" w14:textId="77777777" w:rsidR="00054AE0" w:rsidRPr="00061FD0" w:rsidRDefault="00054AE0" w:rsidP="000029B9">
            <w:pPr>
              <w:suppressAutoHyphens w:val="0"/>
              <w:jc w:val="center"/>
              <w:rPr>
                <w:sz w:val="24"/>
                <w:szCs w:val="24"/>
                <w:lang w:val="en-GB" w:eastAsia="en-GB"/>
              </w:rPr>
            </w:pPr>
            <w:r w:rsidRPr="00061FD0">
              <w:rPr>
                <w:sz w:val="24"/>
                <w:szCs w:val="24"/>
                <w:lang w:eastAsia="en-GB"/>
              </w:rPr>
              <w:t>2.990,48</w:t>
            </w:r>
          </w:p>
        </w:tc>
        <w:tc>
          <w:tcPr>
            <w:tcW w:w="1215" w:type="pct"/>
            <w:tcBorders>
              <w:top w:val="nil"/>
              <w:left w:val="single" w:sz="8" w:space="0" w:color="000000"/>
              <w:bottom w:val="nil"/>
              <w:right w:val="single" w:sz="8" w:space="0" w:color="auto"/>
            </w:tcBorders>
            <w:vAlign w:val="center"/>
            <w:hideMark/>
          </w:tcPr>
          <w:p w14:paraId="60BDB7FF" w14:textId="77777777" w:rsidR="00054AE0" w:rsidRPr="00061FD0" w:rsidRDefault="00054AE0" w:rsidP="000029B9">
            <w:pPr>
              <w:suppressAutoHyphens w:val="0"/>
              <w:jc w:val="center"/>
              <w:rPr>
                <w:sz w:val="24"/>
                <w:szCs w:val="24"/>
                <w:lang w:val="en-GB" w:eastAsia="en-GB"/>
              </w:rPr>
            </w:pPr>
            <w:r w:rsidRPr="00061FD0">
              <w:rPr>
                <w:sz w:val="24"/>
                <w:szCs w:val="24"/>
                <w:lang w:eastAsia="en-GB"/>
              </w:rPr>
              <w:t>4.423,96</w:t>
            </w:r>
          </w:p>
        </w:tc>
        <w:tc>
          <w:tcPr>
            <w:tcW w:w="300" w:type="pct"/>
            <w:vAlign w:val="center"/>
            <w:hideMark/>
          </w:tcPr>
          <w:p w14:paraId="6948931E" w14:textId="77777777" w:rsidR="00054AE0" w:rsidRPr="00061FD0" w:rsidRDefault="00054AE0" w:rsidP="000029B9">
            <w:pPr>
              <w:suppressAutoHyphens w:val="0"/>
              <w:rPr>
                <w:lang w:val="en-GB" w:eastAsia="en-GB"/>
              </w:rPr>
            </w:pPr>
          </w:p>
        </w:tc>
      </w:tr>
      <w:tr w:rsidR="00054AE0" w:rsidRPr="00061FD0" w14:paraId="3BA31526" w14:textId="77777777" w:rsidTr="00054AE0">
        <w:trPr>
          <w:cantSplit/>
          <w:trHeight w:val="330"/>
          <w:jc w:val="center"/>
        </w:trPr>
        <w:tc>
          <w:tcPr>
            <w:tcW w:w="355" w:type="pct"/>
            <w:tcBorders>
              <w:top w:val="nil"/>
              <w:left w:val="single" w:sz="8" w:space="0" w:color="000000"/>
              <w:bottom w:val="single" w:sz="8" w:space="0" w:color="000000"/>
              <w:right w:val="nil"/>
            </w:tcBorders>
            <w:vAlign w:val="center"/>
            <w:hideMark/>
          </w:tcPr>
          <w:p w14:paraId="70D75282" w14:textId="77777777" w:rsidR="00054AE0" w:rsidRPr="00061FD0" w:rsidRDefault="00054AE0" w:rsidP="000029B9">
            <w:pPr>
              <w:suppressAutoHyphens w:val="0"/>
              <w:jc w:val="center"/>
              <w:rPr>
                <w:b/>
                <w:bCs/>
                <w:sz w:val="24"/>
                <w:szCs w:val="24"/>
                <w:lang w:val="en-GB" w:eastAsia="en-GB"/>
              </w:rPr>
            </w:pPr>
            <w:r w:rsidRPr="00061FD0">
              <w:rPr>
                <w:b/>
                <w:bCs/>
                <w:sz w:val="24"/>
                <w:szCs w:val="24"/>
                <w:lang w:eastAsia="en-GB"/>
              </w:rPr>
              <w:t>V</w:t>
            </w:r>
          </w:p>
        </w:tc>
        <w:tc>
          <w:tcPr>
            <w:tcW w:w="4345" w:type="pct"/>
            <w:gridSpan w:val="4"/>
            <w:tcBorders>
              <w:top w:val="single" w:sz="8" w:space="0" w:color="auto"/>
              <w:left w:val="single" w:sz="8" w:space="0" w:color="auto"/>
              <w:bottom w:val="single" w:sz="8" w:space="0" w:color="auto"/>
              <w:right w:val="single" w:sz="8" w:space="0" w:color="000000"/>
            </w:tcBorders>
            <w:vAlign w:val="center"/>
            <w:hideMark/>
          </w:tcPr>
          <w:p w14:paraId="0F8539AB" w14:textId="77777777" w:rsidR="00054AE0" w:rsidRPr="00061FD0" w:rsidRDefault="00054AE0" w:rsidP="000029B9">
            <w:pPr>
              <w:suppressAutoHyphens w:val="0"/>
              <w:jc w:val="center"/>
              <w:rPr>
                <w:b/>
                <w:bCs/>
                <w:sz w:val="24"/>
                <w:szCs w:val="24"/>
                <w:lang w:val="en-GB" w:eastAsia="en-GB"/>
              </w:rPr>
            </w:pPr>
            <w:r w:rsidRPr="00061FD0">
              <w:rPr>
                <w:b/>
                <w:bCs/>
                <w:sz w:val="24"/>
                <w:szCs w:val="24"/>
                <w:lang w:eastAsia="en-GB"/>
              </w:rPr>
              <w:t>3+3 axe</w:t>
            </w:r>
          </w:p>
        </w:tc>
        <w:tc>
          <w:tcPr>
            <w:tcW w:w="300" w:type="pct"/>
            <w:vAlign w:val="center"/>
            <w:hideMark/>
          </w:tcPr>
          <w:p w14:paraId="05021317" w14:textId="77777777" w:rsidR="00054AE0" w:rsidRPr="00061FD0" w:rsidRDefault="00054AE0" w:rsidP="000029B9">
            <w:pPr>
              <w:suppressAutoHyphens w:val="0"/>
              <w:rPr>
                <w:lang w:val="en-GB" w:eastAsia="en-GB"/>
              </w:rPr>
            </w:pPr>
          </w:p>
        </w:tc>
      </w:tr>
      <w:tr w:rsidR="00054AE0" w:rsidRPr="00061FD0" w14:paraId="2291F059" w14:textId="77777777" w:rsidTr="00054AE0">
        <w:trPr>
          <w:cantSplit/>
          <w:trHeight w:val="482"/>
          <w:jc w:val="center"/>
        </w:trPr>
        <w:tc>
          <w:tcPr>
            <w:tcW w:w="355" w:type="pct"/>
            <w:tcBorders>
              <w:top w:val="nil"/>
              <w:left w:val="single" w:sz="8" w:space="0" w:color="000000"/>
              <w:bottom w:val="single" w:sz="8" w:space="0" w:color="000000"/>
              <w:right w:val="nil"/>
            </w:tcBorders>
            <w:vAlign w:val="center"/>
            <w:hideMark/>
          </w:tcPr>
          <w:p w14:paraId="7A6F2AB1" w14:textId="77777777" w:rsidR="00054AE0" w:rsidRPr="00061FD0" w:rsidRDefault="00054AE0" w:rsidP="000029B9">
            <w:pPr>
              <w:suppressAutoHyphens w:val="0"/>
              <w:jc w:val="both"/>
              <w:rPr>
                <w:sz w:val="24"/>
                <w:szCs w:val="24"/>
                <w:lang w:val="en-GB" w:eastAsia="en-GB"/>
              </w:rPr>
            </w:pPr>
            <w:r w:rsidRPr="00061FD0">
              <w:rPr>
                <w:sz w:val="24"/>
                <w:szCs w:val="24"/>
                <w:lang w:val="fr-FR" w:eastAsia="en-GB"/>
              </w:rPr>
              <w:t> </w:t>
            </w:r>
          </w:p>
        </w:tc>
        <w:tc>
          <w:tcPr>
            <w:tcW w:w="311" w:type="pct"/>
            <w:tcBorders>
              <w:top w:val="nil"/>
              <w:left w:val="single" w:sz="8" w:space="0" w:color="000000"/>
              <w:bottom w:val="single" w:sz="8" w:space="0" w:color="000000"/>
              <w:right w:val="nil"/>
            </w:tcBorders>
            <w:vAlign w:val="center"/>
            <w:hideMark/>
          </w:tcPr>
          <w:p w14:paraId="15C5CAFB" w14:textId="77777777" w:rsidR="00054AE0" w:rsidRPr="00061FD0" w:rsidRDefault="00054AE0" w:rsidP="000029B9">
            <w:pPr>
              <w:suppressAutoHyphens w:val="0"/>
              <w:jc w:val="center"/>
              <w:rPr>
                <w:sz w:val="24"/>
                <w:szCs w:val="24"/>
                <w:lang w:val="en-GB" w:eastAsia="en-GB"/>
              </w:rPr>
            </w:pPr>
            <w:r w:rsidRPr="00061FD0">
              <w:rPr>
                <w:sz w:val="24"/>
                <w:szCs w:val="24"/>
                <w:lang w:val="fr-FR" w:eastAsia="en-GB"/>
              </w:rPr>
              <w:t>1</w:t>
            </w:r>
          </w:p>
        </w:tc>
        <w:tc>
          <w:tcPr>
            <w:tcW w:w="1757" w:type="pct"/>
            <w:tcBorders>
              <w:top w:val="nil"/>
              <w:left w:val="single" w:sz="8" w:space="0" w:color="000000"/>
              <w:bottom w:val="single" w:sz="8" w:space="0" w:color="000000"/>
              <w:right w:val="nil"/>
            </w:tcBorders>
            <w:vAlign w:val="center"/>
            <w:hideMark/>
          </w:tcPr>
          <w:p w14:paraId="6008AA44" w14:textId="77777777" w:rsidR="00054AE0" w:rsidRPr="00B87CFB" w:rsidRDefault="00054AE0" w:rsidP="000029B9">
            <w:pPr>
              <w:suppressAutoHyphens w:val="0"/>
              <w:jc w:val="both"/>
              <w:rPr>
                <w:sz w:val="24"/>
                <w:szCs w:val="24"/>
                <w:lang w:val="fr-FR" w:eastAsia="en-GB"/>
              </w:rPr>
            </w:pPr>
            <w:r w:rsidRPr="00061FD0">
              <w:rPr>
                <w:sz w:val="24"/>
                <w:szCs w:val="24"/>
                <w:lang w:val="fr-FR" w:eastAsia="en-GB"/>
              </w:rPr>
              <w:t xml:space="preserve"> </w:t>
            </w: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puţin</w:t>
            </w:r>
            <w:proofErr w:type="spellEnd"/>
            <w:r w:rsidRPr="00061FD0">
              <w:rPr>
                <w:sz w:val="24"/>
                <w:szCs w:val="24"/>
                <w:lang w:val="fr-FR" w:eastAsia="en-GB"/>
              </w:rPr>
              <w:t xml:space="preserve"> 36 </w:t>
            </w:r>
            <w:proofErr w:type="spellStart"/>
            <w:r w:rsidRPr="00061FD0">
              <w:rPr>
                <w:sz w:val="24"/>
                <w:szCs w:val="24"/>
                <w:lang w:val="fr-FR" w:eastAsia="en-GB"/>
              </w:rPr>
              <w:t>tone</w:t>
            </w:r>
            <w:proofErr w:type="spellEnd"/>
            <w:r w:rsidRPr="00061FD0">
              <w:rPr>
                <w:sz w:val="24"/>
                <w:szCs w:val="24"/>
                <w:lang w:val="fr-FR" w:eastAsia="en-GB"/>
              </w:rPr>
              <w:t xml:space="preserve">, dar mai </w:t>
            </w:r>
            <w:proofErr w:type="spellStart"/>
            <w:r w:rsidRPr="00061FD0">
              <w:rPr>
                <w:sz w:val="24"/>
                <w:szCs w:val="24"/>
                <w:lang w:val="fr-FR" w:eastAsia="en-GB"/>
              </w:rPr>
              <w:t>mică</w:t>
            </w:r>
            <w:proofErr w:type="spellEnd"/>
            <w:r w:rsidRPr="00061FD0">
              <w:rPr>
                <w:sz w:val="24"/>
                <w:szCs w:val="24"/>
                <w:lang w:val="fr-FR" w:eastAsia="en-GB"/>
              </w:rPr>
              <w:t xml:space="preserve"> de 38 </w:t>
            </w:r>
            <w:proofErr w:type="spellStart"/>
            <w:r w:rsidRPr="00061FD0">
              <w:rPr>
                <w:sz w:val="24"/>
                <w:szCs w:val="24"/>
                <w:lang w:val="fr-FR" w:eastAsia="en-GB"/>
              </w:rPr>
              <w:t>tone</w:t>
            </w:r>
            <w:proofErr w:type="spellEnd"/>
          </w:p>
        </w:tc>
        <w:tc>
          <w:tcPr>
            <w:tcW w:w="1062" w:type="pct"/>
            <w:tcBorders>
              <w:top w:val="nil"/>
              <w:left w:val="single" w:sz="8" w:space="0" w:color="000000"/>
              <w:bottom w:val="single" w:sz="8" w:space="0" w:color="000000"/>
              <w:right w:val="nil"/>
            </w:tcBorders>
            <w:vAlign w:val="center"/>
            <w:hideMark/>
          </w:tcPr>
          <w:p w14:paraId="4778DD8D" w14:textId="77777777" w:rsidR="00054AE0" w:rsidRPr="00061FD0" w:rsidRDefault="00054AE0" w:rsidP="000029B9">
            <w:pPr>
              <w:suppressAutoHyphens w:val="0"/>
              <w:jc w:val="center"/>
              <w:rPr>
                <w:sz w:val="24"/>
                <w:szCs w:val="24"/>
                <w:lang w:val="en-GB" w:eastAsia="en-GB"/>
              </w:rPr>
            </w:pPr>
            <w:r w:rsidRPr="00061FD0">
              <w:rPr>
                <w:sz w:val="24"/>
                <w:szCs w:val="24"/>
                <w:lang w:eastAsia="en-GB"/>
              </w:rPr>
              <w:t>885,41</w:t>
            </w:r>
          </w:p>
        </w:tc>
        <w:tc>
          <w:tcPr>
            <w:tcW w:w="1215" w:type="pct"/>
            <w:tcBorders>
              <w:top w:val="nil"/>
              <w:left w:val="single" w:sz="8" w:space="0" w:color="000000"/>
              <w:bottom w:val="single" w:sz="8" w:space="0" w:color="000000"/>
              <w:right w:val="single" w:sz="8" w:space="0" w:color="auto"/>
            </w:tcBorders>
            <w:vAlign w:val="center"/>
            <w:hideMark/>
          </w:tcPr>
          <w:p w14:paraId="02D844D1" w14:textId="77777777" w:rsidR="00054AE0" w:rsidRPr="00061FD0" w:rsidRDefault="00054AE0" w:rsidP="000029B9">
            <w:pPr>
              <w:suppressAutoHyphens w:val="0"/>
              <w:jc w:val="center"/>
              <w:rPr>
                <w:sz w:val="24"/>
                <w:szCs w:val="24"/>
                <w:lang w:val="en-GB" w:eastAsia="en-GB"/>
              </w:rPr>
            </w:pPr>
            <w:r w:rsidRPr="00061FD0">
              <w:rPr>
                <w:sz w:val="24"/>
                <w:szCs w:val="24"/>
                <w:lang w:eastAsia="en-GB"/>
              </w:rPr>
              <w:t>1.071,22</w:t>
            </w:r>
          </w:p>
        </w:tc>
        <w:tc>
          <w:tcPr>
            <w:tcW w:w="300" w:type="pct"/>
            <w:vAlign w:val="center"/>
            <w:hideMark/>
          </w:tcPr>
          <w:p w14:paraId="3DD4AA31" w14:textId="77777777" w:rsidR="00054AE0" w:rsidRPr="00061FD0" w:rsidRDefault="00054AE0" w:rsidP="000029B9">
            <w:pPr>
              <w:suppressAutoHyphens w:val="0"/>
              <w:rPr>
                <w:lang w:val="en-GB" w:eastAsia="en-GB"/>
              </w:rPr>
            </w:pPr>
          </w:p>
        </w:tc>
      </w:tr>
      <w:tr w:rsidR="00054AE0" w:rsidRPr="00061FD0" w14:paraId="03497CAA" w14:textId="77777777" w:rsidTr="00054AE0">
        <w:trPr>
          <w:cantSplit/>
          <w:trHeight w:val="482"/>
          <w:jc w:val="center"/>
        </w:trPr>
        <w:tc>
          <w:tcPr>
            <w:tcW w:w="355" w:type="pct"/>
            <w:tcBorders>
              <w:top w:val="nil"/>
              <w:left w:val="single" w:sz="8" w:space="0" w:color="000000"/>
              <w:bottom w:val="single" w:sz="8" w:space="0" w:color="000000"/>
              <w:right w:val="nil"/>
            </w:tcBorders>
            <w:vAlign w:val="center"/>
            <w:hideMark/>
          </w:tcPr>
          <w:p w14:paraId="53BE48F1" w14:textId="77777777" w:rsidR="00054AE0" w:rsidRPr="00061FD0" w:rsidRDefault="00054AE0" w:rsidP="000029B9">
            <w:pPr>
              <w:suppressAutoHyphens w:val="0"/>
              <w:jc w:val="both"/>
              <w:rPr>
                <w:sz w:val="24"/>
                <w:szCs w:val="24"/>
                <w:lang w:val="en-GB" w:eastAsia="en-GB"/>
              </w:rPr>
            </w:pPr>
            <w:r w:rsidRPr="00061FD0">
              <w:rPr>
                <w:sz w:val="24"/>
                <w:szCs w:val="24"/>
                <w:lang w:val="fr-FR" w:eastAsia="en-GB"/>
              </w:rPr>
              <w:t> </w:t>
            </w:r>
          </w:p>
        </w:tc>
        <w:tc>
          <w:tcPr>
            <w:tcW w:w="311" w:type="pct"/>
            <w:tcBorders>
              <w:top w:val="nil"/>
              <w:left w:val="single" w:sz="8" w:space="0" w:color="000000"/>
              <w:bottom w:val="single" w:sz="8" w:space="0" w:color="000000"/>
              <w:right w:val="nil"/>
            </w:tcBorders>
            <w:vAlign w:val="center"/>
            <w:hideMark/>
          </w:tcPr>
          <w:p w14:paraId="460131BF" w14:textId="77777777" w:rsidR="00054AE0" w:rsidRPr="00061FD0" w:rsidRDefault="00054AE0" w:rsidP="000029B9">
            <w:pPr>
              <w:suppressAutoHyphens w:val="0"/>
              <w:jc w:val="center"/>
              <w:rPr>
                <w:sz w:val="24"/>
                <w:szCs w:val="24"/>
                <w:lang w:val="en-GB" w:eastAsia="en-GB"/>
              </w:rPr>
            </w:pPr>
            <w:r w:rsidRPr="00061FD0">
              <w:rPr>
                <w:sz w:val="24"/>
                <w:szCs w:val="24"/>
                <w:lang w:val="fr-FR" w:eastAsia="en-GB"/>
              </w:rPr>
              <w:t>2</w:t>
            </w:r>
          </w:p>
        </w:tc>
        <w:tc>
          <w:tcPr>
            <w:tcW w:w="1757" w:type="pct"/>
            <w:tcBorders>
              <w:top w:val="nil"/>
              <w:left w:val="single" w:sz="8" w:space="0" w:color="000000"/>
              <w:bottom w:val="single" w:sz="8" w:space="0" w:color="000000"/>
              <w:right w:val="nil"/>
            </w:tcBorders>
            <w:vAlign w:val="center"/>
            <w:hideMark/>
          </w:tcPr>
          <w:p w14:paraId="36DE5151" w14:textId="77777777" w:rsidR="00054AE0" w:rsidRPr="00B87CFB" w:rsidRDefault="00054AE0" w:rsidP="000029B9">
            <w:pPr>
              <w:suppressAutoHyphens w:val="0"/>
              <w:jc w:val="both"/>
              <w:rPr>
                <w:sz w:val="24"/>
                <w:szCs w:val="24"/>
                <w:lang w:val="fr-FR" w:eastAsia="en-GB"/>
              </w:rPr>
            </w:pPr>
            <w:r w:rsidRPr="00061FD0">
              <w:rPr>
                <w:sz w:val="24"/>
                <w:szCs w:val="24"/>
                <w:lang w:val="fr-FR" w:eastAsia="en-GB"/>
              </w:rPr>
              <w:t xml:space="preserve"> </w:t>
            </w: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puţin</w:t>
            </w:r>
            <w:proofErr w:type="spellEnd"/>
            <w:r w:rsidRPr="00061FD0">
              <w:rPr>
                <w:sz w:val="24"/>
                <w:szCs w:val="24"/>
                <w:lang w:val="fr-FR" w:eastAsia="en-GB"/>
              </w:rPr>
              <w:t xml:space="preserve"> 38 </w:t>
            </w:r>
            <w:proofErr w:type="spellStart"/>
            <w:r w:rsidRPr="00061FD0">
              <w:rPr>
                <w:sz w:val="24"/>
                <w:szCs w:val="24"/>
                <w:lang w:val="fr-FR" w:eastAsia="en-GB"/>
              </w:rPr>
              <w:t>tone</w:t>
            </w:r>
            <w:proofErr w:type="spellEnd"/>
            <w:r w:rsidRPr="00061FD0">
              <w:rPr>
                <w:sz w:val="24"/>
                <w:szCs w:val="24"/>
                <w:lang w:val="fr-FR" w:eastAsia="en-GB"/>
              </w:rPr>
              <w:t xml:space="preserve">, dar mai </w:t>
            </w:r>
            <w:proofErr w:type="spellStart"/>
            <w:r w:rsidRPr="00061FD0">
              <w:rPr>
                <w:sz w:val="24"/>
                <w:szCs w:val="24"/>
                <w:lang w:val="fr-FR" w:eastAsia="en-GB"/>
              </w:rPr>
              <w:t>mică</w:t>
            </w:r>
            <w:proofErr w:type="spellEnd"/>
            <w:r w:rsidRPr="00061FD0">
              <w:rPr>
                <w:sz w:val="24"/>
                <w:szCs w:val="24"/>
                <w:lang w:val="fr-FR" w:eastAsia="en-GB"/>
              </w:rPr>
              <w:t xml:space="preserve"> de 40 </w:t>
            </w:r>
            <w:proofErr w:type="spellStart"/>
            <w:r w:rsidRPr="00061FD0">
              <w:rPr>
                <w:sz w:val="24"/>
                <w:szCs w:val="24"/>
                <w:lang w:val="fr-FR" w:eastAsia="en-GB"/>
              </w:rPr>
              <w:t>tone</w:t>
            </w:r>
            <w:proofErr w:type="spellEnd"/>
          </w:p>
        </w:tc>
        <w:tc>
          <w:tcPr>
            <w:tcW w:w="1062" w:type="pct"/>
            <w:tcBorders>
              <w:top w:val="nil"/>
              <w:left w:val="single" w:sz="8" w:space="0" w:color="000000"/>
              <w:bottom w:val="single" w:sz="8" w:space="0" w:color="000000"/>
              <w:right w:val="nil"/>
            </w:tcBorders>
            <w:vAlign w:val="center"/>
            <w:hideMark/>
          </w:tcPr>
          <w:p w14:paraId="09E25D9B" w14:textId="77777777" w:rsidR="00054AE0" w:rsidRPr="00061FD0" w:rsidRDefault="00054AE0" w:rsidP="000029B9">
            <w:pPr>
              <w:suppressAutoHyphens w:val="0"/>
              <w:jc w:val="center"/>
              <w:rPr>
                <w:sz w:val="24"/>
                <w:szCs w:val="24"/>
                <w:lang w:val="en-GB" w:eastAsia="en-GB"/>
              </w:rPr>
            </w:pPr>
            <w:r w:rsidRPr="00061FD0">
              <w:rPr>
                <w:sz w:val="24"/>
                <w:szCs w:val="24"/>
                <w:lang w:eastAsia="en-GB"/>
              </w:rPr>
              <w:t>1.071,22</w:t>
            </w:r>
          </w:p>
        </w:tc>
        <w:tc>
          <w:tcPr>
            <w:tcW w:w="1215" w:type="pct"/>
            <w:tcBorders>
              <w:top w:val="nil"/>
              <w:left w:val="single" w:sz="8" w:space="0" w:color="000000"/>
              <w:bottom w:val="single" w:sz="8" w:space="0" w:color="000000"/>
              <w:right w:val="single" w:sz="8" w:space="0" w:color="auto"/>
            </w:tcBorders>
            <w:vAlign w:val="center"/>
            <w:hideMark/>
          </w:tcPr>
          <w:p w14:paraId="4C2DBA3B" w14:textId="77777777" w:rsidR="00054AE0" w:rsidRPr="00061FD0" w:rsidRDefault="00054AE0" w:rsidP="000029B9">
            <w:pPr>
              <w:suppressAutoHyphens w:val="0"/>
              <w:jc w:val="center"/>
              <w:rPr>
                <w:sz w:val="24"/>
                <w:szCs w:val="24"/>
                <w:lang w:val="en-GB" w:eastAsia="en-GB"/>
              </w:rPr>
            </w:pPr>
            <w:r w:rsidRPr="00061FD0">
              <w:rPr>
                <w:sz w:val="24"/>
                <w:szCs w:val="24"/>
                <w:lang w:eastAsia="en-GB"/>
              </w:rPr>
              <w:t>1.600,60</w:t>
            </w:r>
          </w:p>
        </w:tc>
        <w:tc>
          <w:tcPr>
            <w:tcW w:w="300" w:type="pct"/>
            <w:vAlign w:val="center"/>
            <w:hideMark/>
          </w:tcPr>
          <w:p w14:paraId="114E48BF" w14:textId="77777777" w:rsidR="00054AE0" w:rsidRPr="00061FD0" w:rsidRDefault="00054AE0" w:rsidP="000029B9">
            <w:pPr>
              <w:suppressAutoHyphens w:val="0"/>
              <w:rPr>
                <w:lang w:val="en-GB" w:eastAsia="en-GB"/>
              </w:rPr>
            </w:pPr>
          </w:p>
        </w:tc>
      </w:tr>
      <w:tr w:rsidR="00054AE0" w:rsidRPr="00061FD0" w14:paraId="1F08412D" w14:textId="77777777" w:rsidTr="00054AE0">
        <w:trPr>
          <w:cantSplit/>
          <w:trHeight w:val="482"/>
          <w:jc w:val="center"/>
        </w:trPr>
        <w:tc>
          <w:tcPr>
            <w:tcW w:w="355" w:type="pct"/>
            <w:tcBorders>
              <w:top w:val="nil"/>
              <w:left w:val="single" w:sz="8" w:space="0" w:color="000000"/>
              <w:bottom w:val="single" w:sz="8" w:space="0" w:color="000000"/>
              <w:right w:val="nil"/>
            </w:tcBorders>
            <w:vAlign w:val="center"/>
            <w:hideMark/>
          </w:tcPr>
          <w:p w14:paraId="35403EDB" w14:textId="77777777" w:rsidR="00054AE0" w:rsidRPr="00061FD0" w:rsidRDefault="00054AE0" w:rsidP="000029B9">
            <w:pPr>
              <w:suppressAutoHyphens w:val="0"/>
              <w:jc w:val="both"/>
              <w:rPr>
                <w:sz w:val="24"/>
                <w:szCs w:val="24"/>
                <w:lang w:val="en-GB" w:eastAsia="en-GB"/>
              </w:rPr>
            </w:pPr>
            <w:r w:rsidRPr="00061FD0">
              <w:rPr>
                <w:sz w:val="24"/>
                <w:szCs w:val="24"/>
                <w:lang w:val="fr-FR" w:eastAsia="en-GB"/>
              </w:rPr>
              <w:t> </w:t>
            </w:r>
          </w:p>
        </w:tc>
        <w:tc>
          <w:tcPr>
            <w:tcW w:w="311" w:type="pct"/>
            <w:tcBorders>
              <w:top w:val="nil"/>
              <w:left w:val="single" w:sz="8" w:space="0" w:color="000000"/>
              <w:bottom w:val="single" w:sz="8" w:space="0" w:color="000000"/>
              <w:right w:val="nil"/>
            </w:tcBorders>
            <w:vAlign w:val="center"/>
            <w:hideMark/>
          </w:tcPr>
          <w:p w14:paraId="7CB81AC5" w14:textId="77777777" w:rsidR="00054AE0" w:rsidRPr="00061FD0" w:rsidRDefault="00054AE0" w:rsidP="000029B9">
            <w:pPr>
              <w:suppressAutoHyphens w:val="0"/>
              <w:jc w:val="center"/>
              <w:rPr>
                <w:sz w:val="24"/>
                <w:szCs w:val="24"/>
                <w:lang w:val="en-GB" w:eastAsia="en-GB"/>
              </w:rPr>
            </w:pPr>
            <w:r w:rsidRPr="00061FD0">
              <w:rPr>
                <w:sz w:val="24"/>
                <w:szCs w:val="24"/>
                <w:lang w:val="fr-FR" w:eastAsia="en-GB"/>
              </w:rPr>
              <w:t>3</w:t>
            </w:r>
          </w:p>
        </w:tc>
        <w:tc>
          <w:tcPr>
            <w:tcW w:w="1757" w:type="pct"/>
            <w:tcBorders>
              <w:top w:val="nil"/>
              <w:left w:val="single" w:sz="8" w:space="0" w:color="000000"/>
              <w:bottom w:val="single" w:sz="8" w:space="0" w:color="000000"/>
              <w:right w:val="nil"/>
            </w:tcBorders>
            <w:vAlign w:val="center"/>
            <w:hideMark/>
          </w:tcPr>
          <w:p w14:paraId="3DE7E5C9" w14:textId="77777777" w:rsidR="00054AE0" w:rsidRPr="00B87CFB" w:rsidRDefault="00054AE0" w:rsidP="000029B9">
            <w:pPr>
              <w:suppressAutoHyphens w:val="0"/>
              <w:jc w:val="both"/>
              <w:rPr>
                <w:sz w:val="24"/>
                <w:szCs w:val="24"/>
                <w:lang w:val="fr-FR" w:eastAsia="en-GB"/>
              </w:rPr>
            </w:pPr>
            <w:r w:rsidRPr="00061FD0">
              <w:rPr>
                <w:sz w:val="24"/>
                <w:szCs w:val="24"/>
                <w:lang w:val="fr-FR" w:eastAsia="en-GB"/>
              </w:rPr>
              <w:t xml:space="preserve"> </w:t>
            </w:r>
            <w:proofErr w:type="spellStart"/>
            <w:proofErr w:type="gramStart"/>
            <w:r w:rsidRPr="00061FD0">
              <w:rPr>
                <w:sz w:val="24"/>
                <w:szCs w:val="24"/>
                <w:lang w:val="fr-FR" w:eastAsia="en-GB"/>
              </w:rPr>
              <w:t>Masa</w:t>
            </w:r>
            <w:proofErr w:type="spellEnd"/>
            <w:r w:rsidRPr="00061FD0">
              <w:rPr>
                <w:sz w:val="24"/>
                <w:szCs w:val="24"/>
                <w:lang w:val="fr-FR" w:eastAsia="en-GB"/>
              </w:rPr>
              <w:t xml:space="preserve">  de</w:t>
            </w:r>
            <w:proofErr w:type="gramEnd"/>
            <w:r w:rsidRPr="00061FD0">
              <w:rPr>
                <w:sz w:val="24"/>
                <w:szCs w:val="24"/>
                <w:lang w:val="fr-FR" w:eastAsia="en-GB"/>
              </w:rPr>
              <w:t xml:space="preserve"> </w:t>
            </w:r>
            <w:proofErr w:type="spellStart"/>
            <w:r w:rsidRPr="00061FD0">
              <w:rPr>
                <w:sz w:val="24"/>
                <w:szCs w:val="24"/>
                <w:lang w:val="fr-FR" w:eastAsia="en-GB"/>
              </w:rPr>
              <w:t>cel</w:t>
            </w:r>
            <w:proofErr w:type="spellEnd"/>
            <w:r w:rsidRPr="00061FD0">
              <w:rPr>
                <w:sz w:val="24"/>
                <w:szCs w:val="24"/>
                <w:lang w:val="fr-FR" w:eastAsia="en-GB"/>
              </w:rPr>
              <w:t xml:space="preserve"> </w:t>
            </w:r>
            <w:proofErr w:type="spellStart"/>
            <w:r w:rsidRPr="00061FD0">
              <w:rPr>
                <w:sz w:val="24"/>
                <w:szCs w:val="24"/>
                <w:lang w:val="fr-FR" w:eastAsia="en-GB"/>
              </w:rPr>
              <w:t>puţin</w:t>
            </w:r>
            <w:proofErr w:type="spellEnd"/>
            <w:r w:rsidRPr="00061FD0">
              <w:rPr>
                <w:sz w:val="24"/>
                <w:szCs w:val="24"/>
                <w:lang w:val="fr-FR" w:eastAsia="en-GB"/>
              </w:rPr>
              <w:t xml:space="preserve"> 40 </w:t>
            </w:r>
            <w:proofErr w:type="spellStart"/>
            <w:r w:rsidRPr="00061FD0">
              <w:rPr>
                <w:sz w:val="24"/>
                <w:szCs w:val="24"/>
                <w:lang w:val="fr-FR" w:eastAsia="en-GB"/>
              </w:rPr>
              <w:t>tone</w:t>
            </w:r>
            <w:proofErr w:type="spellEnd"/>
            <w:r w:rsidRPr="00061FD0">
              <w:rPr>
                <w:sz w:val="24"/>
                <w:szCs w:val="24"/>
                <w:lang w:val="fr-FR" w:eastAsia="en-GB"/>
              </w:rPr>
              <w:t xml:space="preserve">, dar mai </w:t>
            </w:r>
            <w:proofErr w:type="spellStart"/>
            <w:r w:rsidRPr="00061FD0">
              <w:rPr>
                <w:sz w:val="24"/>
                <w:szCs w:val="24"/>
                <w:lang w:val="fr-FR" w:eastAsia="en-GB"/>
              </w:rPr>
              <w:t>mică</w:t>
            </w:r>
            <w:proofErr w:type="spellEnd"/>
            <w:r w:rsidRPr="00061FD0">
              <w:rPr>
                <w:sz w:val="24"/>
                <w:szCs w:val="24"/>
                <w:lang w:val="fr-FR" w:eastAsia="en-GB"/>
              </w:rPr>
              <w:t xml:space="preserve"> de 44 </w:t>
            </w:r>
            <w:proofErr w:type="spellStart"/>
            <w:r w:rsidRPr="00061FD0">
              <w:rPr>
                <w:sz w:val="24"/>
                <w:szCs w:val="24"/>
                <w:lang w:val="fr-FR" w:eastAsia="en-GB"/>
              </w:rPr>
              <w:t>tone</w:t>
            </w:r>
            <w:proofErr w:type="spellEnd"/>
          </w:p>
        </w:tc>
        <w:tc>
          <w:tcPr>
            <w:tcW w:w="1062" w:type="pct"/>
            <w:tcBorders>
              <w:top w:val="nil"/>
              <w:left w:val="single" w:sz="8" w:space="0" w:color="000000"/>
              <w:bottom w:val="single" w:sz="8" w:space="0" w:color="000000"/>
              <w:right w:val="nil"/>
            </w:tcBorders>
            <w:vAlign w:val="center"/>
            <w:hideMark/>
          </w:tcPr>
          <w:p w14:paraId="0467315B" w14:textId="77777777" w:rsidR="00054AE0" w:rsidRPr="00061FD0" w:rsidRDefault="00054AE0" w:rsidP="000029B9">
            <w:pPr>
              <w:suppressAutoHyphens w:val="0"/>
              <w:jc w:val="center"/>
              <w:rPr>
                <w:sz w:val="24"/>
                <w:szCs w:val="24"/>
                <w:lang w:val="en-GB" w:eastAsia="en-GB"/>
              </w:rPr>
            </w:pPr>
            <w:r w:rsidRPr="00061FD0">
              <w:rPr>
                <w:sz w:val="24"/>
                <w:szCs w:val="24"/>
                <w:lang w:eastAsia="en-GB"/>
              </w:rPr>
              <w:t>1.600,60</w:t>
            </w:r>
          </w:p>
        </w:tc>
        <w:tc>
          <w:tcPr>
            <w:tcW w:w="1215" w:type="pct"/>
            <w:tcBorders>
              <w:top w:val="nil"/>
              <w:left w:val="single" w:sz="8" w:space="0" w:color="000000"/>
              <w:bottom w:val="single" w:sz="8" w:space="0" w:color="000000"/>
              <w:right w:val="single" w:sz="8" w:space="0" w:color="auto"/>
            </w:tcBorders>
            <w:vAlign w:val="center"/>
            <w:hideMark/>
          </w:tcPr>
          <w:p w14:paraId="05DD21AA" w14:textId="77777777" w:rsidR="00054AE0" w:rsidRPr="00061FD0" w:rsidRDefault="00054AE0" w:rsidP="000029B9">
            <w:pPr>
              <w:suppressAutoHyphens w:val="0"/>
              <w:jc w:val="center"/>
              <w:rPr>
                <w:sz w:val="24"/>
                <w:szCs w:val="24"/>
                <w:lang w:val="en-GB" w:eastAsia="en-GB"/>
              </w:rPr>
            </w:pPr>
            <w:r w:rsidRPr="00061FD0">
              <w:rPr>
                <w:sz w:val="24"/>
                <w:szCs w:val="24"/>
                <w:lang w:eastAsia="en-GB"/>
              </w:rPr>
              <w:t>2.547,25</w:t>
            </w:r>
          </w:p>
        </w:tc>
        <w:tc>
          <w:tcPr>
            <w:tcW w:w="300" w:type="pct"/>
            <w:vAlign w:val="center"/>
            <w:hideMark/>
          </w:tcPr>
          <w:p w14:paraId="0F6133AE" w14:textId="77777777" w:rsidR="00054AE0" w:rsidRPr="00061FD0" w:rsidRDefault="00054AE0" w:rsidP="000029B9">
            <w:pPr>
              <w:suppressAutoHyphens w:val="0"/>
              <w:rPr>
                <w:lang w:val="en-GB" w:eastAsia="en-GB"/>
              </w:rPr>
            </w:pPr>
          </w:p>
        </w:tc>
      </w:tr>
      <w:tr w:rsidR="00054AE0" w:rsidRPr="00061FD0" w14:paraId="065E0ED7" w14:textId="77777777" w:rsidTr="00054AE0">
        <w:trPr>
          <w:cantSplit/>
          <w:trHeight w:val="482"/>
          <w:jc w:val="center"/>
        </w:trPr>
        <w:tc>
          <w:tcPr>
            <w:tcW w:w="355" w:type="pct"/>
            <w:tcBorders>
              <w:top w:val="nil"/>
              <w:left w:val="single" w:sz="8" w:space="0" w:color="000000"/>
              <w:bottom w:val="single" w:sz="8" w:space="0" w:color="000000"/>
              <w:right w:val="nil"/>
            </w:tcBorders>
            <w:vAlign w:val="center"/>
            <w:hideMark/>
          </w:tcPr>
          <w:p w14:paraId="1AB92036" w14:textId="77777777" w:rsidR="00054AE0" w:rsidRPr="00061FD0" w:rsidRDefault="00054AE0" w:rsidP="000029B9">
            <w:pPr>
              <w:suppressAutoHyphens w:val="0"/>
              <w:jc w:val="both"/>
              <w:rPr>
                <w:sz w:val="24"/>
                <w:szCs w:val="24"/>
                <w:lang w:val="en-GB" w:eastAsia="en-GB"/>
              </w:rPr>
            </w:pPr>
            <w:r w:rsidRPr="00061FD0">
              <w:rPr>
                <w:sz w:val="24"/>
                <w:szCs w:val="24"/>
                <w:lang w:val="es-ES" w:eastAsia="en-GB"/>
              </w:rPr>
              <w:t> </w:t>
            </w:r>
          </w:p>
        </w:tc>
        <w:tc>
          <w:tcPr>
            <w:tcW w:w="311" w:type="pct"/>
            <w:tcBorders>
              <w:top w:val="nil"/>
              <w:left w:val="single" w:sz="8" w:space="0" w:color="000000"/>
              <w:bottom w:val="single" w:sz="8" w:space="0" w:color="000000"/>
              <w:right w:val="nil"/>
            </w:tcBorders>
            <w:vAlign w:val="center"/>
            <w:hideMark/>
          </w:tcPr>
          <w:p w14:paraId="4B156852" w14:textId="77777777" w:rsidR="00054AE0" w:rsidRPr="00061FD0" w:rsidRDefault="00054AE0" w:rsidP="000029B9">
            <w:pPr>
              <w:suppressAutoHyphens w:val="0"/>
              <w:jc w:val="center"/>
              <w:rPr>
                <w:sz w:val="24"/>
                <w:szCs w:val="24"/>
                <w:lang w:val="en-GB" w:eastAsia="en-GB"/>
              </w:rPr>
            </w:pPr>
            <w:r w:rsidRPr="00061FD0">
              <w:rPr>
                <w:sz w:val="24"/>
                <w:szCs w:val="24"/>
                <w:lang w:val="es-ES" w:eastAsia="en-GB"/>
              </w:rPr>
              <w:t>4</w:t>
            </w:r>
          </w:p>
        </w:tc>
        <w:tc>
          <w:tcPr>
            <w:tcW w:w="1757" w:type="pct"/>
            <w:tcBorders>
              <w:top w:val="nil"/>
              <w:left w:val="single" w:sz="8" w:space="0" w:color="000000"/>
              <w:bottom w:val="single" w:sz="8" w:space="0" w:color="000000"/>
              <w:right w:val="nil"/>
            </w:tcBorders>
            <w:vAlign w:val="center"/>
            <w:hideMark/>
          </w:tcPr>
          <w:p w14:paraId="0F4FEE2E" w14:textId="77777777" w:rsidR="00054AE0" w:rsidRPr="00B87CFB" w:rsidRDefault="00054AE0" w:rsidP="000029B9">
            <w:pPr>
              <w:suppressAutoHyphens w:val="0"/>
              <w:jc w:val="both"/>
              <w:rPr>
                <w:sz w:val="24"/>
                <w:szCs w:val="24"/>
                <w:lang w:val="fr-FR" w:eastAsia="en-GB"/>
              </w:rPr>
            </w:pPr>
            <w:r w:rsidRPr="00061FD0">
              <w:rPr>
                <w:sz w:val="24"/>
                <w:szCs w:val="24"/>
                <w:lang w:val="es-ES" w:eastAsia="en-GB"/>
              </w:rPr>
              <w:t xml:space="preserve"> Masa  de cel puţin 44 tone</w:t>
            </w:r>
          </w:p>
        </w:tc>
        <w:tc>
          <w:tcPr>
            <w:tcW w:w="1062" w:type="pct"/>
            <w:tcBorders>
              <w:top w:val="nil"/>
              <w:left w:val="single" w:sz="8" w:space="0" w:color="000000"/>
              <w:bottom w:val="single" w:sz="8" w:space="0" w:color="000000"/>
              <w:right w:val="nil"/>
            </w:tcBorders>
            <w:vAlign w:val="center"/>
            <w:hideMark/>
          </w:tcPr>
          <w:p w14:paraId="08710CC4" w14:textId="77777777" w:rsidR="00054AE0" w:rsidRPr="00061FD0" w:rsidRDefault="00054AE0" w:rsidP="000029B9">
            <w:pPr>
              <w:suppressAutoHyphens w:val="0"/>
              <w:jc w:val="center"/>
              <w:rPr>
                <w:sz w:val="24"/>
                <w:szCs w:val="24"/>
                <w:lang w:val="en-GB" w:eastAsia="en-GB"/>
              </w:rPr>
            </w:pPr>
            <w:r w:rsidRPr="00061FD0">
              <w:rPr>
                <w:sz w:val="24"/>
                <w:szCs w:val="24"/>
                <w:lang w:eastAsia="en-GB"/>
              </w:rPr>
              <w:t>1.600,60</w:t>
            </w:r>
          </w:p>
        </w:tc>
        <w:tc>
          <w:tcPr>
            <w:tcW w:w="1215" w:type="pct"/>
            <w:tcBorders>
              <w:top w:val="nil"/>
              <w:left w:val="single" w:sz="8" w:space="0" w:color="000000"/>
              <w:bottom w:val="single" w:sz="8" w:space="0" w:color="000000"/>
              <w:right w:val="single" w:sz="8" w:space="0" w:color="auto"/>
            </w:tcBorders>
            <w:vAlign w:val="center"/>
            <w:hideMark/>
          </w:tcPr>
          <w:p w14:paraId="74037B90" w14:textId="77777777" w:rsidR="00054AE0" w:rsidRPr="00061FD0" w:rsidRDefault="00054AE0" w:rsidP="000029B9">
            <w:pPr>
              <w:suppressAutoHyphens w:val="0"/>
              <w:jc w:val="center"/>
              <w:rPr>
                <w:sz w:val="24"/>
                <w:szCs w:val="24"/>
                <w:lang w:val="en-GB" w:eastAsia="en-GB"/>
              </w:rPr>
            </w:pPr>
            <w:r w:rsidRPr="00061FD0">
              <w:rPr>
                <w:sz w:val="24"/>
                <w:szCs w:val="24"/>
                <w:lang w:eastAsia="en-GB"/>
              </w:rPr>
              <w:t>2.547,25</w:t>
            </w:r>
          </w:p>
        </w:tc>
        <w:tc>
          <w:tcPr>
            <w:tcW w:w="300" w:type="pct"/>
            <w:vAlign w:val="center"/>
            <w:hideMark/>
          </w:tcPr>
          <w:p w14:paraId="44A844A4" w14:textId="77777777" w:rsidR="00054AE0" w:rsidRPr="00061FD0" w:rsidRDefault="00054AE0" w:rsidP="000029B9">
            <w:pPr>
              <w:suppressAutoHyphens w:val="0"/>
              <w:rPr>
                <w:lang w:val="en-GB" w:eastAsia="en-GB"/>
              </w:rPr>
            </w:pPr>
          </w:p>
        </w:tc>
      </w:tr>
    </w:tbl>
    <w:p w14:paraId="61DB8371" w14:textId="77777777" w:rsidR="00054AE0" w:rsidRDefault="00054AE0" w:rsidP="00054AE0">
      <w:pPr>
        <w:rPr>
          <w:sz w:val="28"/>
          <w:szCs w:val="28"/>
          <w:lang w:val="fr-FR"/>
        </w:rPr>
      </w:pPr>
    </w:p>
    <w:p w14:paraId="1FBBD2C1" w14:textId="57C60882" w:rsidR="00E0689D" w:rsidRDefault="00E0689D" w:rsidP="00E0689D">
      <w:pPr>
        <w:rPr>
          <w:bCs/>
          <w:sz w:val="28"/>
          <w:szCs w:val="28"/>
          <w:lang w:val="fr-FR"/>
        </w:rPr>
      </w:pPr>
      <w:r w:rsidRPr="00E0689D">
        <w:rPr>
          <w:b/>
          <w:sz w:val="28"/>
          <w:szCs w:val="28"/>
          <w:lang w:val="fr-FR"/>
        </w:rPr>
        <w:t xml:space="preserve">(8) </w:t>
      </w:r>
      <w:proofErr w:type="spellStart"/>
      <w:r w:rsidRPr="00E0689D">
        <w:rPr>
          <w:bCs/>
          <w:sz w:val="28"/>
          <w:szCs w:val="28"/>
          <w:lang w:val="fr-FR"/>
        </w:rPr>
        <w:t>Sumele</w:t>
      </w:r>
      <w:proofErr w:type="spellEnd"/>
      <w:r w:rsidRPr="00E0689D">
        <w:rPr>
          <w:bCs/>
          <w:sz w:val="28"/>
          <w:szCs w:val="28"/>
          <w:lang w:val="fr-FR"/>
        </w:rPr>
        <w:t xml:space="preserve"> </w:t>
      </w:r>
      <w:proofErr w:type="spellStart"/>
      <w:r w:rsidRPr="00E0689D">
        <w:rPr>
          <w:bCs/>
          <w:sz w:val="28"/>
          <w:szCs w:val="28"/>
          <w:lang w:val="fr-FR"/>
        </w:rPr>
        <w:t>prevăzute</w:t>
      </w:r>
      <w:proofErr w:type="spellEnd"/>
      <w:r w:rsidRPr="00E0689D">
        <w:rPr>
          <w:bCs/>
          <w:sz w:val="28"/>
          <w:szCs w:val="28"/>
          <w:lang w:val="fr-FR"/>
        </w:rPr>
        <w:t xml:space="preserve"> </w:t>
      </w:r>
      <w:proofErr w:type="spellStart"/>
      <w:r w:rsidRPr="00E0689D">
        <w:rPr>
          <w:bCs/>
          <w:sz w:val="28"/>
          <w:szCs w:val="28"/>
          <w:lang w:val="fr-FR"/>
        </w:rPr>
        <w:t>în</w:t>
      </w:r>
      <w:proofErr w:type="spellEnd"/>
      <w:r w:rsidRPr="00E0689D">
        <w:rPr>
          <w:bCs/>
          <w:sz w:val="28"/>
          <w:szCs w:val="28"/>
          <w:lang w:val="fr-FR"/>
        </w:rPr>
        <w:t xml:space="preserve"> </w:t>
      </w:r>
      <w:proofErr w:type="spellStart"/>
      <w:r w:rsidRPr="00E0689D">
        <w:rPr>
          <w:bCs/>
          <w:sz w:val="28"/>
          <w:szCs w:val="28"/>
          <w:lang w:val="fr-FR"/>
        </w:rPr>
        <w:t>tabelele</w:t>
      </w:r>
      <w:proofErr w:type="spellEnd"/>
      <w:r w:rsidRPr="00E0689D">
        <w:rPr>
          <w:bCs/>
          <w:sz w:val="28"/>
          <w:szCs w:val="28"/>
          <w:lang w:val="fr-FR"/>
        </w:rPr>
        <w:t xml:space="preserve"> de la </w:t>
      </w:r>
      <w:proofErr w:type="spellStart"/>
      <w:r w:rsidRPr="00E0689D">
        <w:rPr>
          <w:bCs/>
          <w:sz w:val="28"/>
          <w:szCs w:val="28"/>
          <w:lang w:val="fr-FR"/>
        </w:rPr>
        <w:t>alin</w:t>
      </w:r>
      <w:proofErr w:type="spellEnd"/>
      <w:r w:rsidRPr="00E0689D">
        <w:rPr>
          <w:bCs/>
          <w:sz w:val="28"/>
          <w:szCs w:val="28"/>
          <w:lang w:val="fr-FR"/>
        </w:rPr>
        <w:t xml:space="preserve">. (6) </w:t>
      </w:r>
      <w:proofErr w:type="spellStart"/>
      <w:r w:rsidRPr="00E0689D">
        <w:rPr>
          <w:bCs/>
          <w:sz w:val="28"/>
          <w:szCs w:val="28"/>
          <w:lang w:val="fr-FR"/>
        </w:rPr>
        <w:t>și</w:t>
      </w:r>
      <w:proofErr w:type="spellEnd"/>
      <w:r w:rsidRPr="00E0689D">
        <w:rPr>
          <w:bCs/>
          <w:sz w:val="28"/>
          <w:szCs w:val="28"/>
          <w:lang w:val="fr-FR"/>
        </w:rPr>
        <w:t xml:space="preserve"> (7) se </w:t>
      </w:r>
      <w:proofErr w:type="spellStart"/>
      <w:r w:rsidRPr="00E0689D">
        <w:rPr>
          <w:bCs/>
          <w:sz w:val="28"/>
          <w:szCs w:val="28"/>
          <w:lang w:val="fr-FR"/>
        </w:rPr>
        <w:t>indexează</w:t>
      </w:r>
      <w:proofErr w:type="spellEnd"/>
      <w:r w:rsidRPr="00E0689D">
        <w:rPr>
          <w:bCs/>
          <w:sz w:val="28"/>
          <w:szCs w:val="28"/>
          <w:lang w:val="fr-FR"/>
        </w:rPr>
        <w:t xml:space="preserve"> </w:t>
      </w:r>
      <w:proofErr w:type="spellStart"/>
      <w:r w:rsidRPr="00E0689D">
        <w:rPr>
          <w:bCs/>
          <w:sz w:val="28"/>
          <w:szCs w:val="28"/>
          <w:lang w:val="fr-FR"/>
        </w:rPr>
        <w:t>pentru</w:t>
      </w:r>
      <w:proofErr w:type="spellEnd"/>
      <w:r w:rsidRPr="00E0689D">
        <w:rPr>
          <w:bCs/>
          <w:sz w:val="28"/>
          <w:szCs w:val="28"/>
          <w:lang w:val="fr-FR"/>
        </w:rPr>
        <w:t xml:space="preserve"> </w:t>
      </w:r>
      <w:proofErr w:type="spellStart"/>
      <w:r w:rsidRPr="00E0689D">
        <w:rPr>
          <w:bCs/>
          <w:sz w:val="28"/>
          <w:szCs w:val="28"/>
          <w:lang w:val="fr-FR"/>
        </w:rPr>
        <w:t>anul</w:t>
      </w:r>
      <w:proofErr w:type="spellEnd"/>
      <w:r w:rsidRPr="00E0689D">
        <w:rPr>
          <w:bCs/>
          <w:sz w:val="28"/>
          <w:szCs w:val="28"/>
          <w:lang w:val="fr-FR"/>
        </w:rPr>
        <w:t xml:space="preserve"> 2026 </w:t>
      </w:r>
      <w:proofErr w:type="spellStart"/>
      <w:r w:rsidRPr="00E0689D">
        <w:rPr>
          <w:bCs/>
          <w:sz w:val="28"/>
          <w:szCs w:val="28"/>
          <w:lang w:val="fr-FR"/>
        </w:rPr>
        <w:t>conform</w:t>
      </w:r>
      <w:proofErr w:type="spellEnd"/>
      <w:r w:rsidRPr="00E0689D">
        <w:rPr>
          <w:bCs/>
          <w:sz w:val="28"/>
          <w:szCs w:val="28"/>
          <w:lang w:val="fr-FR"/>
        </w:rPr>
        <w:t xml:space="preserve"> art.491, </w:t>
      </w:r>
      <w:proofErr w:type="spellStart"/>
      <w:proofErr w:type="gramStart"/>
      <w:r w:rsidRPr="00E0689D">
        <w:rPr>
          <w:bCs/>
          <w:sz w:val="28"/>
          <w:szCs w:val="28"/>
          <w:lang w:val="fr-FR"/>
        </w:rPr>
        <w:t>alin</w:t>
      </w:r>
      <w:proofErr w:type="spellEnd"/>
      <w:r w:rsidRPr="00E0689D">
        <w:rPr>
          <w:bCs/>
          <w:sz w:val="28"/>
          <w:szCs w:val="28"/>
          <w:lang w:val="fr-FR"/>
        </w:rPr>
        <w:t>.(</w:t>
      </w:r>
      <w:proofErr w:type="gramEnd"/>
      <w:r w:rsidRPr="00E0689D">
        <w:rPr>
          <w:bCs/>
          <w:sz w:val="28"/>
          <w:szCs w:val="28"/>
          <w:lang w:val="fr-FR"/>
        </w:rPr>
        <w:t xml:space="preserve">2) </w:t>
      </w:r>
      <w:proofErr w:type="spellStart"/>
      <w:r w:rsidRPr="00E0689D">
        <w:rPr>
          <w:bCs/>
          <w:sz w:val="28"/>
          <w:szCs w:val="28"/>
          <w:lang w:val="fr-FR"/>
        </w:rPr>
        <w:t>din</w:t>
      </w:r>
      <w:proofErr w:type="spellEnd"/>
      <w:r w:rsidRPr="00E0689D">
        <w:rPr>
          <w:bCs/>
          <w:sz w:val="28"/>
          <w:szCs w:val="28"/>
          <w:lang w:val="fr-FR"/>
        </w:rPr>
        <w:t xml:space="preserve"> </w:t>
      </w:r>
      <w:proofErr w:type="spellStart"/>
      <w:r w:rsidRPr="00E0689D">
        <w:rPr>
          <w:bCs/>
          <w:sz w:val="28"/>
          <w:szCs w:val="28"/>
          <w:lang w:val="fr-FR"/>
        </w:rPr>
        <w:t>Codul</w:t>
      </w:r>
      <w:proofErr w:type="spellEnd"/>
      <w:r w:rsidRPr="00E0689D">
        <w:rPr>
          <w:bCs/>
          <w:sz w:val="28"/>
          <w:szCs w:val="28"/>
          <w:lang w:val="fr-FR"/>
        </w:rPr>
        <w:t xml:space="preserve"> fiscal.</w:t>
      </w:r>
    </w:p>
    <w:p w14:paraId="68D9DF6D" w14:textId="77777777" w:rsidR="00EE2E11" w:rsidRPr="00E0689D" w:rsidRDefault="00EE2E11" w:rsidP="00E0689D">
      <w:pPr>
        <w:rPr>
          <w:b/>
          <w:sz w:val="28"/>
          <w:szCs w:val="28"/>
          <w:lang w:val="fr-FR"/>
        </w:rPr>
      </w:pPr>
    </w:p>
    <w:p w14:paraId="0391005F" w14:textId="377477E4" w:rsidR="00E0689D" w:rsidRPr="00E0689D" w:rsidRDefault="00E0689D" w:rsidP="00E0689D">
      <w:pPr>
        <w:rPr>
          <w:b/>
          <w:sz w:val="28"/>
          <w:szCs w:val="28"/>
          <w:lang w:val="fr-FR"/>
        </w:rPr>
      </w:pPr>
      <w:r w:rsidRPr="00E0689D">
        <w:rPr>
          <w:b/>
          <w:bCs/>
          <w:sz w:val="28"/>
          <w:szCs w:val="28"/>
          <w:lang w:val="fr-FR"/>
        </w:rPr>
        <w:t>(</w:t>
      </w:r>
      <w:proofErr w:type="gramStart"/>
      <w:r w:rsidRPr="00E0689D">
        <w:rPr>
          <w:b/>
          <w:bCs/>
          <w:sz w:val="28"/>
          <w:szCs w:val="28"/>
          <w:lang w:val="fr-FR"/>
        </w:rPr>
        <w:t>9)</w:t>
      </w:r>
      <w:proofErr w:type="spellStart"/>
      <w:r w:rsidRPr="00E0689D">
        <w:rPr>
          <w:sz w:val="28"/>
          <w:szCs w:val="28"/>
          <w:lang w:val="fr-FR"/>
        </w:rPr>
        <w:t>În</w:t>
      </w:r>
      <w:proofErr w:type="spellEnd"/>
      <w:proofErr w:type="gramEnd"/>
      <w:r w:rsidRPr="00E0689D">
        <w:rPr>
          <w:sz w:val="28"/>
          <w:szCs w:val="28"/>
          <w:lang w:val="fr-FR"/>
        </w:rPr>
        <w:t xml:space="preserve"> </w:t>
      </w:r>
      <w:proofErr w:type="spellStart"/>
      <w:r w:rsidRPr="00E0689D">
        <w:rPr>
          <w:sz w:val="28"/>
          <w:szCs w:val="28"/>
          <w:lang w:val="fr-FR"/>
        </w:rPr>
        <w:t>cazul</w:t>
      </w:r>
      <w:proofErr w:type="spellEnd"/>
      <w:r w:rsidRPr="00E0689D">
        <w:rPr>
          <w:sz w:val="28"/>
          <w:szCs w:val="28"/>
          <w:lang w:val="fr-FR"/>
        </w:rPr>
        <w:t xml:space="preserve"> </w:t>
      </w:r>
      <w:proofErr w:type="spellStart"/>
      <w:r w:rsidRPr="00E0689D">
        <w:rPr>
          <w:sz w:val="28"/>
          <w:szCs w:val="28"/>
          <w:lang w:val="fr-FR"/>
        </w:rPr>
        <w:t>unei</w:t>
      </w:r>
      <w:proofErr w:type="spellEnd"/>
      <w:r w:rsidRPr="00E0689D">
        <w:rPr>
          <w:sz w:val="28"/>
          <w:szCs w:val="28"/>
          <w:lang w:val="fr-FR"/>
        </w:rPr>
        <w:t xml:space="preserve"> </w:t>
      </w:r>
      <w:proofErr w:type="spellStart"/>
      <w:r w:rsidRPr="00E0689D">
        <w:rPr>
          <w:sz w:val="28"/>
          <w:szCs w:val="28"/>
          <w:lang w:val="fr-FR"/>
        </w:rPr>
        <w:t>remorci</w:t>
      </w:r>
      <w:proofErr w:type="spellEnd"/>
      <w:r w:rsidRPr="00E0689D">
        <w:rPr>
          <w:sz w:val="28"/>
          <w:szCs w:val="28"/>
          <w:lang w:val="fr-FR"/>
        </w:rPr>
        <w:t xml:space="preserve">, al </w:t>
      </w:r>
      <w:proofErr w:type="spellStart"/>
      <w:r w:rsidRPr="00E0689D">
        <w:rPr>
          <w:sz w:val="28"/>
          <w:szCs w:val="28"/>
          <w:lang w:val="fr-FR"/>
        </w:rPr>
        <w:t>unei</w:t>
      </w:r>
      <w:proofErr w:type="spellEnd"/>
      <w:r w:rsidRPr="00E0689D">
        <w:rPr>
          <w:sz w:val="28"/>
          <w:szCs w:val="28"/>
          <w:lang w:val="fr-FR"/>
        </w:rPr>
        <w:t xml:space="preserve"> </w:t>
      </w:r>
      <w:proofErr w:type="spellStart"/>
      <w:r w:rsidRPr="00E0689D">
        <w:rPr>
          <w:sz w:val="28"/>
          <w:szCs w:val="28"/>
          <w:lang w:val="fr-FR"/>
        </w:rPr>
        <w:t>semiremorci</w:t>
      </w:r>
      <w:proofErr w:type="spellEnd"/>
      <w:r w:rsidRPr="00E0689D">
        <w:rPr>
          <w:sz w:val="28"/>
          <w:szCs w:val="28"/>
          <w:lang w:val="fr-FR"/>
        </w:rPr>
        <w:t xml:space="preserve"> </w:t>
      </w:r>
      <w:proofErr w:type="spellStart"/>
      <w:r w:rsidRPr="00E0689D">
        <w:rPr>
          <w:sz w:val="28"/>
          <w:szCs w:val="28"/>
          <w:lang w:val="fr-FR"/>
        </w:rPr>
        <w:t>sau</w:t>
      </w:r>
      <w:proofErr w:type="spellEnd"/>
      <w:r w:rsidRPr="00E0689D">
        <w:rPr>
          <w:sz w:val="28"/>
          <w:szCs w:val="28"/>
          <w:lang w:val="fr-FR"/>
        </w:rPr>
        <w:t xml:space="preserve"> </w:t>
      </w:r>
      <w:proofErr w:type="spellStart"/>
      <w:r w:rsidRPr="00E0689D">
        <w:rPr>
          <w:sz w:val="28"/>
          <w:szCs w:val="28"/>
          <w:lang w:val="fr-FR"/>
        </w:rPr>
        <w:t>rulote</w:t>
      </w:r>
      <w:proofErr w:type="spellEnd"/>
      <w:r w:rsidRPr="00E0689D">
        <w:rPr>
          <w:sz w:val="28"/>
          <w:szCs w:val="28"/>
          <w:lang w:val="fr-FR"/>
        </w:rPr>
        <w:t xml:space="preserve"> care nu face parte </w:t>
      </w:r>
      <w:proofErr w:type="spellStart"/>
      <w:r w:rsidRPr="00E0689D">
        <w:rPr>
          <w:sz w:val="28"/>
          <w:szCs w:val="28"/>
          <w:lang w:val="fr-FR"/>
        </w:rPr>
        <w:t>dintr</w:t>
      </w:r>
      <w:proofErr w:type="spellEnd"/>
      <w:r w:rsidRPr="00E0689D">
        <w:rPr>
          <w:sz w:val="28"/>
          <w:szCs w:val="28"/>
          <w:lang w:val="fr-FR"/>
        </w:rPr>
        <w:t xml:space="preserve">-o </w:t>
      </w:r>
      <w:proofErr w:type="spellStart"/>
      <w:r w:rsidRPr="00E0689D">
        <w:rPr>
          <w:sz w:val="28"/>
          <w:szCs w:val="28"/>
          <w:lang w:val="fr-FR"/>
        </w:rPr>
        <w:t>combinaţie</w:t>
      </w:r>
      <w:proofErr w:type="spellEnd"/>
      <w:r w:rsidRPr="00E0689D">
        <w:rPr>
          <w:sz w:val="28"/>
          <w:szCs w:val="28"/>
          <w:lang w:val="fr-FR"/>
        </w:rPr>
        <w:t xml:space="preserve"> de </w:t>
      </w:r>
      <w:proofErr w:type="spellStart"/>
      <w:r w:rsidRPr="00E0689D">
        <w:rPr>
          <w:sz w:val="28"/>
          <w:szCs w:val="28"/>
          <w:lang w:val="fr-FR"/>
        </w:rPr>
        <w:t>autovehicule</w:t>
      </w:r>
      <w:proofErr w:type="spellEnd"/>
      <w:r w:rsidRPr="00E0689D">
        <w:rPr>
          <w:sz w:val="28"/>
          <w:szCs w:val="28"/>
          <w:lang w:val="fr-FR"/>
        </w:rPr>
        <w:t xml:space="preserve"> </w:t>
      </w:r>
      <w:proofErr w:type="spellStart"/>
      <w:r w:rsidRPr="00E0689D">
        <w:rPr>
          <w:sz w:val="28"/>
          <w:szCs w:val="28"/>
          <w:lang w:val="fr-FR"/>
        </w:rPr>
        <w:t>prevăzută</w:t>
      </w:r>
      <w:proofErr w:type="spellEnd"/>
      <w:r w:rsidRPr="00E0689D">
        <w:rPr>
          <w:sz w:val="28"/>
          <w:szCs w:val="28"/>
          <w:lang w:val="fr-FR"/>
        </w:rPr>
        <w:t xml:space="preserve"> la </w:t>
      </w:r>
      <w:proofErr w:type="spellStart"/>
      <w:r>
        <w:rPr>
          <w:sz w:val="28"/>
          <w:szCs w:val="28"/>
          <w:lang w:val="fr-FR"/>
        </w:rPr>
        <w:t>alin</w:t>
      </w:r>
      <w:proofErr w:type="spellEnd"/>
      <w:r>
        <w:rPr>
          <w:sz w:val="28"/>
          <w:szCs w:val="28"/>
          <w:lang w:val="fr-FR"/>
        </w:rPr>
        <w:t>.</w:t>
      </w:r>
      <w:r w:rsidRPr="00E0689D">
        <w:rPr>
          <w:sz w:val="28"/>
          <w:szCs w:val="28"/>
          <w:lang w:val="fr-FR"/>
        </w:rPr>
        <w:t xml:space="preserve"> (</w:t>
      </w:r>
      <w:r>
        <w:rPr>
          <w:sz w:val="28"/>
          <w:szCs w:val="28"/>
          <w:lang w:val="fr-FR"/>
        </w:rPr>
        <w:t>7</w:t>
      </w:r>
      <w:r w:rsidRPr="00E0689D">
        <w:rPr>
          <w:sz w:val="28"/>
          <w:szCs w:val="28"/>
          <w:lang w:val="fr-FR"/>
        </w:rPr>
        <w:t xml:space="preserve">), </w:t>
      </w:r>
      <w:proofErr w:type="spellStart"/>
      <w:r w:rsidRPr="00E0689D">
        <w:rPr>
          <w:sz w:val="28"/>
          <w:szCs w:val="28"/>
          <w:lang w:val="fr-FR"/>
        </w:rPr>
        <w:t>impozitul</w:t>
      </w:r>
      <w:proofErr w:type="spellEnd"/>
      <w:r w:rsidRPr="00E0689D">
        <w:rPr>
          <w:sz w:val="28"/>
          <w:szCs w:val="28"/>
          <w:lang w:val="fr-FR"/>
        </w:rPr>
        <w:t xml:space="preserve"> </w:t>
      </w:r>
      <w:proofErr w:type="spellStart"/>
      <w:r w:rsidRPr="00E0689D">
        <w:rPr>
          <w:sz w:val="28"/>
          <w:szCs w:val="28"/>
          <w:lang w:val="fr-FR"/>
        </w:rPr>
        <w:t>pe</w:t>
      </w:r>
      <w:proofErr w:type="spellEnd"/>
      <w:r w:rsidRPr="00E0689D">
        <w:rPr>
          <w:sz w:val="28"/>
          <w:szCs w:val="28"/>
          <w:lang w:val="fr-FR"/>
        </w:rPr>
        <w:t xml:space="preserve">   </w:t>
      </w:r>
      <w:proofErr w:type="spellStart"/>
      <w:r w:rsidRPr="00E0689D">
        <w:rPr>
          <w:sz w:val="28"/>
          <w:szCs w:val="28"/>
          <w:lang w:val="fr-FR"/>
        </w:rPr>
        <w:t>mijloacele</w:t>
      </w:r>
      <w:proofErr w:type="spellEnd"/>
      <w:r w:rsidRPr="00E0689D">
        <w:rPr>
          <w:sz w:val="28"/>
          <w:szCs w:val="28"/>
          <w:lang w:val="fr-FR"/>
        </w:rPr>
        <w:t xml:space="preserve"> de transport este </w:t>
      </w:r>
      <w:proofErr w:type="spellStart"/>
      <w:r w:rsidRPr="00E0689D">
        <w:rPr>
          <w:sz w:val="28"/>
          <w:szCs w:val="28"/>
          <w:lang w:val="fr-FR"/>
        </w:rPr>
        <w:t>egală</w:t>
      </w:r>
      <w:proofErr w:type="spellEnd"/>
      <w:r w:rsidRPr="00E0689D">
        <w:rPr>
          <w:sz w:val="28"/>
          <w:szCs w:val="28"/>
          <w:lang w:val="fr-FR"/>
        </w:rPr>
        <w:t xml:space="preserve"> </w:t>
      </w:r>
      <w:proofErr w:type="spellStart"/>
      <w:r w:rsidRPr="00E0689D">
        <w:rPr>
          <w:sz w:val="28"/>
          <w:szCs w:val="28"/>
          <w:lang w:val="fr-FR"/>
        </w:rPr>
        <w:t>cu</w:t>
      </w:r>
      <w:proofErr w:type="spellEnd"/>
      <w:r w:rsidRPr="00E0689D">
        <w:rPr>
          <w:sz w:val="28"/>
          <w:szCs w:val="28"/>
          <w:lang w:val="fr-FR"/>
        </w:rPr>
        <w:t xml:space="preserve"> </w:t>
      </w:r>
      <w:proofErr w:type="spellStart"/>
      <w:r w:rsidRPr="00E0689D">
        <w:rPr>
          <w:sz w:val="28"/>
          <w:szCs w:val="28"/>
          <w:lang w:val="fr-FR"/>
        </w:rPr>
        <w:t>suma</w:t>
      </w:r>
      <w:proofErr w:type="spellEnd"/>
      <w:r w:rsidRPr="00E0689D">
        <w:rPr>
          <w:sz w:val="28"/>
          <w:szCs w:val="28"/>
          <w:lang w:val="fr-FR"/>
        </w:rPr>
        <w:t xml:space="preserve"> </w:t>
      </w:r>
      <w:proofErr w:type="spellStart"/>
      <w:r w:rsidRPr="00E0689D">
        <w:rPr>
          <w:sz w:val="28"/>
          <w:szCs w:val="28"/>
          <w:lang w:val="fr-FR"/>
        </w:rPr>
        <w:t>corespunzătoare</w:t>
      </w:r>
      <w:proofErr w:type="spellEnd"/>
      <w:r w:rsidRPr="00E0689D">
        <w:rPr>
          <w:sz w:val="28"/>
          <w:szCs w:val="28"/>
          <w:lang w:val="fr-FR"/>
        </w:rPr>
        <w:t xml:space="preserve"> </w:t>
      </w:r>
      <w:proofErr w:type="spellStart"/>
      <w:r w:rsidRPr="00E0689D">
        <w:rPr>
          <w:sz w:val="28"/>
          <w:szCs w:val="28"/>
          <w:lang w:val="fr-FR"/>
        </w:rPr>
        <w:t>din</w:t>
      </w:r>
      <w:proofErr w:type="spellEnd"/>
      <w:r w:rsidRPr="00E0689D">
        <w:rPr>
          <w:sz w:val="28"/>
          <w:szCs w:val="28"/>
          <w:lang w:val="fr-FR"/>
        </w:rPr>
        <w:t xml:space="preserve"> </w:t>
      </w:r>
      <w:proofErr w:type="spellStart"/>
      <w:r w:rsidRPr="00E0689D">
        <w:rPr>
          <w:sz w:val="28"/>
          <w:szCs w:val="28"/>
          <w:lang w:val="fr-FR"/>
        </w:rPr>
        <w:t>tabelul</w:t>
      </w:r>
      <w:proofErr w:type="spellEnd"/>
      <w:r w:rsidRPr="00E0689D">
        <w:rPr>
          <w:sz w:val="28"/>
          <w:szCs w:val="28"/>
          <w:lang w:val="fr-FR"/>
        </w:rPr>
        <w:t xml:space="preserve"> </w:t>
      </w:r>
      <w:proofErr w:type="spellStart"/>
      <w:proofErr w:type="gramStart"/>
      <w:r w:rsidRPr="00E0689D">
        <w:rPr>
          <w:sz w:val="28"/>
          <w:szCs w:val="28"/>
          <w:lang w:val="fr-FR"/>
        </w:rPr>
        <w:t>următor</w:t>
      </w:r>
      <w:proofErr w:type="spellEnd"/>
      <w:r w:rsidRPr="00E0689D">
        <w:rPr>
          <w:sz w:val="28"/>
          <w:szCs w:val="28"/>
          <w:lang w:val="fr-FR"/>
        </w:rPr>
        <w:t>:</w:t>
      </w:r>
      <w:proofErr w:type="gramEnd"/>
    </w:p>
    <w:p w14:paraId="6D77B8BA" w14:textId="77777777" w:rsidR="00E0689D" w:rsidRDefault="00E0689D" w:rsidP="00E0689D">
      <w:pPr>
        <w:rPr>
          <w:sz w:val="24"/>
          <w:szCs w:val="24"/>
          <w:lang w:val="fr-FR"/>
        </w:rPr>
      </w:pPr>
    </w:p>
    <w:p w14:paraId="251239FD" w14:textId="77777777" w:rsidR="00E0689D" w:rsidRDefault="00E0689D" w:rsidP="00E0689D">
      <w:pPr>
        <w:rPr>
          <w:sz w:val="24"/>
          <w:szCs w:val="24"/>
          <w:lang w:val="fr-FR"/>
        </w:rPr>
      </w:pPr>
    </w:p>
    <w:p w14:paraId="1BB3D224" w14:textId="77777777" w:rsidR="00E0689D" w:rsidRPr="00B87CFB" w:rsidRDefault="00E0689D" w:rsidP="00E0689D">
      <w:pPr>
        <w:rPr>
          <w:b/>
          <w:sz w:val="24"/>
          <w:szCs w:val="24"/>
          <w:lang w:val="fr-FR"/>
        </w:rPr>
      </w:pPr>
    </w:p>
    <w:p w14:paraId="6CC7F036" w14:textId="77777777" w:rsidR="00E0689D" w:rsidRPr="00B87CFB" w:rsidRDefault="00E0689D" w:rsidP="00E0689D">
      <w:pPr>
        <w:jc w:val="both"/>
        <w:rPr>
          <w:b/>
          <w:sz w:val="24"/>
          <w:szCs w:val="24"/>
          <w:lang w:val="fr-FR"/>
        </w:rPr>
      </w:pPr>
    </w:p>
    <w:tbl>
      <w:tblPr>
        <w:tblW w:w="10085" w:type="dxa"/>
        <w:jc w:val="center"/>
        <w:tblLook w:val="04A0" w:firstRow="1" w:lastRow="0" w:firstColumn="1" w:lastColumn="0" w:noHBand="0" w:noVBand="1"/>
      </w:tblPr>
      <w:tblGrid>
        <w:gridCol w:w="4505"/>
        <w:gridCol w:w="2893"/>
        <w:gridCol w:w="2687"/>
      </w:tblGrid>
      <w:tr w:rsidR="00E0689D" w:rsidRPr="00976511" w14:paraId="1966F740" w14:textId="77777777" w:rsidTr="000029B9">
        <w:trPr>
          <w:trHeight w:val="1755"/>
          <w:jc w:val="center"/>
        </w:trPr>
        <w:tc>
          <w:tcPr>
            <w:tcW w:w="4505" w:type="dxa"/>
            <w:vMerge w:val="restart"/>
            <w:tcBorders>
              <w:top w:val="single" w:sz="8" w:space="0" w:color="000000"/>
              <w:left w:val="single" w:sz="8" w:space="0" w:color="000000"/>
              <w:bottom w:val="single" w:sz="8" w:space="0" w:color="000000"/>
              <w:right w:val="single" w:sz="8" w:space="0" w:color="000000"/>
            </w:tcBorders>
            <w:vAlign w:val="center"/>
            <w:hideMark/>
          </w:tcPr>
          <w:p w14:paraId="4D572E32" w14:textId="77777777" w:rsidR="00E0689D" w:rsidRPr="00061FD0" w:rsidRDefault="00E0689D" w:rsidP="000029B9">
            <w:pPr>
              <w:suppressAutoHyphens w:val="0"/>
              <w:jc w:val="center"/>
              <w:rPr>
                <w:b/>
                <w:bCs/>
                <w:sz w:val="24"/>
                <w:szCs w:val="24"/>
                <w:lang w:val="en-GB" w:eastAsia="en-GB"/>
              </w:rPr>
            </w:pPr>
            <w:r w:rsidRPr="00061FD0">
              <w:rPr>
                <w:b/>
                <w:bCs/>
                <w:sz w:val="24"/>
                <w:szCs w:val="24"/>
                <w:lang w:eastAsia="en-GB"/>
              </w:rPr>
              <w:lastRenderedPageBreak/>
              <w:t xml:space="preserve">Masa </w:t>
            </w:r>
            <w:proofErr w:type="spellStart"/>
            <w:r w:rsidRPr="00061FD0">
              <w:rPr>
                <w:b/>
                <w:bCs/>
                <w:sz w:val="24"/>
                <w:szCs w:val="24"/>
                <w:lang w:eastAsia="en-GB"/>
              </w:rPr>
              <w:t>totală</w:t>
            </w:r>
            <w:proofErr w:type="spellEnd"/>
            <w:r w:rsidRPr="00061FD0">
              <w:rPr>
                <w:b/>
                <w:bCs/>
                <w:sz w:val="24"/>
                <w:szCs w:val="24"/>
                <w:lang w:eastAsia="en-GB"/>
              </w:rPr>
              <w:t xml:space="preserve"> </w:t>
            </w:r>
            <w:proofErr w:type="spellStart"/>
            <w:r w:rsidRPr="00061FD0">
              <w:rPr>
                <w:b/>
                <w:bCs/>
                <w:sz w:val="24"/>
                <w:szCs w:val="24"/>
                <w:lang w:eastAsia="en-GB"/>
              </w:rPr>
              <w:t>maximă</w:t>
            </w:r>
            <w:proofErr w:type="spellEnd"/>
            <w:r w:rsidRPr="00061FD0">
              <w:rPr>
                <w:b/>
                <w:bCs/>
                <w:sz w:val="24"/>
                <w:szCs w:val="24"/>
                <w:lang w:eastAsia="en-GB"/>
              </w:rPr>
              <w:t xml:space="preserve"> </w:t>
            </w:r>
            <w:proofErr w:type="spellStart"/>
            <w:r w:rsidRPr="00061FD0">
              <w:rPr>
                <w:b/>
                <w:bCs/>
                <w:sz w:val="24"/>
                <w:szCs w:val="24"/>
                <w:lang w:eastAsia="en-GB"/>
              </w:rPr>
              <w:t>autorizată</w:t>
            </w:r>
            <w:proofErr w:type="spellEnd"/>
          </w:p>
        </w:tc>
        <w:tc>
          <w:tcPr>
            <w:tcW w:w="2893" w:type="dxa"/>
            <w:tcBorders>
              <w:top w:val="single" w:sz="8" w:space="0" w:color="000000"/>
              <w:left w:val="nil"/>
              <w:bottom w:val="nil"/>
              <w:right w:val="single" w:sz="8" w:space="0" w:color="000000"/>
            </w:tcBorders>
            <w:vAlign w:val="center"/>
            <w:hideMark/>
          </w:tcPr>
          <w:p w14:paraId="24940144" w14:textId="77777777" w:rsidR="00E0689D" w:rsidRPr="00061FD0" w:rsidRDefault="00E0689D" w:rsidP="000029B9">
            <w:pPr>
              <w:suppressAutoHyphens w:val="0"/>
              <w:jc w:val="center"/>
              <w:rPr>
                <w:b/>
                <w:bCs/>
                <w:sz w:val="24"/>
                <w:szCs w:val="24"/>
                <w:lang w:val="en-GB" w:eastAsia="en-GB"/>
              </w:rPr>
            </w:pPr>
            <w:proofErr w:type="spellStart"/>
            <w:r w:rsidRPr="00061FD0">
              <w:rPr>
                <w:b/>
                <w:bCs/>
                <w:sz w:val="24"/>
                <w:szCs w:val="24"/>
                <w:lang w:eastAsia="en-GB"/>
              </w:rPr>
              <w:t>Impozitul</w:t>
            </w:r>
            <w:proofErr w:type="spellEnd"/>
            <w:r w:rsidRPr="00061FD0">
              <w:rPr>
                <w:b/>
                <w:bCs/>
                <w:sz w:val="24"/>
                <w:szCs w:val="24"/>
                <w:lang w:eastAsia="en-GB"/>
              </w:rPr>
              <w:t xml:space="preserve"> pe </w:t>
            </w:r>
            <w:proofErr w:type="spellStart"/>
            <w:r w:rsidRPr="00061FD0">
              <w:rPr>
                <w:b/>
                <w:bCs/>
                <w:sz w:val="24"/>
                <w:szCs w:val="24"/>
                <w:lang w:eastAsia="en-GB"/>
              </w:rPr>
              <w:t>anul</w:t>
            </w:r>
            <w:proofErr w:type="spellEnd"/>
            <w:r w:rsidRPr="00061FD0">
              <w:rPr>
                <w:b/>
                <w:bCs/>
                <w:sz w:val="24"/>
                <w:szCs w:val="24"/>
                <w:lang w:eastAsia="en-GB"/>
              </w:rPr>
              <w:t xml:space="preserve"> 202</w:t>
            </w:r>
            <w:r>
              <w:rPr>
                <w:b/>
                <w:bCs/>
                <w:sz w:val="24"/>
                <w:szCs w:val="24"/>
                <w:lang w:eastAsia="en-GB"/>
              </w:rPr>
              <w:t>5</w:t>
            </w:r>
          </w:p>
        </w:tc>
        <w:tc>
          <w:tcPr>
            <w:tcW w:w="2687" w:type="dxa"/>
            <w:tcBorders>
              <w:top w:val="single" w:sz="8" w:space="0" w:color="000000"/>
              <w:left w:val="nil"/>
              <w:bottom w:val="nil"/>
              <w:right w:val="single" w:sz="8" w:space="0" w:color="000000"/>
            </w:tcBorders>
            <w:vAlign w:val="center"/>
            <w:hideMark/>
          </w:tcPr>
          <w:p w14:paraId="5D016405" w14:textId="77777777" w:rsidR="00E0689D" w:rsidRPr="00B84DBE" w:rsidRDefault="00E0689D" w:rsidP="000029B9">
            <w:pPr>
              <w:suppressAutoHyphens w:val="0"/>
              <w:jc w:val="center"/>
              <w:rPr>
                <w:b/>
                <w:bCs/>
                <w:sz w:val="24"/>
                <w:szCs w:val="24"/>
                <w:lang w:val="pt-BR" w:eastAsia="en-GB"/>
              </w:rPr>
            </w:pPr>
            <w:r w:rsidRPr="00B84DBE">
              <w:rPr>
                <w:b/>
                <w:bCs/>
                <w:sz w:val="24"/>
                <w:szCs w:val="24"/>
                <w:lang w:val="pt-BR" w:eastAsia="en-GB"/>
              </w:rPr>
              <w:t>Impozitul pe anul 202</w:t>
            </w:r>
            <w:r>
              <w:rPr>
                <w:b/>
                <w:bCs/>
                <w:sz w:val="24"/>
                <w:szCs w:val="24"/>
                <w:lang w:val="pt-BR" w:eastAsia="en-GB"/>
              </w:rPr>
              <w:t>6</w:t>
            </w:r>
            <w:r w:rsidRPr="00B84DBE">
              <w:rPr>
                <w:b/>
                <w:bCs/>
                <w:sz w:val="24"/>
                <w:szCs w:val="24"/>
                <w:lang w:val="pt-BR" w:eastAsia="en-GB"/>
              </w:rPr>
              <w:t xml:space="preserve"> indexat cu </w:t>
            </w:r>
            <w:r>
              <w:rPr>
                <w:b/>
                <w:bCs/>
                <w:sz w:val="24"/>
                <w:szCs w:val="24"/>
                <w:lang w:val="pt-BR" w:eastAsia="en-GB"/>
              </w:rPr>
              <w:t xml:space="preserve">5,6 </w:t>
            </w:r>
            <w:r w:rsidRPr="00B84DBE">
              <w:rPr>
                <w:b/>
                <w:bCs/>
                <w:sz w:val="24"/>
                <w:szCs w:val="24"/>
                <w:lang w:val="pt-BR" w:eastAsia="en-GB"/>
              </w:rPr>
              <w:t>%</w:t>
            </w:r>
          </w:p>
        </w:tc>
      </w:tr>
      <w:tr w:rsidR="00E0689D" w:rsidRPr="00061FD0" w14:paraId="60669C16" w14:textId="77777777" w:rsidTr="000029B9">
        <w:trPr>
          <w:trHeight w:val="330"/>
          <w:jc w:val="center"/>
        </w:trPr>
        <w:tc>
          <w:tcPr>
            <w:tcW w:w="4505" w:type="dxa"/>
            <w:vMerge/>
            <w:tcBorders>
              <w:top w:val="single" w:sz="8" w:space="0" w:color="000000"/>
              <w:left w:val="single" w:sz="8" w:space="0" w:color="000000"/>
              <w:bottom w:val="single" w:sz="8" w:space="0" w:color="000000"/>
              <w:right w:val="single" w:sz="8" w:space="0" w:color="000000"/>
            </w:tcBorders>
            <w:vAlign w:val="center"/>
            <w:hideMark/>
          </w:tcPr>
          <w:p w14:paraId="1E280727" w14:textId="77777777" w:rsidR="00E0689D" w:rsidRPr="00B84DBE" w:rsidRDefault="00E0689D" w:rsidP="000029B9">
            <w:pPr>
              <w:suppressAutoHyphens w:val="0"/>
              <w:rPr>
                <w:b/>
                <w:bCs/>
                <w:sz w:val="24"/>
                <w:szCs w:val="24"/>
                <w:lang w:val="pt-BR" w:eastAsia="en-GB"/>
              </w:rPr>
            </w:pPr>
          </w:p>
        </w:tc>
        <w:tc>
          <w:tcPr>
            <w:tcW w:w="2893" w:type="dxa"/>
            <w:tcBorders>
              <w:top w:val="nil"/>
              <w:left w:val="nil"/>
              <w:bottom w:val="nil"/>
              <w:right w:val="single" w:sz="8" w:space="0" w:color="000000"/>
            </w:tcBorders>
            <w:vAlign w:val="center"/>
            <w:hideMark/>
          </w:tcPr>
          <w:p w14:paraId="00A71FCA" w14:textId="77777777" w:rsidR="00E0689D" w:rsidRPr="00061FD0" w:rsidRDefault="00E0689D" w:rsidP="000029B9">
            <w:pPr>
              <w:suppressAutoHyphens w:val="0"/>
              <w:jc w:val="center"/>
              <w:rPr>
                <w:b/>
                <w:bCs/>
                <w:sz w:val="24"/>
                <w:szCs w:val="24"/>
                <w:lang w:val="en-GB" w:eastAsia="en-GB"/>
              </w:rPr>
            </w:pPr>
            <w:r w:rsidRPr="00B84DBE">
              <w:rPr>
                <w:b/>
                <w:bCs/>
                <w:sz w:val="24"/>
                <w:szCs w:val="24"/>
                <w:lang w:val="pt-BR" w:eastAsia="en-GB"/>
              </w:rPr>
              <w:t xml:space="preserve"> </w:t>
            </w:r>
            <w:r w:rsidRPr="00061FD0">
              <w:rPr>
                <w:b/>
                <w:bCs/>
                <w:sz w:val="24"/>
                <w:szCs w:val="24"/>
                <w:lang w:eastAsia="en-GB"/>
              </w:rPr>
              <w:t>(lei)</w:t>
            </w:r>
          </w:p>
        </w:tc>
        <w:tc>
          <w:tcPr>
            <w:tcW w:w="2687" w:type="dxa"/>
            <w:tcBorders>
              <w:top w:val="nil"/>
              <w:left w:val="nil"/>
              <w:bottom w:val="nil"/>
              <w:right w:val="single" w:sz="8" w:space="0" w:color="000000"/>
            </w:tcBorders>
            <w:vAlign w:val="center"/>
            <w:hideMark/>
          </w:tcPr>
          <w:p w14:paraId="267B39D6" w14:textId="77777777" w:rsidR="00E0689D" w:rsidRPr="00061FD0" w:rsidRDefault="00E0689D" w:rsidP="000029B9">
            <w:pPr>
              <w:suppressAutoHyphens w:val="0"/>
              <w:jc w:val="center"/>
              <w:rPr>
                <w:b/>
                <w:bCs/>
                <w:sz w:val="24"/>
                <w:szCs w:val="24"/>
                <w:lang w:val="en-GB" w:eastAsia="en-GB"/>
              </w:rPr>
            </w:pPr>
            <w:r w:rsidRPr="00061FD0">
              <w:rPr>
                <w:b/>
                <w:bCs/>
                <w:sz w:val="24"/>
                <w:szCs w:val="24"/>
                <w:lang w:eastAsia="en-GB"/>
              </w:rPr>
              <w:t xml:space="preserve"> (lei)</w:t>
            </w:r>
          </w:p>
        </w:tc>
      </w:tr>
      <w:tr w:rsidR="00E0689D" w:rsidRPr="00061FD0" w14:paraId="6945C361" w14:textId="77777777" w:rsidTr="000029B9">
        <w:trPr>
          <w:trHeight w:val="330"/>
          <w:jc w:val="center"/>
        </w:trPr>
        <w:tc>
          <w:tcPr>
            <w:tcW w:w="4505" w:type="dxa"/>
            <w:tcBorders>
              <w:top w:val="nil"/>
              <w:left w:val="single" w:sz="8" w:space="0" w:color="000000"/>
              <w:bottom w:val="single" w:sz="8" w:space="0" w:color="000000"/>
              <w:right w:val="nil"/>
            </w:tcBorders>
            <w:vAlign w:val="center"/>
            <w:hideMark/>
          </w:tcPr>
          <w:p w14:paraId="5B7ED90F" w14:textId="77777777" w:rsidR="00E0689D" w:rsidRPr="00B87CFB" w:rsidRDefault="00E0689D" w:rsidP="000029B9">
            <w:pPr>
              <w:suppressAutoHyphens w:val="0"/>
              <w:jc w:val="both"/>
              <w:rPr>
                <w:sz w:val="24"/>
                <w:szCs w:val="24"/>
                <w:lang w:val="fr-FR" w:eastAsia="en-GB"/>
              </w:rPr>
            </w:pPr>
            <w:r w:rsidRPr="00061FD0">
              <w:rPr>
                <w:sz w:val="24"/>
                <w:szCs w:val="24"/>
                <w:lang w:val="fr-FR" w:eastAsia="en-GB"/>
              </w:rPr>
              <w:t xml:space="preserve">a. </w:t>
            </w:r>
            <w:proofErr w:type="spellStart"/>
            <w:r w:rsidRPr="00061FD0">
              <w:rPr>
                <w:sz w:val="24"/>
                <w:szCs w:val="24"/>
                <w:lang w:val="fr-FR" w:eastAsia="en-GB"/>
              </w:rPr>
              <w:t>Până</w:t>
            </w:r>
            <w:proofErr w:type="spellEnd"/>
            <w:r w:rsidRPr="00061FD0">
              <w:rPr>
                <w:sz w:val="24"/>
                <w:szCs w:val="24"/>
                <w:lang w:val="fr-FR" w:eastAsia="en-GB"/>
              </w:rPr>
              <w:t xml:space="preserve"> la 1 </w:t>
            </w:r>
            <w:proofErr w:type="spellStart"/>
            <w:r w:rsidRPr="00061FD0">
              <w:rPr>
                <w:sz w:val="24"/>
                <w:szCs w:val="24"/>
                <w:lang w:val="fr-FR" w:eastAsia="en-GB"/>
              </w:rPr>
              <w:t>tonă</w:t>
            </w:r>
            <w:proofErr w:type="spellEnd"/>
            <w:r w:rsidRPr="00061FD0">
              <w:rPr>
                <w:sz w:val="24"/>
                <w:szCs w:val="24"/>
                <w:lang w:val="fr-FR" w:eastAsia="en-GB"/>
              </w:rPr>
              <w:t xml:space="preserve"> </w:t>
            </w:r>
            <w:proofErr w:type="spellStart"/>
            <w:r w:rsidRPr="00061FD0">
              <w:rPr>
                <w:sz w:val="24"/>
                <w:szCs w:val="24"/>
                <w:lang w:val="fr-FR" w:eastAsia="en-GB"/>
              </w:rPr>
              <w:t>inclusiv</w:t>
            </w:r>
            <w:proofErr w:type="spellEnd"/>
            <w:r w:rsidRPr="00061FD0">
              <w:rPr>
                <w:sz w:val="24"/>
                <w:szCs w:val="24"/>
                <w:lang w:val="fr-FR" w:eastAsia="en-GB"/>
              </w:rPr>
              <w:t xml:space="preserve">   </w:t>
            </w:r>
          </w:p>
        </w:tc>
        <w:tc>
          <w:tcPr>
            <w:tcW w:w="2893" w:type="dxa"/>
            <w:tcBorders>
              <w:top w:val="single" w:sz="8" w:space="0" w:color="000000"/>
              <w:left w:val="single" w:sz="8" w:space="0" w:color="000000"/>
              <w:bottom w:val="single" w:sz="8" w:space="0" w:color="000000"/>
              <w:right w:val="single" w:sz="8" w:space="0" w:color="000000"/>
            </w:tcBorders>
            <w:vAlign w:val="center"/>
            <w:hideMark/>
          </w:tcPr>
          <w:p w14:paraId="2C5A0D89" w14:textId="77777777" w:rsidR="00E0689D" w:rsidRPr="002170B0" w:rsidRDefault="00E0689D" w:rsidP="000029B9">
            <w:pPr>
              <w:suppressAutoHyphens w:val="0"/>
              <w:jc w:val="center"/>
              <w:rPr>
                <w:color w:val="000000"/>
                <w:sz w:val="24"/>
                <w:szCs w:val="24"/>
                <w:lang w:val="ro-RO" w:eastAsia="ro-RO"/>
              </w:rPr>
            </w:pPr>
            <w:r>
              <w:rPr>
                <w:color w:val="000000"/>
                <w:sz w:val="24"/>
                <w:szCs w:val="24"/>
              </w:rPr>
              <w:t>12,64</w:t>
            </w:r>
          </w:p>
        </w:tc>
        <w:tc>
          <w:tcPr>
            <w:tcW w:w="2687" w:type="dxa"/>
            <w:tcBorders>
              <w:top w:val="single" w:sz="8" w:space="0" w:color="000000"/>
              <w:left w:val="nil"/>
              <w:bottom w:val="single" w:sz="8" w:space="0" w:color="000000"/>
              <w:right w:val="single" w:sz="8" w:space="0" w:color="000000"/>
            </w:tcBorders>
            <w:vAlign w:val="center"/>
            <w:hideMark/>
          </w:tcPr>
          <w:p w14:paraId="15C608A1" w14:textId="77777777" w:rsidR="00E0689D" w:rsidRPr="002170B0" w:rsidRDefault="00E0689D" w:rsidP="000029B9">
            <w:pPr>
              <w:jc w:val="center"/>
              <w:rPr>
                <w:color w:val="000000"/>
                <w:sz w:val="24"/>
                <w:szCs w:val="24"/>
              </w:rPr>
            </w:pPr>
            <w:r w:rsidRPr="002170B0">
              <w:rPr>
                <w:color w:val="000000"/>
                <w:sz w:val="24"/>
                <w:szCs w:val="24"/>
              </w:rPr>
              <w:t>1</w:t>
            </w:r>
            <w:r>
              <w:rPr>
                <w:color w:val="000000"/>
                <w:sz w:val="24"/>
                <w:szCs w:val="24"/>
              </w:rPr>
              <w:t>3,35</w:t>
            </w:r>
          </w:p>
        </w:tc>
      </w:tr>
      <w:tr w:rsidR="00E0689D" w:rsidRPr="00061FD0" w14:paraId="53766DE1" w14:textId="77777777" w:rsidTr="000029B9">
        <w:trPr>
          <w:trHeight w:val="330"/>
          <w:jc w:val="center"/>
        </w:trPr>
        <w:tc>
          <w:tcPr>
            <w:tcW w:w="4505" w:type="dxa"/>
            <w:tcBorders>
              <w:top w:val="nil"/>
              <w:left w:val="single" w:sz="8" w:space="0" w:color="000000"/>
              <w:bottom w:val="single" w:sz="8" w:space="0" w:color="000000"/>
              <w:right w:val="nil"/>
            </w:tcBorders>
            <w:vAlign w:val="center"/>
            <w:hideMark/>
          </w:tcPr>
          <w:p w14:paraId="3465579A" w14:textId="77777777" w:rsidR="00E0689D" w:rsidRPr="00B87CFB" w:rsidRDefault="00E0689D" w:rsidP="000029B9">
            <w:pPr>
              <w:suppressAutoHyphens w:val="0"/>
              <w:jc w:val="both"/>
              <w:rPr>
                <w:sz w:val="24"/>
                <w:szCs w:val="24"/>
                <w:lang w:val="fr-FR" w:eastAsia="en-GB"/>
              </w:rPr>
            </w:pPr>
            <w:r w:rsidRPr="00061FD0">
              <w:rPr>
                <w:sz w:val="24"/>
                <w:szCs w:val="24"/>
                <w:lang w:val="fr-FR" w:eastAsia="en-GB"/>
              </w:rPr>
              <w:t xml:space="preserve">b. Peste 1 </w:t>
            </w:r>
            <w:proofErr w:type="spellStart"/>
            <w:r w:rsidRPr="00061FD0">
              <w:rPr>
                <w:sz w:val="24"/>
                <w:szCs w:val="24"/>
                <w:lang w:val="fr-FR" w:eastAsia="en-GB"/>
              </w:rPr>
              <w:t>tonă</w:t>
            </w:r>
            <w:proofErr w:type="spellEnd"/>
            <w:r w:rsidRPr="00061FD0">
              <w:rPr>
                <w:sz w:val="24"/>
                <w:szCs w:val="24"/>
                <w:lang w:val="fr-FR" w:eastAsia="en-GB"/>
              </w:rPr>
              <w:t xml:space="preserve">, dar nu mai </w:t>
            </w:r>
            <w:proofErr w:type="spellStart"/>
            <w:r w:rsidRPr="00061FD0">
              <w:rPr>
                <w:sz w:val="24"/>
                <w:szCs w:val="24"/>
                <w:lang w:val="fr-FR" w:eastAsia="en-GB"/>
              </w:rPr>
              <w:t>mult</w:t>
            </w:r>
            <w:proofErr w:type="spellEnd"/>
            <w:r w:rsidRPr="00061FD0">
              <w:rPr>
                <w:sz w:val="24"/>
                <w:szCs w:val="24"/>
                <w:lang w:val="fr-FR" w:eastAsia="en-GB"/>
              </w:rPr>
              <w:t xml:space="preserve"> de 3 </w:t>
            </w:r>
            <w:proofErr w:type="spellStart"/>
            <w:r w:rsidRPr="00061FD0">
              <w:rPr>
                <w:sz w:val="24"/>
                <w:szCs w:val="24"/>
                <w:lang w:val="fr-FR" w:eastAsia="en-GB"/>
              </w:rPr>
              <w:t>tone</w:t>
            </w:r>
            <w:proofErr w:type="spellEnd"/>
          </w:p>
        </w:tc>
        <w:tc>
          <w:tcPr>
            <w:tcW w:w="2893" w:type="dxa"/>
            <w:tcBorders>
              <w:top w:val="nil"/>
              <w:left w:val="single" w:sz="8" w:space="0" w:color="000000"/>
              <w:bottom w:val="single" w:sz="8" w:space="0" w:color="000000"/>
              <w:right w:val="single" w:sz="8" w:space="0" w:color="000000"/>
            </w:tcBorders>
            <w:vAlign w:val="center"/>
            <w:hideMark/>
          </w:tcPr>
          <w:p w14:paraId="2EDE6FFC" w14:textId="77777777" w:rsidR="00E0689D" w:rsidRPr="002170B0" w:rsidRDefault="00E0689D" w:rsidP="000029B9">
            <w:pPr>
              <w:jc w:val="center"/>
              <w:rPr>
                <w:color w:val="000000"/>
                <w:sz w:val="24"/>
                <w:szCs w:val="24"/>
              </w:rPr>
            </w:pPr>
            <w:r>
              <w:rPr>
                <w:color w:val="000000"/>
                <w:sz w:val="24"/>
                <w:szCs w:val="24"/>
              </w:rPr>
              <w:t>47,79</w:t>
            </w:r>
          </w:p>
        </w:tc>
        <w:tc>
          <w:tcPr>
            <w:tcW w:w="2687" w:type="dxa"/>
            <w:tcBorders>
              <w:top w:val="nil"/>
              <w:left w:val="nil"/>
              <w:bottom w:val="single" w:sz="8" w:space="0" w:color="000000"/>
              <w:right w:val="single" w:sz="8" w:space="0" w:color="000000"/>
            </w:tcBorders>
            <w:vAlign w:val="center"/>
            <w:hideMark/>
          </w:tcPr>
          <w:p w14:paraId="267AE380" w14:textId="77777777" w:rsidR="00E0689D" w:rsidRPr="002170B0" w:rsidRDefault="00E0689D" w:rsidP="000029B9">
            <w:pPr>
              <w:jc w:val="center"/>
              <w:rPr>
                <w:color w:val="000000"/>
                <w:sz w:val="24"/>
                <w:szCs w:val="24"/>
              </w:rPr>
            </w:pPr>
            <w:r>
              <w:rPr>
                <w:color w:val="000000"/>
                <w:sz w:val="24"/>
                <w:szCs w:val="24"/>
              </w:rPr>
              <w:t>50,47</w:t>
            </w:r>
          </w:p>
        </w:tc>
      </w:tr>
      <w:tr w:rsidR="00E0689D" w:rsidRPr="00061FD0" w14:paraId="274A4C41" w14:textId="77777777" w:rsidTr="000029B9">
        <w:trPr>
          <w:trHeight w:val="330"/>
          <w:jc w:val="center"/>
        </w:trPr>
        <w:tc>
          <w:tcPr>
            <w:tcW w:w="4505" w:type="dxa"/>
            <w:tcBorders>
              <w:top w:val="nil"/>
              <w:left w:val="single" w:sz="8" w:space="0" w:color="000000"/>
              <w:bottom w:val="single" w:sz="8" w:space="0" w:color="000000"/>
              <w:right w:val="nil"/>
            </w:tcBorders>
            <w:vAlign w:val="center"/>
            <w:hideMark/>
          </w:tcPr>
          <w:p w14:paraId="01623C6A" w14:textId="77777777" w:rsidR="00E0689D" w:rsidRPr="00B87CFB" w:rsidRDefault="00E0689D" w:rsidP="000029B9">
            <w:pPr>
              <w:suppressAutoHyphens w:val="0"/>
              <w:jc w:val="both"/>
              <w:rPr>
                <w:sz w:val="24"/>
                <w:szCs w:val="24"/>
                <w:lang w:val="fr-FR" w:eastAsia="en-GB"/>
              </w:rPr>
            </w:pPr>
            <w:r w:rsidRPr="00061FD0">
              <w:rPr>
                <w:sz w:val="24"/>
                <w:szCs w:val="24"/>
                <w:lang w:val="fr-FR" w:eastAsia="en-GB"/>
              </w:rPr>
              <w:t xml:space="preserve">c. Peste 3 </w:t>
            </w:r>
            <w:proofErr w:type="spellStart"/>
            <w:proofErr w:type="gramStart"/>
            <w:r w:rsidRPr="00061FD0">
              <w:rPr>
                <w:sz w:val="24"/>
                <w:szCs w:val="24"/>
                <w:lang w:val="fr-FR" w:eastAsia="en-GB"/>
              </w:rPr>
              <w:t>tone</w:t>
            </w:r>
            <w:proofErr w:type="spellEnd"/>
            <w:r w:rsidRPr="00061FD0">
              <w:rPr>
                <w:sz w:val="24"/>
                <w:szCs w:val="24"/>
                <w:lang w:val="fr-FR" w:eastAsia="en-GB"/>
              </w:rPr>
              <w:t>,  dar</w:t>
            </w:r>
            <w:proofErr w:type="gramEnd"/>
            <w:r w:rsidRPr="00061FD0">
              <w:rPr>
                <w:sz w:val="24"/>
                <w:szCs w:val="24"/>
                <w:lang w:val="fr-FR" w:eastAsia="en-GB"/>
              </w:rPr>
              <w:t xml:space="preserve"> nu mai </w:t>
            </w:r>
            <w:proofErr w:type="spellStart"/>
            <w:r w:rsidRPr="00061FD0">
              <w:rPr>
                <w:sz w:val="24"/>
                <w:szCs w:val="24"/>
                <w:lang w:val="fr-FR" w:eastAsia="en-GB"/>
              </w:rPr>
              <w:t>mult</w:t>
            </w:r>
            <w:proofErr w:type="spellEnd"/>
            <w:r w:rsidRPr="00061FD0">
              <w:rPr>
                <w:sz w:val="24"/>
                <w:szCs w:val="24"/>
                <w:lang w:val="fr-FR" w:eastAsia="en-GB"/>
              </w:rPr>
              <w:t xml:space="preserve"> de 5 </w:t>
            </w:r>
            <w:proofErr w:type="spellStart"/>
            <w:r w:rsidRPr="00061FD0">
              <w:rPr>
                <w:sz w:val="24"/>
                <w:szCs w:val="24"/>
                <w:lang w:val="fr-FR" w:eastAsia="en-GB"/>
              </w:rPr>
              <w:t>tone</w:t>
            </w:r>
            <w:proofErr w:type="spellEnd"/>
            <w:r w:rsidRPr="00061FD0">
              <w:rPr>
                <w:sz w:val="24"/>
                <w:szCs w:val="24"/>
                <w:lang w:val="fr-FR" w:eastAsia="en-GB"/>
              </w:rPr>
              <w:t xml:space="preserve"> </w:t>
            </w:r>
          </w:p>
        </w:tc>
        <w:tc>
          <w:tcPr>
            <w:tcW w:w="2893" w:type="dxa"/>
            <w:tcBorders>
              <w:top w:val="nil"/>
              <w:left w:val="single" w:sz="8" w:space="0" w:color="000000"/>
              <w:bottom w:val="single" w:sz="8" w:space="0" w:color="000000"/>
              <w:right w:val="single" w:sz="8" w:space="0" w:color="000000"/>
            </w:tcBorders>
            <w:vAlign w:val="center"/>
            <w:hideMark/>
          </w:tcPr>
          <w:p w14:paraId="30B462A9" w14:textId="77777777" w:rsidR="00E0689D" w:rsidRPr="002170B0" w:rsidRDefault="00E0689D" w:rsidP="000029B9">
            <w:pPr>
              <w:jc w:val="center"/>
              <w:rPr>
                <w:color w:val="000000"/>
                <w:sz w:val="24"/>
                <w:szCs w:val="24"/>
              </w:rPr>
            </w:pPr>
            <w:r>
              <w:rPr>
                <w:color w:val="000000"/>
                <w:sz w:val="24"/>
                <w:szCs w:val="24"/>
              </w:rPr>
              <w:t>73,12</w:t>
            </w:r>
          </w:p>
        </w:tc>
        <w:tc>
          <w:tcPr>
            <w:tcW w:w="2687" w:type="dxa"/>
            <w:tcBorders>
              <w:top w:val="nil"/>
              <w:left w:val="nil"/>
              <w:bottom w:val="single" w:sz="8" w:space="0" w:color="000000"/>
              <w:right w:val="single" w:sz="8" w:space="0" w:color="000000"/>
            </w:tcBorders>
            <w:vAlign w:val="center"/>
            <w:hideMark/>
          </w:tcPr>
          <w:p w14:paraId="1339B10F" w14:textId="77777777" w:rsidR="00E0689D" w:rsidRPr="002170B0" w:rsidRDefault="00E0689D" w:rsidP="000029B9">
            <w:pPr>
              <w:jc w:val="center"/>
              <w:rPr>
                <w:color w:val="000000"/>
                <w:sz w:val="24"/>
                <w:szCs w:val="24"/>
              </w:rPr>
            </w:pPr>
            <w:r>
              <w:rPr>
                <w:color w:val="000000"/>
                <w:sz w:val="24"/>
                <w:szCs w:val="24"/>
              </w:rPr>
              <w:t>77,21</w:t>
            </w:r>
          </w:p>
        </w:tc>
      </w:tr>
      <w:tr w:rsidR="00E0689D" w:rsidRPr="00061FD0" w14:paraId="0223CE74" w14:textId="77777777" w:rsidTr="000029B9">
        <w:trPr>
          <w:trHeight w:val="330"/>
          <w:jc w:val="center"/>
        </w:trPr>
        <w:tc>
          <w:tcPr>
            <w:tcW w:w="4505" w:type="dxa"/>
            <w:tcBorders>
              <w:top w:val="nil"/>
              <w:left w:val="single" w:sz="8" w:space="0" w:color="000000"/>
              <w:bottom w:val="single" w:sz="8" w:space="0" w:color="000000"/>
              <w:right w:val="nil"/>
            </w:tcBorders>
            <w:vAlign w:val="center"/>
            <w:hideMark/>
          </w:tcPr>
          <w:p w14:paraId="685C137E" w14:textId="77777777" w:rsidR="00E0689D" w:rsidRPr="00061FD0" w:rsidRDefault="00E0689D" w:rsidP="000029B9">
            <w:pPr>
              <w:suppressAutoHyphens w:val="0"/>
              <w:jc w:val="both"/>
              <w:rPr>
                <w:sz w:val="24"/>
                <w:szCs w:val="24"/>
                <w:lang w:val="en-GB" w:eastAsia="en-GB"/>
              </w:rPr>
            </w:pPr>
            <w:r w:rsidRPr="00061FD0">
              <w:rPr>
                <w:sz w:val="24"/>
                <w:szCs w:val="24"/>
                <w:lang w:eastAsia="en-GB"/>
              </w:rPr>
              <w:t>d. Peste 5 tone</w:t>
            </w:r>
          </w:p>
        </w:tc>
        <w:tc>
          <w:tcPr>
            <w:tcW w:w="2893" w:type="dxa"/>
            <w:tcBorders>
              <w:top w:val="nil"/>
              <w:left w:val="single" w:sz="8" w:space="0" w:color="000000"/>
              <w:bottom w:val="single" w:sz="8" w:space="0" w:color="000000"/>
              <w:right w:val="single" w:sz="8" w:space="0" w:color="000000"/>
            </w:tcBorders>
            <w:vAlign w:val="center"/>
            <w:hideMark/>
          </w:tcPr>
          <w:p w14:paraId="2F64C1F9" w14:textId="77777777" w:rsidR="00E0689D" w:rsidRPr="002170B0" w:rsidRDefault="00E0689D" w:rsidP="000029B9">
            <w:pPr>
              <w:jc w:val="center"/>
              <w:rPr>
                <w:color w:val="000000"/>
                <w:sz w:val="24"/>
                <w:szCs w:val="24"/>
              </w:rPr>
            </w:pPr>
            <w:r w:rsidRPr="002170B0">
              <w:rPr>
                <w:color w:val="000000"/>
                <w:sz w:val="24"/>
                <w:szCs w:val="24"/>
              </w:rPr>
              <w:t>8</w:t>
            </w:r>
            <w:r>
              <w:rPr>
                <w:color w:val="000000"/>
                <w:sz w:val="24"/>
                <w:szCs w:val="24"/>
              </w:rPr>
              <w:t>9,98</w:t>
            </w:r>
          </w:p>
        </w:tc>
        <w:tc>
          <w:tcPr>
            <w:tcW w:w="2687" w:type="dxa"/>
            <w:tcBorders>
              <w:top w:val="nil"/>
              <w:left w:val="nil"/>
              <w:bottom w:val="single" w:sz="8" w:space="0" w:color="000000"/>
              <w:right w:val="single" w:sz="8" w:space="0" w:color="000000"/>
            </w:tcBorders>
            <w:vAlign w:val="center"/>
            <w:hideMark/>
          </w:tcPr>
          <w:p w14:paraId="47722C8C" w14:textId="77777777" w:rsidR="00E0689D" w:rsidRPr="002170B0" w:rsidRDefault="00E0689D" w:rsidP="000029B9">
            <w:pPr>
              <w:jc w:val="center"/>
              <w:rPr>
                <w:color w:val="000000"/>
                <w:sz w:val="24"/>
                <w:szCs w:val="24"/>
              </w:rPr>
            </w:pPr>
            <w:r>
              <w:rPr>
                <w:color w:val="000000"/>
                <w:sz w:val="24"/>
                <w:szCs w:val="24"/>
              </w:rPr>
              <w:t>95,02</w:t>
            </w:r>
          </w:p>
        </w:tc>
      </w:tr>
    </w:tbl>
    <w:p w14:paraId="27E64A59" w14:textId="1D8CF1F0" w:rsidR="00EE2E11" w:rsidRPr="00EE2E11" w:rsidRDefault="00EE2E11" w:rsidP="00EE2E11">
      <w:pPr>
        <w:tabs>
          <w:tab w:val="left" w:pos="1050"/>
        </w:tabs>
        <w:jc w:val="both"/>
        <w:rPr>
          <w:bCs/>
          <w:sz w:val="28"/>
          <w:szCs w:val="28"/>
          <w:lang w:val="ro-RO" w:eastAsia="ro-RO"/>
        </w:rPr>
      </w:pPr>
      <w:r w:rsidRPr="00EE2E11">
        <w:rPr>
          <w:b/>
          <w:bCs/>
          <w:sz w:val="28"/>
          <w:szCs w:val="28"/>
        </w:rPr>
        <w:t>(10)</w:t>
      </w:r>
      <w:r w:rsidRPr="00EE2E11">
        <w:rPr>
          <w:bCs/>
          <w:sz w:val="28"/>
          <w:szCs w:val="28"/>
          <w:lang w:val="ro-RO" w:eastAsia="ro-RO"/>
        </w:rPr>
        <w:t xml:space="preserve">  În   cazul mijloacelor de transport pe apă, impozitul pe mijlocul </w:t>
      </w:r>
      <w:proofErr w:type="gramStart"/>
      <w:r w:rsidRPr="00EE2E11">
        <w:rPr>
          <w:bCs/>
          <w:sz w:val="28"/>
          <w:szCs w:val="28"/>
          <w:lang w:val="ro-RO" w:eastAsia="ro-RO"/>
        </w:rPr>
        <w:t>de</w:t>
      </w:r>
      <w:r>
        <w:rPr>
          <w:bCs/>
          <w:sz w:val="28"/>
          <w:szCs w:val="28"/>
          <w:lang w:val="ro-RO" w:eastAsia="ro-RO"/>
        </w:rPr>
        <w:t xml:space="preserve">  </w:t>
      </w:r>
      <w:r w:rsidRPr="00EE2E11">
        <w:rPr>
          <w:bCs/>
          <w:sz w:val="28"/>
          <w:szCs w:val="28"/>
          <w:lang w:val="ro-RO" w:eastAsia="ro-RO"/>
        </w:rPr>
        <w:t>transport</w:t>
      </w:r>
      <w:proofErr w:type="gramEnd"/>
      <w:r>
        <w:rPr>
          <w:bCs/>
          <w:sz w:val="28"/>
          <w:szCs w:val="28"/>
          <w:lang w:val="ro-RO" w:eastAsia="ro-RO"/>
        </w:rPr>
        <w:t xml:space="preserve"> </w:t>
      </w:r>
      <w:r w:rsidRPr="00EE2E11">
        <w:rPr>
          <w:bCs/>
          <w:sz w:val="28"/>
          <w:szCs w:val="28"/>
          <w:lang w:val="ro-RO" w:eastAsia="ro-RO"/>
        </w:rPr>
        <w:t>este egal cu suma corespunzătoare din tabelul următor:</w:t>
      </w:r>
    </w:p>
    <w:tbl>
      <w:tblPr>
        <w:tblW w:w="9991" w:type="dxa"/>
        <w:jc w:val="center"/>
        <w:tblLook w:val="04A0" w:firstRow="1" w:lastRow="0" w:firstColumn="1" w:lastColumn="0" w:noHBand="0" w:noVBand="1"/>
      </w:tblPr>
      <w:tblGrid>
        <w:gridCol w:w="6794"/>
        <w:gridCol w:w="1812"/>
        <w:gridCol w:w="1385"/>
      </w:tblGrid>
      <w:tr w:rsidR="00EE2E11" w:rsidRPr="00061FD0" w14:paraId="0DD23672" w14:textId="77777777" w:rsidTr="00EE2E11">
        <w:trPr>
          <w:trHeight w:val="1320"/>
          <w:jc w:val="center"/>
        </w:trPr>
        <w:tc>
          <w:tcPr>
            <w:tcW w:w="6794" w:type="dxa"/>
            <w:vMerge w:val="restart"/>
            <w:tcBorders>
              <w:top w:val="single" w:sz="8" w:space="0" w:color="333333"/>
              <w:left w:val="single" w:sz="8" w:space="0" w:color="333333"/>
              <w:bottom w:val="single" w:sz="8" w:space="0" w:color="333333"/>
              <w:right w:val="single" w:sz="8" w:space="0" w:color="333333"/>
            </w:tcBorders>
            <w:vAlign w:val="center"/>
            <w:hideMark/>
          </w:tcPr>
          <w:p w14:paraId="48BF0C40" w14:textId="77777777" w:rsidR="00EE2E11" w:rsidRPr="00EE2E11" w:rsidRDefault="00EE2E11" w:rsidP="000029B9">
            <w:pPr>
              <w:suppressAutoHyphens w:val="0"/>
              <w:jc w:val="center"/>
              <w:rPr>
                <w:b/>
                <w:bCs/>
                <w:sz w:val="24"/>
                <w:szCs w:val="24"/>
                <w:lang w:val="fr-FR" w:eastAsia="en-GB"/>
              </w:rPr>
            </w:pPr>
            <w:proofErr w:type="spellStart"/>
            <w:r w:rsidRPr="00EE2E11">
              <w:rPr>
                <w:b/>
                <w:bCs/>
                <w:sz w:val="24"/>
                <w:szCs w:val="24"/>
                <w:lang w:val="fr-FR" w:eastAsia="en-GB"/>
              </w:rPr>
              <w:t>Mijlocul</w:t>
            </w:r>
            <w:proofErr w:type="spellEnd"/>
            <w:r w:rsidRPr="00EE2E11">
              <w:rPr>
                <w:b/>
                <w:bCs/>
                <w:sz w:val="24"/>
                <w:szCs w:val="24"/>
                <w:lang w:val="fr-FR" w:eastAsia="en-GB"/>
              </w:rPr>
              <w:t xml:space="preserve"> de transport </w:t>
            </w:r>
            <w:proofErr w:type="spellStart"/>
            <w:r w:rsidRPr="00EE2E11">
              <w:rPr>
                <w:b/>
                <w:bCs/>
                <w:sz w:val="24"/>
                <w:szCs w:val="24"/>
                <w:lang w:val="fr-FR" w:eastAsia="en-GB"/>
              </w:rPr>
              <w:t>pe</w:t>
            </w:r>
            <w:proofErr w:type="spellEnd"/>
            <w:r w:rsidRPr="00EE2E11">
              <w:rPr>
                <w:b/>
                <w:bCs/>
                <w:sz w:val="24"/>
                <w:szCs w:val="24"/>
                <w:lang w:val="fr-FR" w:eastAsia="en-GB"/>
              </w:rPr>
              <w:t xml:space="preserve"> </w:t>
            </w:r>
            <w:proofErr w:type="spellStart"/>
            <w:r w:rsidRPr="00EE2E11">
              <w:rPr>
                <w:b/>
                <w:bCs/>
                <w:sz w:val="24"/>
                <w:szCs w:val="24"/>
                <w:lang w:val="fr-FR" w:eastAsia="en-GB"/>
              </w:rPr>
              <w:t>apă</w:t>
            </w:r>
            <w:proofErr w:type="spellEnd"/>
          </w:p>
        </w:tc>
        <w:tc>
          <w:tcPr>
            <w:tcW w:w="1812" w:type="dxa"/>
            <w:tcBorders>
              <w:top w:val="single" w:sz="8" w:space="0" w:color="333333"/>
              <w:left w:val="nil"/>
              <w:bottom w:val="nil"/>
              <w:right w:val="single" w:sz="8" w:space="0" w:color="333333"/>
            </w:tcBorders>
            <w:vAlign w:val="center"/>
            <w:hideMark/>
          </w:tcPr>
          <w:p w14:paraId="6445DDDF" w14:textId="77777777" w:rsidR="00EE2E11" w:rsidRPr="00EE2E11" w:rsidRDefault="00EE2E11" w:rsidP="000029B9">
            <w:pPr>
              <w:suppressAutoHyphens w:val="0"/>
              <w:jc w:val="center"/>
              <w:rPr>
                <w:b/>
                <w:bCs/>
                <w:sz w:val="24"/>
                <w:szCs w:val="24"/>
                <w:lang w:val="en-GB" w:eastAsia="en-GB"/>
              </w:rPr>
            </w:pPr>
            <w:proofErr w:type="spellStart"/>
            <w:r w:rsidRPr="00EE2E11">
              <w:rPr>
                <w:b/>
                <w:bCs/>
                <w:sz w:val="24"/>
                <w:szCs w:val="24"/>
                <w:lang w:val="en-GB" w:eastAsia="en-GB"/>
              </w:rPr>
              <w:t>Impozit</w:t>
            </w:r>
            <w:proofErr w:type="spellEnd"/>
            <w:r w:rsidRPr="00EE2E11">
              <w:rPr>
                <w:b/>
                <w:bCs/>
                <w:sz w:val="24"/>
                <w:szCs w:val="24"/>
                <w:lang w:val="en-GB" w:eastAsia="en-GB"/>
              </w:rPr>
              <w:t xml:space="preserve"> </w:t>
            </w:r>
            <w:proofErr w:type="gramStart"/>
            <w:r w:rsidRPr="00EE2E11">
              <w:rPr>
                <w:b/>
                <w:bCs/>
                <w:sz w:val="24"/>
                <w:szCs w:val="24"/>
                <w:lang w:val="en-GB" w:eastAsia="en-GB"/>
              </w:rPr>
              <w:t>an</w:t>
            </w:r>
            <w:proofErr w:type="gramEnd"/>
            <w:r w:rsidRPr="00EE2E11">
              <w:rPr>
                <w:b/>
                <w:bCs/>
                <w:sz w:val="24"/>
                <w:szCs w:val="24"/>
                <w:lang w:val="en-GB" w:eastAsia="en-GB"/>
              </w:rPr>
              <w:t xml:space="preserve"> 2025</w:t>
            </w:r>
          </w:p>
        </w:tc>
        <w:tc>
          <w:tcPr>
            <w:tcW w:w="1385" w:type="dxa"/>
            <w:tcBorders>
              <w:top w:val="single" w:sz="8" w:space="0" w:color="333333"/>
              <w:left w:val="nil"/>
              <w:bottom w:val="nil"/>
              <w:right w:val="single" w:sz="8" w:space="0" w:color="333333"/>
            </w:tcBorders>
            <w:vAlign w:val="center"/>
            <w:hideMark/>
          </w:tcPr>
          <w:p w14:paraId="675DA00E" w14:textId="77777777" w:rsidR="00EE2E11" w:rsidRPr="00EE2E11" w:rsidRDefault="00EE2E11" w:rsidP="000029B9">
            <w:pPr>
              <w:suppressAutoHyphens w:val="0"/>
              <w:jc w:val="center"/>
              <w:rPr>
                <w:b/>
                <w:bCs/>
                <w:sz w:val="24"/>
                <w:szCs w:val="24"/>
                <w:lang w:val="en-GB" w:eastAsia="en-GB"/>
              </w:rPr>
            </w:pPr>
            <w:proofErr w:type="spellStart"/>
            <w:r w:rsidRPr="00EE2E11">
              <w:rPr>
                <w:b/>
                <w:bCs/>
                <w:sz w:val="24"/>
                <w:szCs w:val="24"/>
                <w:lang w:val="en-GB" w:eastAsia="en-GB"/>
              </w:rPr>
              <w:t>Impozit</w:t>
            </w:r>
            <w:proofErr w:type="spellEnd"/>
            <w:r w:rsidRPr="00EE2E11">
              <w:rPr>
                <w:b/>
                <w:bCs/>
                <w:sz w:val="24"/>
                <w:szCs w:val="24"/>
                <w:lang w:val="en-GB" w:eastAsia="en-GB"/>
              </w:rPr>
              <w:t xml:space="preserve"> </w:t>
            </w:r>
            <w:proofErr w:type="gramStart"/>
            <w:r w:rsidRPr="00EE2E11">
              <w:rPr>
                <w:b/>
                <w:bCs/>
                <w:sz w:val="24"/>
                <w:szCs w:val="24"/>
                <w:lang w:val="en-GB" w:eastAsia="en-GB"/>
              </w:rPr>
              <w:t>an</w:t>
            </w:r>
            <w:proofErr w:type="gramEnd"/>
            <w:r w:rsidRPr="00EE2E11">
              <w:rPr>
                <w:b/>
                <w:bCs/>
                <w:sz w:val="24"/>
                <w:szCs w:val="24"/>
                <w:lang w:val="en-GB" w:eastAsia="en-GB"/>
              </w:rPr>
              <w:t xml:space="preserve"> 2026 </w:t>
            </w:r>
            <w:proofErr w:type="spellStart"/>
            <w:r w:rsidRPr="00EE2E11">
              <w:rPr>
                <w:b/>
                <w:bCs/>
                <w:sz w:val="24"/>
                <w:szCs w:val="24"/>
                <w:lang w:val="en-GB" w:eastAsia="en-GB"/>
              </w:rPr>
              <w:t>indexat</w:t>
            </w:r>
            <w:proofErr w:type="spellEnd"/>
            <w:r w:rsidRPr="00EE2E11">
              <w:rPr>
                <w:b/>
                <w:bCs/>
                <w:sz w:val="24"/>
                <w:szCs w:val="24"/>
                <w:lang w:val="en-GB" w:eastAsia="en-GB"/>
              </w:rPr>
              <w:t xml:space="preserve"> 5,6 %</w:t>
            </w:r>
          </w:p>
        </w:tc>
      </w:tr>
      <w:tr w:rsidR="00EE2E11" w:rsidRPr="00061FD0" w14:paraId="4061E217" w14:textId="77777777" w:rsidTr="00EE2E11">
        <w:trPr>
          <w:trHeight w:val="495"/>
          <w:jc w:val="center"/>
        </w:trPr>
        <w:tc>
          <w:tcPr>
            <w:tcW w:w="6794" w:type="dxa"/>
            <w:vMerge/>
            <w:tcBorders>
              <w:top w:val="single" w:sz="8" w:space="0" w:color="333333"/>
              <w:left w:val="single" w:sz="8" w:space="0" w:color="333333"/>
              <w:bottom w:val="single" w:sz="8" w:space="0" w:color="333333"/>
              <w:right w:val="single" w:sz="8" w:space="0" w:color="333333"/>
            </w:tcBorders>
            <w:vAlign w:val="center"/>
            <w:hideMark/>
          </w:tcPr>
          <w:p w14:paraId="547F6278" w14:textId="77777777" w:rsidR="00EE2E11" w:rsidRPr="00EE2E11" w:rsidRDefault="00EE2E11" w:rsidP="000029B9">
            <w:pPr>
              <w:suppressAutoHyphens w:val="0"/>
              <w:rPr>
                <w:sz w:val="24"/>
                <w:szCs w:val="24"/>
                <w:lang w:val="en-GB" w:eastAsia="en-GB"/>
              </w:rPr>
            </w:pPr>
          </w:p>
        </w:tc>
        <w:tc>
          <w:tcPr>
            <w:tcW w:w="1812" w:type="dxa"/>
            <w:tcBorders>
              <w:top w:val="nil"/>
              <w:left w:val="nil"/>
              <w:bottom w:val="single" w:sz="8" w:space="0" w:color="333333"/>
              <w:right w:val="single" w:sz="8" w:space="0" w:color="333333"/>
            </w:tcBorders>
            <w:vAlign w:val="center"/>
            <w:hideMark/>
          </w:tcPr>
          <w:p w14:paraId="35F17222" w14:textId="77777777" w:rsidR="00EE2E11" w:rsidRPr="00EE2E11" w:rsidRDefault="00EE2E11" w:rsidP="000029B9">
            <w:pPr>
              <w:suppressAutoHyphens w:val="0"/>
              <w:jc w:val="center"/>
              <w:rPr>
                <w:b/>
                <w:bCs/>
                <w:sz w:val="24"/>
                <w:szCs w:val="24"/>
                <w:lang w:val="en-GB" w:eastAsia="en-GB"/>
              </w:rPr>
            </w:pPr>
            <w:r w:rsidRPr="00EE2E11">
              <w:rPr>
                <w:b/>
                <w:bCs/>
                <w:sz w:val="24"/>
                <w:szCs w:val="24"/>
                <w:lang w:val="en-GB" w:eastAsia="en-GB"/>
              </w:rPr>
              <w:t>- lei/an -</w:t>
            </w:r>
          </w:p>
        </w:tc>
        <w:tc>
          <w:tcPr>
            <w:tcW w:w="1385" w:type="dxa"/>
            <w:tcBorders>
              <w:top w:val="nil"/>
              <w:left w:val="nil"/>
              <w:bottom w:val="single" w:sz="8" w:space="0" w:color="333333"/>
              <w:right w:val="single" w:sz="8" w:space="0" w:color="333333"/>
            </w:tcBorders>
            <w:vAlign w:val="center"/>
            <w:hideMark/>
          </w:tcPr>
          <w:p w14:paraId="0AB44258" w14:textId="77777777" w:rsidR="00EE2E11" w:rsidRPr="00EE2E11" w:rsidRDefault="00EE2E11" w:rsidP="000029B9">
            <w:pPr>
              <w:suppressAutoHyphens w:val="0"/>
              <w:jc w:val="center"/>
              <w:rPr>
                <w:b/>
                <w:bCs/>
                <w:sz w:val="24"/>
                <w:szCs w:val="24"/>
                <w:lang w:val="en-GB" w:eastAsia="en-GB"/>
              </w:rPr>
            </w:pPr>
            <w:r w:rsidRPr="00EE2E11">
              <w:rPr>
                <w:b/>
                <w:bCs/>
                <w:sz w:val="24"/>
                <w:szCs w:val="24"/>
                <w:lang w:val="en-GB" w:eastAsia="en-GB"/>
              </w:rPr>
              <w:t>- lei/an -</w:t>
            </w:r>
          </w:p>
        </w:tc>
      </w:tr>
      <w:tr w:rsidR="00EE2E11" w:rsidRPr="00061FD0" w14:paraId="42871FA5" w14:textId="77777777" w:rsidTr="00EE2E11">
        <w:trPr>
          <w:trHeight w:val="386"/>
          <w:jc w:val="center"/>
        </w:trPr>
        <w:tc>
          <w:tcPr>
            <w:tcW w:w="6794" w:type="dxa"/>
            <w:tcBorders>
              <w:top w:val="nil"/>
              <w:left w:val="single" w:sz="8" w:space="0" w:color="333333"/>
              <w:bottom w:val="single" w:sz="8" w:space="0" w:color="333333"/>
              <w:right w:val="single" w:sz="8" w:space="0" w:color="333333"/>
            </w:tcBorders>
            <w:vAlign w:val="center"/>
            <w:hideMark/>
          </w:tcPr>
          <w:p w14:paraId="062B6812" w14:textId="77777777" w:rsidR="00EE2E11" w:rsidRPr="00EE2E11" w:rsidRDefault="00EE2E11" w:rsidP="000029B9">
            <w:pPr>
              <w:suppressAutoHyphens w:val="0"/>
              <w:rPr>
                <w:sz w:val="24"/>
                <w:szCs w:val="24"/>
                <w:lang w:val="en-GB" w:eastAsia="en-GB"/>
              </w:rPr>
            </w:pPr>
            <w:r w:rsidRPr="00EE2E11">
              <w:rPr>
                <w:sz w:val="24"/>
                <w:szCs w:val="24"/>
                <w:lang w:val="en-GB" w:eastAsia="en-GB"/>
              </w:rPr>
              <w:t xml:space="preserve">1. </w:t>
            </w:r>
            <w:proofErr w:type="spellStart"/>
            <w:r w:rsidRPr="00EE2E11">
              <w:rPr>
                <w:sz w:val="24"/>
                <w:szCs w:val="24"/>
                <w:lang w:val="en-GB" w:eastAsia="en-GB"/>
              </w:rPr>
              <w:t>Luntre</w:t>
            </w:r>
            <w:proofErr w:type="spellEnd"/>
            <w:r w:rsidRPr="00EE2E11">
              <w:rPr>
                <w:sz w:val="24"/>
                <w:szCs w:val="24"/>
                <w:lang w:val="en-GB" w:eastAsia="en-GB"/>
              </w:rPr>
              <w:t xml:space="preserve">, </w:t>
            </w:r>
            <w:proofErr w:type="spellStart"/>
            <w:r w:rsidRPr="00EE2E11">
              <w:rPr>
                <w:sz w:val="24"/>
                <w:szCs w:val="24"/>
                <w:lang w:val="en-GB" w:eastAsia="en-GB"/>
              </w:rPr>
              <w:t>bărci</w:t>
            </w:r>
            <w:proofErr w:type="spellEnd"/>
            <w:r w:rsidRPr="00EE2E11">
              <w:rPr>
                <w:sz w:val="24"/>
                <w:szCs w:val="24"/>
                <w:lang w:val="en-GB" w:eastAsia="en-GB"/>
              </w:rPr>
              <w:t xml:space="preserve"> </w:t>
            </w:r>
            <w:proofErr w:type="spellStart"/>
            <w:r w:rsidRPr="00EE2E11">
              <w:rPr>
                <w:sz w:val="24"/>
                <w:szCs w:val="24"/>
                <w:lang w:val="en-GB" w:eastAsia="en-GB"/>
              </w:rPr>
              <w:t>fără</w:t>
            </w:r>
            <w:proofErr w:type="spellEnd"/>
            <w:r w:rsidRPr="00EE2E11">
              <w:rPr>
                <w:sz w:val="24"/>
                <w:szCs w:val="24"/>
                <w:lang w:val="en-GB" w:eastAsia="en-GB"/>
              </w:rPr>
              <w:t xml:space="preserve"> motor, </w:t>
            </w:r>
            <w:proofErr w:type="spellStart"/>
            <w:r w:rsidRPr="00EE2E11">
              <w:rPr>
                <w:sz w:val="24"/>
                <w:szCs w:val="24"/>
                <w:lang w:val="en-GB" w:eastAsia="en-GB"/>
              </w:rPr>
              <w:t>folosite</w:t>
            </w:r>
            <w:proofErr w:type="spellEnd"/>
            <w:r w:rsidRPr="00EE2E11">
              <w:rPr>
                <w:sz w:val="24"/>
                <w:szCs w:val="24"/>
                <w:lang w:val="en-GB" w:eastAsia="en-GB"/>
              </w:rPr>
              <w:t xml:space="preserve"> </w:t>
            </w:r>
            <w:proofErr w:type="spellStart"/>
            <w:r w:rsidRPr="00EE2E11">
              <w:rPr>
                <w:sz w:val="24"/>
                <w:szCs w:val="24"/>
                <w:lang w:val="en-GB" w:eastAsia="en-GB"/>
              </w:rPr>
              <w:t>pentru</w:t>
            </w:r>
            <w:proofErr w:type="spellEnd"/>
            <w:r w:rsidRPr="00EE2E11">
              <w:rPr>
                <w:sz w:val="24"/>
                <w:szCs w:val="24"/>
                <w:lang w:val="en-GB" w:eastAsia="en-GB"/>
              </w:rPr>
              <w:t xml:space="preserve"> </w:t>
            </w:r>
            <w:proofErr w:type="spellStart"/>
            <w:r w:rsidRPr="00EE2E11">
              <w:rPr>
                <w:sz w:val="24"/>
                <w:szCs w:val="24"/>
                <w:lang w:val="en-GB" w:eastAsia="en-GB"/>
              </w:rPr>
              <w:t>pescuit</w:t>
            </w:r>
            <w:proofErr w:type="spellEnd"/>
            <w:r w:rsidRPr="00EE2E11">
              <w:rPr>
                <w:sz w:val="24"/>
                <w:szCs w:val="24"/>
                <w:lang w:val="en-GB" w:eastAsia="en-GB"/>
              </w:rPr>
              <w:t xml:space="preserve"> </w:t>
            </w:r>
            <w:proofErr w:type="spellStart"/>
            <w:r w:rsidRPr="00EE2E11">
              <w:rPr>
                <w:sz w:val="24"/>
                <w:szCs w:val="24"/>
                <w:lang w:val="en-GB" w:eastAsia="en-GB"/>
              </w:rPr>
              <w:t>și</w:t>
            </w:r>
            <w:proofErr w:type="spellEnd"/>
            <w:r w:rsidRPr="00EE2E11">
              <w:rPr>
                <w:sz w:val="24"/>
                <w:szCs w:val="24"/>
                <w:lang w:val="en-GB" w:eastAsia="en-GB"/>
              </w:rPr>
              <w:t xml:space="preserve"> </w:t>
            </w:r>
            <w:proofErr w:type="spellStart"/>
            <w:r w:rsidRPr="00EE2E11">
              <w:rPr>
                <w:sz w:val="24"/>
                <w:szCs w:val="24"/>
                <w:lang w:val="en-GB" w:eastAsia="en-GB"/>
              </w:rPr>
              <w:t>uz</w:t>
            </w:r>
            <w:proofErr w:type="spellEnd"/>
            <w:r w:rsidRPr="00EE2E11">
              <w:rPr>
                <w:sz w:val="24"/>
                <w:szCs w:val="24"/>
                <w:lang w:val="en-GB" w:eastAsia="en-GB"/>
              </w:rPr>
              <w:t xml:space="preserve"> personal</w:t>
            </w:r>
          </w:p>
        </w:tc>
        <w:tc>
          <w:tcPr>
            <w:tcW w:w="1812" w:type="dxa"/>
            <w:tcBorders>
              <w:top w:val="nil"/>
              <w:left w:val="nil"/>
              <w:bottom w:val="single" w:sz="8" w:space="0" w:color="333333"/>
              <w:right w:val="single" w:sz="8" w:space="0" w:color="333333"/>
            </w:tcBorders>
            <w:vAlign w:val="center"/>
            <w:hideMark/>
          </w:tcPr>
          <w:p w14:paraId="4A443A9A" w14:textId="77777777" w:rsidR="00EE2E11" w:rsidRPr="002170B0" w:rsidRDefault="00EE2E11" w:rsidP="000029B9">
            <w:pPr>
              <w:suppressAutoHyphens w:val="0"/>
              <w:jc w:val="center"/>
              <w:rPr>
                <w:color w:val="000000"/>
                <w:sz w:val="24"/>
                <w:szCs w:val="24"/>
                <w:lang w:val="ro-RO" w:eastAsia="ro-RO"/>
              </w:rPr>
            </w:pPr>
            <w:r w:rsidRPr="002170B0">
              <w:rPr>
                <w:color w:val="000000"/>
                <w:sz w:val="24"/>
                <w:szCs w:val="24"/>
              </w:rPr>
              <w:t>2</w:t>
            </w:r>
            <w:r>
              <w:rPr>
                <w:color w:val="000000"/>
                <w:sz w:val="24"/>
                <w:szCs w:val="24"/>
              </w:rPr>
              <w:t>9,52</w:t>
            </w:r>
          </w:p>
        </w:tc>
        <w:tc>
          <w:tcPr>
            <w:tcW w:w="1385" w:type="dxa"/>
            <w:tcBorders>
              <w:top w:val="nil"/>
              <w:left w:val="nil"/>
              <w:bottom w:val="single" w:sz="8" w:space="0" w:color="333333"/>
              <w:right w:val="single" w:sz="8" w:space="0" w:color="333333"/>
            </w:tcBorders>
            <w:vAlign w:val="center"/>
            <w:hideMark/>
          </w:tcPr>
          <w:p w14:paraId="36890B66" w14:textId="77777777" w:rsidR="00EE2E11" w:rsidRPr="002170B0" w:rsidRDefault="00EE2E11" w:rsidP="000029B9">
            <w:pPr>
              <w:jc w:val="center"/>
              <w:rPr>
                <w:color w:val="000000"/>
                <w:sz w:val="24"/>
                <w:szCs w:val="24"/>
              </w:rPr>
            </w:pPr>
            <w:r>
              <w:rPr>
                <w:color w:val="000000"/>
                <w:sz w:val="24"/>
                <w:szCs w:val="24"/>
              </w:rPr>
              <w:t>31,17</w:t>
            </w:r>
          </w:p>
        </w:tc>
      </w:tr>
      <w:tr w:rsidR="00EE2E11" w:rsidRPr="00061FD0" w14:paraId="2F90E096" w14:textId="77777777" w:rsidTr="00EE2E11">
        <w:trPr>
          <w:trHeight w:val="405"/>
          <w:jc w:val="center"/>
        </w:trPr>
        <w:tc>
          <w:tcPr>
            <w:tcW w:w="6794" w:type="dxa"/>
            <w:tcBorders>
              <w:top w:val="nil"/>
              <w:left w:val="single" w:sz="8" w:space="0" w:color="333333"/>
              <w:bottom w:val="single" w:sz="8" w:space="0" w:color="333333"/>
              <w:right w:val="single" w:sz="8" w:space="0" w:color="333333"/>
            </w:tcBorders>
            <w:vAlign w:val="center"/>
            <w:hideMark/>
          </w:tcPr>
          <w:p w14:paraId="54D5E3BE" w14:textId="77777777" w:rsidR="00EE2E11" w:rsidRPr="00EE2E11" w:rsidRDefault="00EE2E11" w:rsidP="000029B9">
            <w:pPr>
              <w:suppressAutoHyphens w:val="0"/>
              <w:rPr>
                <w:sz w:val="24"/>
                <w:szCs w:val="24"/>
                <w:lang w:val="en-GB" w:eastAsia="en-GB"/>
              </w:rPr>
            </w:pPr>
            <w:r w:rsidRPr="00EE2E11">
              <w:rPr>
                <w:sz w:val="24"/>
                <w:szCs w:val="24"/>
                <w:lang w:val="en-GB" w:eastAsia="en-GB"/>
              </w:rPr>
              <w:t xml:space="preserve">2. </w:t>
            </w:r>
            <w:proofErr w:type="spellStart"/>
            <w:r w:rsidRPr="00EE2E11">
              <w:rPr>
                <w:sz w:val="24"/>
                <w:szCs w:val="24"/>
                <w:lang w:val="en-GB" w:eastAsia="en-GB"/>
              </w:rPr>
              <w:t>Bărci</w:t>
            </w:r>
            <w:proofErr w:type="spellEnd"/>
            <w:r w:rsidRPr="00EE2E11">
              <w:rPr>
                <w:sz w:val="24"/>
                <w:szCs w:val="24"/>
                <w:lang w:val="en-GB" w:eastAsia="en-GB"/>
              </w:rPr>
              <w:t xml:space="preserve"> </w:t>
            </w:r>
            <w:proofErr w:type="spellStart"/>
            <w:r w:rsidRPr="00EE2E11">
              <w:rPr>
                <w:sz w:val="24"/>
                <w:szCs w:val="24"/>
                <w:lang w:val="en-GB" w:eastAsia="en-GB"/>
              </w:rPr>
              <w:t>fără</w:t>
            </w:r>
            <w:proofErr w:type="spellEnd"/>
            <w:r w:rsidRPr="00EE2E11">
              <w:rPr>
                <w:sz w:val="24"/>
                <w:szCs w:val="24"/>
                <w:lang w:val="en-GB" w:eastAsia="en-GB"/>
              </w:rPr>
              <w:t xml:space="preserve"> motor, </w:t>
            </w:r>
            <w:proofErr w:type="spellStart"/>
            <w:r w:rsidRPr="00EE2E11">
              <w:rPr>
                <w:sz w:val="24"/>
                <w:szCs w:val="24"/>
                <w:lang w:val="en-GB" w:eastAsia="en-GB"/>
              </w:rPr>
              <w:t>folosite</w:t>
            </w:r>
            <w:proofErr w:type="spellEnd"/>
            <w:r w:rsidRPr="00EE2E11">
              <w:rPr>
                <w:sz w:val="24"/>
                <w:szCs w:val="24"/>
                <w:lang w:val="en-GB" w:eastAsia="en-GB"/>
              </w:rPr>
              <w:t xml:space="preserve"> </w:t>
            </w:r>
            <w:proofErr w:type="spellStart"/>
            <w:r w:rsidRPr="00EE2E11">
              <w:rPr>
                <w:sz w:val="24"/>
                <w:szCs w:val="24"/>
                <w:lang w:val="en-GB" w:eastAsia="en-GB"/>
              </w:rPr>
              <w:t>în</w:t>
            </w:r>
            <w:proofErr w:type="spellEnd"/>
            <w:r w:rsidRPr="00EE2E11">
              <w:rPr>
                <w:sz w:val="24"/>
                <w:szCs w:val="24"/>
                <w:lang w:val="en-GB" w:eastAsia="en-GB"/>
              </w:rPr>
              <w:t xml:space="preserve"> </w:t>
            </w:r>
            <w:proofErr w:type="spellStart"/>
            <w:r w:rsidRPr="00EE2E11">
              <w:rPr>
                <w:sz w:val="24"/>
                <w:szCs w:val="24"/>
                <w:lang w:val="en-GB" w:eastAsia="en-GB"/>
              </w:rPr>
              <w:t>alte</w:t>
            </w:r>
            <w:proofErr w:type="spellEnd"/>
            <w:r w:rsidRPr="00EE2E11">
              <w:rPr>
                <w:sz w:val="24"/>
                <w:szCs w:val="24"/>
                <w:lang w:val="en-GB" w:eastAsia="en-GB"/>
              </w:rPr>
              <w:t xml:space="preserve"> </w:t>
            </w:r>
            <w:proofErr w:type="spellStart"/>
            <w:r w:rsidRPr="00EE2E11">
              <w:rPr>
                <w:sz w:val="24"/>
                <w:szCs w:val="24"/>
                <w:lang w:val="en-GB" w:eastAsia="en-GB"/>
              </w:rPr>
              <w:t>scopuri</w:t>
            </w:r>
            <w:proofErr w:type="spellEnd"/>
          </w:p>
        </w:tc>
        <w:tc>
          <w:tcPr>
            <w:tcW w:w="1812" w:type="dxa"/>
            <w:tcBorders>
              <w:top w:val="nil"/>
              <w:left w:val="nil"/>
              <w:bottom w:val="single" w:sz="8" w:space="0" w:color="333333"/>
              <w:right w:val="single" w:sz="8" w:space="0" w:color="333333"/>
            </w:tcBorders>
            <w:vAlign w:val="center"/>
            <w:hideMark/>
          </w:tcPr>
          <w:p w14:paraId="2C8ED1F5" w14:textId="77777777" w:rsidR="00EE2E11" w:rsidRPr="002170B0" w:rsidRDefault="00EE2E11" w:rsidP="000029B9">
            <w:pPr>
              <w:jc w:val="center"/>
              <w:rPr>
                <w:color w:val="000000"/>
                <w:sz w:val="24"/>
                <w:szCs w:val="24"/>
              </w:rPr>
            </w:pPr>
            <w:r w:rsidRPr="002170B0">
              <w:rPr>
                <w:color w:val="000000"/>
                <w:sz w:val="24"/>
                <w:szCs w:val="24"/>
              </w:rPr>
              <w:t>7</w:t>
            </w:r>
            <w:r>
              <w:rPr>
                <w:color w:val="000000"/>
                <w:sz w:val="24"/>
                <w:szCs w:val="24"/>
              </w:rPr>
              <w:t>7,75</w:t>
            </w:r>
          </w:p>
        </w:tc>
        <w:tc>
          <w:tcPr>
            <w:tcW w:w="1385" w:type="dxa"/>
            <w:tcBorders>
              <w:top w:val="nil"/>
              <w:left w:val="nil"/>
              <w:bottom w:val="single" w:sz="8" w:space="0" w:color="333333"/>
              <w:right w:val="single" w:sz="8" w:space="0" w:color="333333"/>
            </w:tcBorders>
            <w:vAlign w:val="center"/>
            <w:hideMark/>
          </w:tcPr>
          <w:p w14:paraId="7E1966FD" w14:textId="77777777" w:rsidR="00EE2E11" w:rsidRPr="002170B0" w:rsidRDefault="00EE2E11" w:rsidP="000029B9">
            <w:pPr>
              <w:jc w:val="center"/>
              <w:rPr>
                <w:color w:val="000000"/>
                <w:sz w:val="24"/>
                <w:szCs w:val="24"/>
              </w:rPr>
            </w:pPr>
            <w:r>
              <w:rPr>
                <w:color w:val="000000"/>
                <w:sz w:val="24"/>
                <w:szCs w:val="24"/>
              </w:rPr>
              <w:t>82,10</w:t>
            </w:r>
          </w:p>
        </w:tc>
      </w:tr>
      <w:tr w:rsidR="00EE2E11" w:rsidRPr="00061FD0" w14:paraId="75A6AFB5" w14:textId="77777777" w:rsidTr="00EE2E11">
        <w:trPr>
          <w:trHeight w:val="416"/>
          <w:jc w:val="center"/>
        </w:trPr>
        <w:tc>
          <w:tcPr>
            <w:tcW w:w="6794" w:type="dxa"/>
            <w:tcBorders>
              <w:top w:val="nil"/>
              <w:left w:val="single" w:sz="8" w:space="0" w:color="333333"/>
              <w:bottom w:val="single" w:sz="8" w:space="0" w:color="333333"/>
              <w:right w:val="single" w:sz="8" w:space="0" w:color="333333"/>
            </w:tcBorders>
            <w:vAlign w:val="center"/>
            <w:hideMark/>
          </w:tcPr>
          <w:p w14:paraId="6404AAE3" w14:textId="77777777" w:rsidR="00EE2E11" w:rsidRPr="00EE2E11" w:rsidRDefault="00EE2E11" w:rsidP="000029B9">
            <w:pPr>
              <w:suppressAutoHyphens w:val="0"/>
              <w:rPr>
                <w:sz w:val="24"/>
                <w:szCs w:val="24"/>
                <w:lang w:val="en-GB" w:eastAsia="en-GB"/>
              </w:rPr>
            </w:pPr>
            <w:r w:rsidRPr="00EE2E11">
              <w:rPr>
                <w:sz w:val="24"/>
                <w:szCs w:val="24"/>
                <w:lang w:val="en-GB" w:eastAsia="en-GB"/>
              </w:rPr>
              <w:t xml:space="preserve">3. </w:t>
            </w:r>
            <w:proofErr w:type="spellStart"/>
            <w:r w:rsidRPr="00EE2E11">
              <w:rPr>
                <w:sz w:val="24"/>
                <w:szCs w:val="24"/>
                <w:lang w:val="en-GB" w:eastAsia="en-GB"/>
              </w:rPr>
              <w:t>Bărci</w:t>
            </w:r>
            <w:proofErr w:type="spellEnd"/>
            <w:r w:rsidRPr="00EE2E11">
              <w:rPr>
                <w:sz w:val="24"/>
                <w:szCs w:val="24"/>
                <w:lang w:val="en-GB" w:eastAsia="en-GB"/>
              </w:rPr>
              <w:t xml:space="preserve"> cu motor</w:t>
            </w:r>
          </w:p>
        </w:tc>
        <w:tc>
          <w:tcPr>
            <w:tcW w:w="1812" w:type="dxa"/>
            <w:tcBorders>
              <w:top w:val="nil"/>
              <w:left w:val="nil"/>
              <w:bottom w:val="single" w:sz="8" w:space="0" w:color="333333"/>
              <w:right w:val="single" w:sz="8" w:space="0" w:color="333333"/>
            </w:tcBorders>
            <w:vAlign w:val="center"/>
            <w:hideMark/>
          </w:tcPr>
          <w:p w14:paraId="221CC2D9" w14:textId="77777777" w:rsidR="00EE2E11" w:rsidRPr="002170B0" w:rsidRDefault="00EE2E11" w:rsidP="000029B9">
            <w:pPr>
              <w:jc w:val="center"/>
              <w:rPr>
                <w:color w:val="000000"/>
                <w:sz w:val="24"/>
                <w:szCs w:val="24"/>
              </w:rPr>
            </w:pPr>
            <w:r>
              <w:rPr>
                <w:color w:val="000000"/>
                <w:sz w:val="24"/>
                <w:szCs w:val="24"/>
              </w:rPr>
              <w:t>295,30</w:t>
            </w:r>
          </w:p>
        </w:tc>
        <w:tc>
          <w:tcPr>
            <w:tcW w:w="1385" w:type="dxa"/>
            <w:tcBorders>
              <w:top w:val="nil"/>
              <w:left w:val="nil"/>
              <w:bottom w:val="single" w:sz="8" w:space="0" w:color="333333"/>
              <w:right w:val="single" w:sz="8" w:space="0" w:color="333333"/>
            </w:tcBorders>
            <w:vAlign w:val="center"/>
            <w:hideMark/>
          </w:tcPr>
          <w:p w14:paraId="446BC663" w14:textId="77777777" w:rsidR="00EE2E11" w:rsidRPr="002170B0" w:rsidRDefault="00EE2E11" w:rsidP="000029B9">
            <w:pPr>
              <w:jc w:val="center"/>
              <w:rPr>
                <w:color w:val="000000"/>
                <w:sz w:val="24"/>
                <w:szCs w:val="24"/>
              </w:rPr>
            </w:pPr>
            <w:r>
              <w:rPr>
                <w:color w:val="000000"/>
                <w:sz w:val="24"/>
                <w:szCs w:val="24"/>
              </w:rPr>
              <w:t>311,84</w:t>
            </w:r>
          </w:p>
        </w:tc>
      </w:tr>
      <w:tr w:rsidR="00EE2E11" w:rsidRPr="00061FD0" w14:paraId="1C560DA6" w14:textId="77777777" w:rsidTr="00EE2E11">
        <w:trPr>
          <w:trHeight w:val="692"/>
          <w:jc w:val="center"/>
        </w:trPr>
        <w:tc>
          <w:tcPr>
            <w:tcW w:w="6794" w:type="dxa"/>
            <w:tcBorders>
              <w:top w:val="single" w:sz="4" w:space="0" w:color="auto"/>
              <w:left w:val="single" w:sz="8" w:space="0" w:color="333333"/>
              <w:bottom w:val="single" w:sz="8" w:space="0" w:color="333333"/>
              <w:right w:val="single" w:sz="8" w:space="0" w:color="333333"/>
            </w:tcBorders>
            <w:vAlign w:val="center"/>
            <w:hideMark/>
          </w:tcPr>
          <w:p w14:paraId="16AFBA9A" w14:textId="77777777" w:rsidR="00EE2E11" w:rsidRPr="00EE2E11" w:rsidRDefault="00EE2E11" w:rsidP="000029B9">
            <w:pPr>
              <w:suppressAutoHyphens w:val="0"/>
              <w:rPr>
                <w:sz w:val="24"/>
                <w:szCs w:val="24"/>
                <w:lang w:val="fr-FR" w:eastAsia="en-GB"/>
              </w:rPr>
            </w:pPr>
            <w:r w:rsidRPr="00EE2E11">
              <w:rPr>
                <w:sz w:val="24"/>
                <w:szCs w:val="24"/>
                <w:lang w:val="fr-FR" w:eastAsia="en-GB"/>
              </w:rPr>
              <w:t xml:space="preserve">4. Nave de sport </w:t>
            </w:r>
            <w:proofErr w:type="spellStart"/>
            <w:r w:rsidRPr="00EE2E11">
              <w:rPr>
                <w:sz w:val="24"/>
                <w:szCs w:val="24"/>
                <w:lang w:val="fr-FR" w:eastAsia="en-GB"/>
              </w:rPr>
              <w:t>și</w:t>
            </w:r>
            <w:proofErr w:type="spellEnd"/>
            <w:r w:rsidRPr="00EE2E11">
              <w:rPr>
                <w:sz w:val="24"/>
                <w:szCs w:val="24"/>
                <w:lang w:val="fr-FR" w:eastAsia="en-GB"/>
              </w:rPr>
              <w:t xml:space="preserve"> </w:t>
            </w:r>
            <w:proofErr w:type="spellStart"/>
            <w:r w:rsidRPr="00EE2E11">
              <w:rPr>
                <w:sz w:val="24"/>
                <w:szCs w:val="24"/>
                <w:lang w:val="fr-FR" w:eastAsia="en-GB"/>
              </w:rPr>
              <w:t>agrement</w:t>
            </w:r>
            <w:proofErr w:type="spellEnd"/>
          </w:p>
        </w:tc>
        <w:tc>
          <w:tcPr>
            <w:tcW w:w="1812" w:type="dxa"/>
            <w:tcBorders>
              <w:top w:val="single" w:sz="4" w:space="0" w:color="auto"/>
              <w:left w:val="nil"/>
              <w:bottom w:val="single" w:sz="8" w:space="0" w:color="333333"/>
              <w:right w:val="single" w:sz="8" w:space="0" w:color="333333"/>
            </w:tcBorders>
            <w:vAlign w:val="center"/>
            <w:hideMark/>
          </w:tcPr>
          <w:p w14:paraId="6E96658F" w14:textId="77777777" w:rsidR="00EE2E11" w:rsidRDefault="00EE2E11" w:rsidP="000029B9">
            <w:pPr>
              <w:suppressAutoHyphens w:val="0"/>
              <w:jc w:val="center"/>
              <w:rPr>
                <w:sz w:val="21"/>
                <w:szCs w:val="21"/>
                <w:lang w:val="en-GB" w:eastAsia="en-GB"/>
              </w:rPr>
            </w:pPr>
            <w:proofErr w:type="spellStart"/>
            <w:r w:rsidRPr="00C474D9">
              <w:rPr>
                <w:sz w:val="21"/>
                <w:szCs w:val="21"/>
                <w:lang w:val="en-GB" w:eastAsia="en-GB"/>
              </w:rPr>
              <w:t>Între</w:t>
            </w:r>
            <w:proofErr w:type="spellEnd"/>
            <w:r w:rsidRPr="00C474D9">
              <w:rPr>
                <w:sz w:val="21"/>
                <w:szCs w:val="21"/>
                <w:lang w:val="en-GB" w:eastAsia="en-GB"/>
              </w:rPr>
              <w:t xml:space="preserve"> 0 </w:t>
            </w:r>
            <w:proofErr w:type="spellStart"/>
            <w:r w:rsidRPr="00C474D9">
              <w:rPr>
                <w:sz w:val="21"/>
                <w:szCs w:val="21"/>
                <w:lang w:val="en-GB" w:eastAsia="en-GB"/>
              </w:rPr>
              <w:t>și</w:t>
            </w:r>
            <w:proofErr w:type="spellEnd"/>
            <w:r w:rsidRPr="00C474D9">
              <w:rPr>
                <w:sz w:val="21"/>
                <w:szCs w:val="21"/>
                <w:lang w:val="en-GB" w:eastAsia="en-GB"/>
              </w:rPr>
              <w:t xml:space="preserve"> 1.1</w:t>
            </w:r>
            <w:r>
              <w:rPr>
                <w:sz w:val="21"/>
                <w:szCs w:val="21"/>
                <w:lang w:val="en-GB" w:eastAsia="en-GB"/>
              </w:rPr>
              <w:t>252</w:t>
            </w:r>
            <w:r w:rsidRPr="00C474D9">
              <w:rPr>
                <w:sz w:val="21"/>
                <w:szCs w:val="21"/>
                <w:lang w:val="en-GB" w:eastAsia="en-GB"/>
              </w:rPr>
              <w:t>,</w:t>
            </w:r>
            <w:r>
              <w:rPr>
                <w:sz w:val="21"/>
                <w:szCs w:val="21"/>
                <w:lang w:val="en-GB" w:eastAsia="en-GB"/>
              </w:rPr>
              <w:t>48</w:t>
            </w:r>
          </w:p>
          <w:p w14:paraId="1AC300F5" w14:textId="77777777" w:rsidR="00EE2E11" w:rsidRPr="00C474D9" w:rsidRDefault="00EE2E11" w:rsidP="000029B9">
            <w:pPr>
              <w:suppressAutoHyphens w:val="0"/>
              <w:jc w:val="center"/>
              <w:rPr>
                <w:sz w:val="21"/>
                <w:szCs w:val="21"/>
                <w:lang w:val="en-GB" w:eastAsia="en-GB"/>
              </w:rPr>
            </w:pPr>
            <w:r>
              <w:rPr>
                <w:sz w:val="21"/>
                <w:szCs w:val="21"/>
                <w:lang w:val="en-GB" w:eastAsia="en-GB"/>
              </w:rPr>
              <w:t xml:space="preserve">Suma </w:t>
            </w:r>
            <w:proofErr w:type="spellStart"/>
            <w:r>
              <w:rPr>
                <w:sz w:val="21"/>
                <w:szCs w:val="21"/>
                <w:lang w:val="en-GB" w:eastAsia="en-GB"/>
              </w:rPr>
              <w:t>stabilită</w:t>
            </w:r>
            <w:proofErr w:type="spellEnd"/>
            <w:r>
              <w:rPr>
                <w:sz w:val="21"/>
                <w:szCs w:val="21"/>
                <w:lang w:val="en-GB" w:eastAsia="en-GB"/>
              </w:rPr>
              <w:t xml:space="preserve"> 1.000</w:t>
            </w:r>
          </w:p>
        </w:tc>
        <w:tc>
          <w:tcPr>
            <w:tcW w:w="1385" w:type="dxa"/>
            <w:tcBorders>
              <w:top w:val="single" w:sz="4" w:space="0" w:color="auto"/>
              <w:left w:val="nil"/>
              <w:bottom w:val="single" w:sz="8" w:space="0" w:color="333333"/>
              <w:right w:val="single" w:sz="8" w:space="0" w:color="333333"/>
            </w:tcBorders>
            <w:vAlign w:val="center"/>
            <w:hideMark/>
          </w:tcPr>
          <w:p w14:paraId="460880F5" w14:textId="77777777" w:rsidR="00EE2E11" w:rsidRDefault="00EE2E11" w:rsidP="000029B9">
            <w:pPr>
              <w:suppressAutoHyphens w:val="0"/>
              <w:jc w:val="center"/>
              <w:rPr>
                <w:sz w:val="21"/>
                <w:szCs w:val="21"/>
                <w:lang w:val="en-GB" w:eastAsia="en-GB"/>
              </w:rPr>
            </w:pPr>
            <w:proofErr w:type="spellStart"/>
            <w:r w:rsidRPr="00C474D9">
              <w:rPr>
                <w:sz w:val="21"/>
                <w:szCs w:val="21"/>
                <w:lang w:val="en-GB" w:eastAsia="en-GB"/>
              </w:rPr>
              <w:t>Între</w:t>
            </w:r>
            <w:proofErr w:type="spellEnd"/>
            <w:r w:rsidRPr="00C474D9">
              <w:rPr>
                <w:sz w:val="21"/>
                <w:szCs w:val="21"/>
                <w:lang w:val="en-GB" w:eastAsia="en-GB"/>
              </w:rPr>
              <w:t xml:space="preserve"> 0 </w:t>
            </w:r>
            <w:proofErr w:type="spellStart"/>
            <w:r w:rsidRPr="00C474D9">
              <w:rPr>
                <w:sz w:val="21"/>
                <w:szCs w:val="21"/>
                <w:lang w:val="en-GB" w:eastAsia="en-GB"/>
              </w:rPr>
              <w:t>și</w:t>
            </w:r>
            <w:proofErr w:type="spellEnd"/>
            <w:r w:rsidRPr="00C474D9">
              <w:rPr>
                <w:sz w:val="21"/>
                <w:szCs w:val="21"/>
                <w:lang w:val="en-GB" w:eastAsia="en-GB"/>
              </w:rPr>
              <w:t xml:space="preserve"> 1.</w:t>
            </w:r>
            <w:r>
              <w:rPr>
                <w:sz w:val="21"/>
                <w:szCs w:val="21"/>
                <w:lang w:val="en-GB" w:eastAsia="en-GB"/>
              </w:rPr>
              <w:t>322,62</w:t>
            </w:r>
          </w:p>
          <w:p w14:paraId="4F481B8F" w14:textId="77777777" w:rsidR="00EE2E11" w:rsidRPr="00C474D9" w:rsidRDefault="00EE2E11" w:rsidP="000029B9">
            <w:pPr>
              <w:suppressAutoHyphens w:val="0"/>
              <w:jc w:val="center"/>
              <w:rPr>
                <w:sz w:val="21"/>
                <w:szCs w:val="21"/>
                <w:lang w:val="en-GB" w:eastAsia="en-GB"/>
              </w:rPr>
            </w:pPr>
            <w:r>
              <w:rPr>
                <w:sz w:val="21"/>
                <w:szCs w:val="21"/>
                <w:lang w:val="en-GB" w:eastAsia="en-GB"/>
              </w:rPr>
              <w:t xml:space="preserve">Suma </w:t>
            </w:r>
            <w:proofErr w:type="spellStart"/>
            <w:r>
              <w:rPr>
                <w:sz w:val="21"/>
                <w:szCs w:val="21"/>
                <w:lang w:val="en-GB" w:eastAsia="en-GB"/>
              </w:rPr>
              <w:t>stabilită</w:t>
            </w:r>
            <w:proofErr w:type="spellEnd"/>
            <w:r>
              <w:rPr>
                <w:sz w:val="21"/>
                <w:szCs w:val="21"/>
                <w:lang w:val="en-GB" w:eastAsia="en-GB"/>
              </w:rPr>
              <w:t xml:space="preserve"> 1.100</w:t>
            </w:r>
          </w:p>
        </w:tc>
      </w:tr>
      <w:tr w:rsidR="00EE2E11" w:rsidRPr="00061FD0" w14:paraId="6B618C98" w14:textId="77777777" w:rsidTr="00EE2E11">
        <w:trPr>
          <w:trHeight w:val="359"/>
          <w:jc w:val="center"/>
        </w:trPr>
        <w:tc>
          <w:tcPr>
            <w:tcW w:w="6794" w:type="dxa"/>
            <w:tcBorders>
              <w:top w:val="nil"/>
              <w:left w:val="single" w:sz="8" w:space="0" w:color="333333"/>
              <w:bottom w:val="single" w:sz="8" w:space="0" w:color="333333"/>
              <w:right w:val="single" w:sz="8" w:space="0" w:color="333333"/>
            </w:tcBorders>
            <w:vAlign w:val="center"/>
            <w:hideMark/>
          </w:tcPr>
          <w:p w14:paraId="2C5664D5" w14:textId="77777777" w:rsidR="00EE2E11" w:rsidRPr="00EE2E11" w:rsidRDefault="00EE2E11" w:rsidP="000029B9">
            <w:pPr>
              <w:suppressAutoHyphens w:val="0"/>
              <w:rPr>
                <w:sz w:val="24"/>
                <w:szCs w:val="24"/>
                <w:lang w:val="en-GB" w:eastAsia="en-GB"/>
              </w:rPr>
            </w:pPr>
            <w:r w:rsidRPr="00EE2E11">
              <w:rPr>
                <w:sz w:val="24"/>
                <w:szCs w:val="24"/>
                <w:lang w:val="en-GB" w:eastAsia="en-GB"/>
              </w:rPr>
              <w:t xml:space="preserve">5. </w:t>
            </w:r>
            <w:proofErr w:type="spellStart"/>
            <w:r w:rsidRPr="00EE2E11">
              <w:rPr>
                <w:sz w:val="24"/>
                <w:szCs w:val="24"/>
                <w:lang w:val="en-GB" w:eastAsia="en-GB"/>
              </w:rPr>
              <w:t>Scutere</w:t>
            </w:r>
            <w:proofErr w:type="spellEnd"/>
            <w:r w:rsidRPr="00EE2E11">
              <w:rPr>
                <w:sz w:val="24"/>
                <w:szCs w:val="24"/>
                <w:lang w:val="en-GB" w:eastAsia="en-GB"/>
              </w:rPr>
              <w:t xml:space="preserve"> de </w:t>
            </w:r>
            <w:proofErr w:type="spellStart"/>
            <w:r w:rsidRPr="00EE2E11">
              <w:rPr>
                <w:sz w:val="24"/>
                <w:szCs w:val="24"/>
                <w:lang w:val="en-GB" w:eastAsia="en-GB"/>
              </w:rPr>
              <w:t>apă</w:t>
            </w:r>
            <w:proofErr w:type="spellEnd"/>
          </w:p>
        </w:tc>
        <w:tc>
          <w:tcPr>
            <w:tcW w:w="1812" w:type="dxa"/>
            <w:tcBorders>
              <w:top w:val="nil"/>
              <w:left w:val="nil"/>
              <w:bottom w:val="single" w:sz="8" w:space="0" w:color="333333"/>
              <w:right w:val="single" w:sz="8" w:space="0" w:color="333333"/>
            </w:tcBorders>
            <w:vAlign w:val="center"/>
            <w:hideMark/>
          </w:tcPr>
          <w:p w14:paraId="09671CD1" w14:textId="77777777" w:rsidR="00EE2E11" w:rsidRPr="002170B0" w:rsidRDefault="00EE2E11" w:rsidP="000029B9">
            <w:pPr>
              <w:suppressAutoHyphens w:val="0"/>
              <w:jc w:val="center"/>
              <w:rPr>
                <w:color w:val="000000"/>
                <w:sz w:val="24"/>
                <w:szCs w:val="24"/>
                <w:lang w:val="ro-RO" w:eastAsia="ro-RO"/>
              </w:rPr>
            </w:pPr>
            <w:r w:rsidRPr="002170B0">
              <w:rPr>
                <w:color w:val="000000"/>
                <w:sz w:val="24"/>
                <w:szCs w:val="24"/>
              </w:rPr>
              <w:t>2</w:t>
            </w:r>
            <w:r>
              <w:rPr>
                <w:color w:val="000000"/>
                <w:sz w:val="24"/>
                <w:szCs w:val="24"/>
              </w:rPr>
              <w:t>95,30</w:t>
            </w:r>
          </w:p>
        </w:tc>
        <w:tc>
          <w:tcPr>
            <w:tcW w:w="1385" w:type="dxa"/>
            <w:tcBorders>
              <w:top w:val="nil"/>
              <w:left w:val="nil"/>
              <w:bottom w:val="single" w:sz="8" w:space="0" w:color="333333"/>
              <w:right w:val="single" w:sz="8" w:space="0" w:color="333333"/>
            </w:tcBorders>
            <w:vAlign w:val="center"/>
            <w:hideMark/>
          </w:tcPr>
          <w:p w14:paraId="53C944CF" w14:textId="77777777" w:rsidR="00EE2E11" w:rsidRPr="002170B0" w:rsidRDefault="00EE2E11" w:rsidP="000029B9">
            <w:pPr>
              <w:jc w:val="center"/>
              <w:rPr>
                <w:color w:val="000000"/>
                <w:sz w:val="24"/>
                <w:szCs w:val="24"/>
              </w:rPr>
            </w:pPr>
            <w:r>
              <w:rPr>
                <w:color w:val="000000"/>
                <w:sz w:val="24"/>
                <w:szCs w:val="24"/>
              </w:rPr>
              <w:t>311,84</w:t>
            </w:r>
          </w:p>
        </w:tc>
      </w:tr>
      <w:tr w:rsidR="00EE2E11" w:rsidRPr="00061FD0" w14:paraId="295E0621" w14:textId="77777777" w:rsidTr="00EE2E11">
        <w:trPr>
          <w:trHeight w:val="412"/>
          <w:jc w:val="center"/>
        </w:trPr>
        <w:tc>
          <w:tcPr>
            <w:tcW w:w="6794" w:type="dxa"/>
            <w:tcBorders>
              <w:top w:val="nil"/>
              <w:left w:val="single" w:sz="8" w:space="0" w:color="333333"/>
              <w:bottom w:val="single" w:sz="8" w:space="0" w:color="333333"/>
              <w:right w:val="single" w:sz="8" w:space="0" w:color="333333"/>
            </w:tcBorders>
            <w:vAlign w:val="center"/>
            <w:hideMark/>
          </w:tcPr>
          <w:p w14:paraId="185B836E" w14:textId="77777777" w:rsidR="00EE2E11" w:rsidRPr="00EE2E11" w:rsidRDefault="00EE2E11" w:rsidP="000029B9">
            <w:pPr>
              <w:suppressAutoHyphens w:val="0"/>
              <w:rPr>
                <w:sz w:val="24"/>
                <w:szCs w:val="24"/>
                <w:lang w:val="en-GB" w:eastAsia="en-GB"/>
              </w:rPr>
            </w:pPr>
            <w:r w:rsidRPr="00EE2E11">
              <w:rPr>
                <w:sz w:val="24"/>
                <w:szCs w:val="24"/>
                <w:lang w:val="en-GB" w:eastAsia="en-GB"/>
              </w:rPr>
              <w:t xml:space="preserve">6. </w:t>
            </w:r>
            <w:proofErr w:type="spellStart"/>
            <w:r w:rsidRPr="00EE2E11">
              <w:rPr>
                <w:sz w:val="24"/>
                <w:szCs w:val="24"/>
                <w:lang w:val="en-GB" w:eastAsia="en-GB"/>
              </w:rPr>
              <w:t>Remorchere</w:t>
            </w:r>
            <w:proofErr w:type="spellEnd"/>
            <w:r w:rsidRPr="00EE2E11">
              <w:rPr>
                <w:sz w:val="24"/>
                <w:szCs w:val="24"/>
                <w:lang w:val="en-GB" w:eastAsia="en-GB"/>
              </w:rPr>
              <w:t xml:space="preserve"> </w:t>
            </w:r>
            <w:proofErr w:type="spellStart"/>
            <w:r w:rsidRPr="00EE2E11">
              <w:rPr>
                <w:sz w:val="24"/>
                <w:szCs w:val="24"/>
                <w:lang w:val="en-GB" w:eastAsia="en-GB"/>
              </w:rPr>
              <w:t>și</w:t>
            </w:r>
            <w:proofErr w:type="spellEnd"/>
            <w:r w:rsidRPr="00EE2E11">
              <w:rPr>
                <w:sz w:val="24"/>
                <w:szCs w:val="24"/>
                <w:lang w:val="en-GB" w:eastAsia="en-GB"/>
              </w:rPr>
              <w:t xml:space="preserve"> </w:t>
            </w:r>
            <w:proofErr w:type="spellStart"/>
            <w:r w:rsidRPr="00EE2E11">
              <w:rPr>
                <w:sz w:val="24"/>
                <w:szCs w:val="24"/>
                <w:lang w:val="en-GB" w:eastAsia="en-GB"/>
              </w:rPr>
              <w:t>împingătoare</w:t>
            </w:r>
            <w:proofErr w:type="spellEnd"/>
            <w:r w:rsidRPr="00EE2E11">
              <w:rPr>
                <w:sz w:val="24"/>
                <w:szCs w:val="24"/>
                <w:lang w:val="en-GB" w:eastAsia="en-GB"/>
              </w:rPr>
              <w:t>:</w:t>
            </w:r>
          </w:p>
        </w:tc>
        <w:tc>
          <w:tcPr>
            <w:tcW w:w="1812" w:type="dxa"/>
            <w:tcBorders>
              <w:top w:val="nil"/>
              <w:left w:val="nil"/>
              <w:bottom w:val="single" w:sz="8" w:space="0" w:color="333333"/>
              <w:right w:val="single" w:sz="8" w:space="0" w:color="333333"/>
            </w:tcBorders>
            <w:vAlign w:val="center"/>
            <w:hideMark/>
          </w:tcPr>
          <w:p w14:paraId="09CDCF22" w14:textId="77777777" w:rsidR="00EE2E11" w:rsidRPr="002170B0" w:rsidRDefault="00EE2E11" w:rsidP="000029B9">
            <w:pPr>
              <w:jc w:val="center"/>
              <w:rPr>
                <w:color w:val="000000"/>
                <w:sz w:val="24"/>
                <w:szCs w:val="24"/>
              </w:rPr>
            </w:pPr>
            <w:r w:rsidRPr="002170B0">
              <w:rPr>
                <w:color w:val="000000"/>
                <w:sz w:val="24"/>
                <w:szCs w:val="24"/>
              </w:rPr>
              <w:t>X</w:t>
            </w:r>
          </w:p>
        </w:tc>
        <w:tc>
          <w:tcPr>
            <w:tcW w:w="1385" w:type="dxa"/>
            <w:tcBorders>
              <w:top w:val="nil"/>
              <w:left w:val="nil"/>
              <w:bottom w:val="single" w:sz="8" w:space="0" w:color="333333"/>
              <w:right w:val="single" w:sz="8" w:space="0" w:color="333333"/>
            </w:tcBorders>
            <w:vAlign w:val="center"/>
            <w:hideMark/>
          </w:tcPr>
          <w:p w14:paraId="378FF95C" w14:textId="77777777" w:rsidR="00EE2E11" w:rsidRPr="002170B0" w:rsidRDefault="00EE2E11" w:rsidP="000029B9">
            <w:pPr>
              <w:jc w:val="center"/>
              <w:rPr>
                <w:color w:val="000000"/>
                <w:sz w:val="24"/>
                <w:szCs w:val="24"/>
              </w:rPr>
            </w:pPr>
            <w:r w:rsidRPr="002170B0">
              <w:rPr>
                <w:color w:val="000000"/>
                <w:sz w:val="24"/>
                <w:szCs w:val="24"/>
              </w:rPr>
              <w:t>X</w:t>
            </w:r>
          </w:p>
        </w:tc>
      </w:tr>
      <w:tr w:rsidR="00EE2E11" w:rsidRPr="00061FD0" w14:paraId="6FBD7B3F" w14:textId="77777777" w:rsidTr="00EE2E11">
        <w:trPr>
          <w:trHeight w:val="390"/>
          <w:jc w:val="center"/>
        </w:trPr>
        <w:tc>
          <w:tcPr>
            <w:tcW w:w="6794" w:type="dxa"/>
            <w:tcBorders>
              <w:top w:val="nil"/>
              <w:left w:val="single" w:sz="8" w:space="0" w:color="333333"/>
              <w:bottom w:val="single" w:sz="8" w:space="0" w:color="333333"/>
              <w:right w:val="single" w:sz="8" w:space="0" w:color="333333"/>
            </w:tcBorders>
            <w:vAlign w:val="center"/>
            <w:hideMark/>
          </w:tcPr>
          <w:p w14:paraId="171DF350" w14:textId="77777777" w:rsidR="00EE2E11" w:rsidRPr="00EE2E11" w:rsidRDefault="00EE2E11" w:rsidP="000029B9">
            <w:pPr>
              <w:suppressAutoHyphens w:val="0"/>
              <w:rPr>
                <w:sz w:val="24"/>
                <w:szCs w:val="24"/>
                <w:lang w:val="fr-FR" w:eastAsia="en-GB"/>
              </w:rPr>
            </w:pPr>
            <w:r w:rsidRPr="00EE2E11">
              <w:rPr>
                <w:sz w:val="24"/>
                <w:szCs w:val="24"/>
                <w:lang w:val="fr-FR" w:eastAsia="en-GB"/>
              </w:rPr>
              <w:t xml:space="preserve">a) </w:t>
            </w:r>
            <w:proofErr w:type="spellStart"/>
            <w:r w:rsidRPr="00EE2E11">
              <w:rPr>
                <w:sz w:val="24"/>
                <w:szCs w:val="24"/>
                <w:lang w:val="fr-FR" w:eastAsia="en-GB"/>
              </w:rPr>
              <w:t>până</w:t>
            </w:r>
            <w:proofErr w:type="spellEnd"/>
            <w:r w:rsidRPr="00EE2E11">
              <w:rPr>
                <w:sz w:val="24"/>
                <w:szCs w:val="24"/>
                <w:lang w:val="fr-FR" w:eastAsia="en-GB"/>
              </w:rPr>
              <w:t xml:space="preserve"> la 500 CP, </w:t>
            </w:r>
            <w:proofErr w:type="spellStart"/>
            <w:r w:rsidRPr="00EE2E11">
              <w:rPr>
                <w:sz w:val="24"/>
                <w:szCs w:val="24"/>
                <w:lang w:val="fr-FR" w:eastAsia="en-GB"/>
              </w:rPr>
              <w:t>inclusiv</w:t>
            </w:r>
            <w:proofErr w:type="spellEnd"/>
          </w:p>
        </w:tc>
        <w:tc>
          <w:tcPr>
            <w:tcW w:w="1812" w:type="dxa"/>
            <w:tcBorders>
              <w:top w:val="nil"/>
              <w:left w:val="nil"/>
              <w:bottom w:val="single" w:sz="8" w:space="0" w:color="333333"/>
              <w:right w:val="single" w:sz="8" w:space="0" w:color="333333"/>
            </w:tcBorders>
            <w:vAlign w:val="center"/>
            <w:hideMark/>
          </w:tcPr>
          <w:p w14:paraId="730BF6F0" w14:textId="77777777" w:rsidR="00EE2E11" w:rsidRPr="002170B0" w:rsidRDefault="00EE2E11" w:rsidP="000029B9">
            <w:pPr>
              <w:jc w:val="center"/>
              <w:rPr>
                <w:color w:val="000000"/>
                <w:sz w:val="24"/>
                <w:szCs w:val="24"/>
              </w:rPr>
            </w:pPr>
            <w:r w:rsidRPr="002170B0">
              <w:rPr>
                <w:color w:val="000000"/>
                <w:sz w:val="24"/>
                <w:szCs w:val="24"/>
              </w:rPr>
              <w:t>7</w:t>
            </w:r>
            <w:r>
              <w:rPr>
                <w:color w:val="000000"/>
                <w:sz w:val="24"/>
                <w:szCs w:val="24"/>
              </w:rPr>
              <w:t>86,07</w:t>
            </w:r>
          </w:p>
        </w:tc>
        <w:tc>
          <w:tcPr>
            <w:tcW w:w="1385" w:type="dxa"/>
            <w:tcBorders>
              <w:top w:val="nil"/>
              <w:left w:val="nil"/>
              <w:bottom w:val="single" w:sz="8" w:space="0" w:color="333333"/>
              <w:right w:val="single" w:sz="8" w:space="0" w:color="333333"/>
            </w:tcBorders>
            <w:vAlign w:val="center"/>
            <w:hideMark/>
          </w:tcPr>
          <w:p w14:paraId="2D0D3BD7" w14:textId="77777777" w:rsidR="00EE2E11" w:rsidRPr="002170B0" w:rsidRDefault="00EE2E11" w:rsidP="000029B9">
            <w:pPr>
              <w:jc w:val="center"/>
              <w:rPr>
                <w:color w:val="000000"/>
                <w:sz w:val="24"/>
                <w:szCs w:val="24"/>
              </w:rPr>
            </w:pPr>
            <w:r>
              <w:rPr>
                <w:color w:val="000000"/>
                <w:sz w:val="24"/>
                <w:szCs w:val="24"/>
              </w:rPr>
              <w:t>830,09</w:t>
            </w:r>
          </w:p>
        </w:tc>
      </w:tr>
      <w:tr w:rsidR="00EE2E11" w:rsidRPr="00061FD0" w14:paraId="44F8D601" w14:textId="77777777" w:rsidTr="00EE2E11">
        <w:trPr>
          <w:trHeight w:val="406"/>
          <w:jc w:val="center"/>
        </w:trPr>
        <w:tc>
          <w:tcPr>
            <w:tcW w:w="6794" w:type="dxa"/>
            <w:tcBorders>
              <w:top w:val="nil"/>
              <w:left w:val="single" w:sz="8" w:space="0" w:color="333333"/>
              <w:bottom w:val="single" w:sz="8" w:space="0" w:color="333333"/>
              <w:right w:val="single" w:sz="8" w:space="0" w:color="333333"/>
            </w:tcBorders>
            <w:vAlign w:val="center"/>
            <w:hideMark/>
          </w:tcPr>
          <w:p w14:paraId="532E1F6A" w14:textId="77777777" w:rsidR="00EE2E11" w:rsidRPr="00EE2E11" w:rsidRDefault="00EE2E11" w:rsidP="000029B9">
            <w:pPr>
              <w:suppressAutoHyphens w:val="0"/>
              <w:rPr>
                <w:sz w:val="24"/>
                <w:szCs w:val="24"/>
                <w:lang w:val="fr-FR" w:eastAsia="en-GB"/>
              </w:rPr>
            </w:pPr>
            <w:r w:rsidRPr="00EE2E11">
              <w:rPr>
                <w:sz w:val="24"/>
                <w:szCs w:val="24"/>
                <w:lang w:val="fr-FR" w:eastAsia="en-GB"/>
              </w:rPr>
              <w:t xml:space="preserve">b) peste 500 CP </w:t>
            </w:r>
            <w:proofErr w:type="spellStart"/>
            <w:r w:rsidRPr="00EE2E11">
              <w:rPr>
                <w:sz w:val="24"/>
                <w:szCs w:val="24"/>
                <w:lang w:val="fr-FR" w:eastAsia="en-GB"/>
              </w:rPr>
              <w:t>și</w:t>
            </w:r>
            <w:proofErr w:type="spellEnd"/>
            <w:r w:rsidRPr="00EE2E11">
              <w:rPr>
                <w:sz w:val="24"/>
                <w:szCs w:val="24"/>
                <w:lang w:val="fr-FR" w:eastAsia="en-GB"/>
              </w:rPr>
              <w:t xml:space="preserve"> </w:t>
            </w:r>
            <w:proofErr w:type="spellStart"/>
            <w:r w:rsidRPr="00EE2E11">
              <w:rPr>
                <w:sz w:val="24"/>
                <w:szCs w:val="24"/>
                <w:lang w:val="fr-FR" w:eastAsia="en-GB"/>
              </w:rPr>
              <w:t>până</w:t>
            </w:r>
            <w:proofErr w:type="spellEnd"/>
            <w:r w:rsidRPr="00EE2E11">
              <w:rPr>
                <w:sz w:val="24"/>
                <w:szCs w:val="24"/>
                <w:lang w:val="fr-FR" w:eastAsia="en-GB"/>
              </w:rPr>
              <w:t xml:space="preserve"> la 2000 CP, </w:t>
            </w:r>
            <w:proofErr w:type="spellStart"/>
            <w:r w:rsidRPr="00EE2E11">
              <w:rPr>
                <w:sz w:val="24"/>
                <w:szCs w:val="24"/>
                <w:lang w:val="fr-FR" w:eastAsia="en-GB"/>
              </w:rPr>
              <w:t>inclusiv</w:t>
            </w:r>
            <w:proofErr w:type="spellEnd"/>
          </w:p>
        </w:tc>
        <w:tc>
          <w:tcPr>
            <w:tcW w:w="1812" w:type="dxa"/>
            <w:tcBorders>
              <w:top w:val="nil"/>
              <w:left w:val="nil"/>
              <w:bottom w:val="single" w:sz="8" w:space="0" w:color="333333"/>
              <w:right w:val="single" w:sz="8" w:space="0" w:color="333333"/>
            </w:tcBorders>
            <w:vAlign w:val="center"/>
            <w:hideMark/>
          </w:tcPr>
          <w:p w14:paraId="2B780558" w14:textId="77777777" w:rsidR="00EE2E11" w:rsidRPr="002170B0" w:rsidRDefault="00EE2E11" w:rsidP="000029B9">
            <w:pPr>
              <w:jc w:val="center"/>
              <w:rPr>
                <w:color w:val="000000"/>
                <w:sz w:val="24"/>
                <w:szCs w:val="24"/>
              </w:rPr>
            </w:pPr>
            <w:r w:rsidRPr="002170B0">
              <w:rPr>
                <w:color w:val="000000"/>
                <w:sz w:val="24"/>
                <w:szCs w:val="24"/>
              </w:rPr>
              <w:t>1</w:t>
            </w:r>
            <w:r>
              <w:rPr>
                <w:color w:val="000000"/>
                <w:sz w:val="24"/>
                <w:szCs w:val="24"/>
              </w:rPr>
              <w:t>.278,27</w:t>
            </w:r>
          </w:p>
        </w:tc>
        <w:tc>
          <w:tcPr>
            <w:tcW w:w="1385" w:type="dxa"/>
            <w:tcBorders>
              <w:top w:val="nil"/>
              <w:left w:val="nil"/>
              <w:bottom w:val="single" w:sz="8" w:space="0" w:color="333333"/>
              <w:right w:val="single" w:sz="8" w:space="0" w:color="333333"/>
            </w:tcBorders>
            <w:vAlign w:val="center"/>
            <w:hideMark/>
          </w:tcPr>
          <w:p w14:paraId="3671C0A9" w14:textId="77777777" w:rsidR="00EE2E11" w:rsidRPr="002170B0" w:rsidRDefault="00EE2E11" w:rsidP="000029B9">
            <w:pPr>
              <w:jc w:val="center"/>
              <w:rPr>
                <w:color w:val="000000"/>
                <w:sz w:val="24"/>
                <w:szCs w:val="24"/>
              </w:rPr>
            </w:pPr>
            <w:r w:rsidRPr="002170B0">
              <w:rPr>
                <w:color w:val="000000"/>
                <w:sz w:val="24"/>
                <w:szCs w:val="24"/>
              </w:rPr>
              <w:t>1</w:t>
            </w:r>
            <w:r>
              <w:rPr>
                <w:color w:val="000000"/>
                <w:sz w:val="24"/>
                <w:szCs w:val="24"/>
              </w:rPr>
              <w:t>.349,85</w:t>
            </w:r>
          </w:p>
        </w:tc>
      </w:tr>
      <w:tr w:rsidR="00EE2E11" w:rsidRPr="00061FD0" w14:paraId="75BC544A" w14:textId="77777777" w:rsidTr="00EE2E11">
        <w:trPr>
          <w:trHeight w:val="244"/>
          <w:jc w:val="center"/>
        </w:trPr>
        <w:tc>
          <w:tcPr>
            <w:tcW w:w="6794" w:type="dxa"/>
            <w:tcBorders>
              <w:top w:val="nil"/>
              <w:left w:val="single" w:sz="8" w:space="0" w:color="333333"/>
              <w:bottom w:val="single" w:sz="8" w:space="0" w:color="333333"/>
              <w:right w:val="single" w:sz="8" w:space="0" w:color="333333"/>
            </w:tcBorders>
            <w:vAlign w:val="center"/>
            <w:hideMark/>
          </w:tcPr>
          <w:p w14:paraId="1936D090" w14:textId="77777777" w:rsidR="00EE2E11" w:rsidRPr="00EE2E11" w:rsidRDefault="00EE2E11" w:rsidP="000029B9">
            <w:pPr>
              <w:suppressAutoHyphens w:val="0"/>
              <w:rPr>
                <w:sz w:val="24"/>
                <w:szCs w:val="24"/>
                <w:lang w:val="fr-FR" w:eastAsia="en-GB"/>
              </w:rPr>
            </w:pPr>
            <w:r w:rsidRPr="00EE2E11">
              <w:rPr>
                <w:sz w:val="24"/>
                <w:szCs w:val="24"/>
                <w:lang w:val="fr-FR" w:eastAsia="en-GB"/>
              </w:rPr>
              <w:t xml:space="preserve">c) peste 2000 CP </w:t>
            </w:r>
            <w:proofErr w:type="spellStart"/>
            <w:r w:rsidRPr="00EE2E11">
              <w:rPr>
                <w:sz w:val="24"/>
                <w:szCs w:val="24"/>
                <w:lang w:val="fr-FR" w:eastAsia="en-GB"/>
              </w:rPr>
              <w:t>și</w:t>
            </w:r>
            <w:proofErr w:type="spellEnd"/>
            <w:r w:rsidRPr="00EE2E11">
              <w:rPr>
                <w:sz w:val="24"/>
                <w:szCs w:val="24"/>
                <w:lang w:val="fr-FR" w:eastAsia="en-GB"/>
              </w:rPr>
              <w:t xml:space="preserve"> </w:t>
            </w:r>
            <w:proofErr w:type="spellStart"/>
            <w:r w:rsidRPr="00EE2E11">
              <w:rPr>
                <w:sz w:val="24"/>
                <w:szCs w:val="24"/>
                <w:lang w:val="fr-FR" w:eastAsia="en-GB"/>
              </w:rPr>
              <w:t>până</w:t>
            </w:r>
            <w:proofErr w:type="spellEnd"/>
            <w:r w:rsidRPr="00EE2E11">
              <w:rPr>
                <w:sz w:val="24"/>
                <w:szCs w:val="24"/>
                <w:lang w:val="fr-FR" w:eastAsia="en-GB"/>
              </w:rPr>
              <w:t xml:space="preserve"> la 4000 CP, </w:t>
            </w:r>
            <w:proofErr w:type="spellStart"/>
            <w:r w:rsidRPr="00EE2E11">
              <w:rPr>
                <w:sz w:val="24"/>
                <w:szCs w:val="24"/>
                <w:lang w:val="fr-FR" w:eastAsia="en-GB"/>
              </w:rPr>
              <w:t>inclusiv</w:t>
            </w:r>
            <w:proofErr w:type="spellEnd"/>
          </w:p>
        </w:tc>
        <w:tc>
          <w:tcPr>
            <w:tcW w:w="1812" w:type="dxa"/>
            <w:tcBorders>
              <w:top w:val="nil"/>
              <w:left w:val="nil"/>
              <w:bottom w:val="single" w:sz="8" w:space="0" w:color="333333"/>
              <w:right w:val="single" w:sz="8" w:space="0" w:color="333333"/>
            </w:tcBorders>
            <w:vAlign w:val="center"/>
            <w:hideMark/>
          </w:tcPr>
          <w:p w14:paraId="66EBE2E0" w14:textId="77777777" w:rsidR="00EE2E11" w:rsidRPr="002170B0" w:rsidRDefault="00EE2E11" w:rsidP="000029B9">
            <w:pPr>
              <w:jc w:val="center"/>
              <w:rPr>
                <w:color w:val="000000"/>
                <w:sz w:val="24"/>
                <w:szCs w:val="24"/>
              </w:rPr>
            </w:pPr>
            <w:r w:rsidRPr="002170B0">
              <w:rPr>
                <w:color w:val="000000"/>
                <w:sz w:val="24"/>
                <w:szCs w:val="24"/>
              </w:rPr>
              <w:t>1</w:t>
            </w:r>
            <w:r>
              <w:rPr>
                <w:color w:val="000000"/>
                <w:sz w:val="24"/>
                <w:szCs w:val="24"/>
              </w:rPr>
              <w:t>.965,90</w:t>
            </w:r>
          </w:p>
        </w:tc>
        <w:tc>
          <w:tcPr>
            <w:tcW w:w="1385" w:type="dxa"/>
            <w:tcBorders>
              <w:top w:val="nil"/>
              <w:left w:val="nil"/>
              <w:bottom w:val="single" w:sz="8" w:space="0" w:color="333333"/>
              <w:right w:val="single" w:sz="8" w:space="0" w:color="333333"/>
            </w:tcBorders>
            <w:vAlign w:val="center"/>
            <w:hideMark/>
          </w:tcPr>
          <w:p w14:paraId="026B9EEB" w14:textId="77777777" w:rsidR="00EE2E11" w:rsidRPr="002170B0" w:rsidRDefault="00EE2E11" w:rsidP="000029B9">
            <w:pPr>
              <w:jc w:val="center"/>
              <w:rPr>
                <w:color w:val="000000"/>
                <w:sz w:val="24"/>
                <w:szCs w:val="24"/>
              </w:rPr>
            </w:pPr>
            <w:r>
              <w:rPr>
                <w:color w:val="000000"/>
                <w:sz w:val="24"/>
                <w:szCs w:val="24"/>
              </w:rPr>
              <w:t>2.075,99</w:t>
            </w:r>
          </w:p>
        </w:tc>
      </w:tr>
      <w:tr w:rsidR="00EE2E11" w:rsidRPr="00061FD0" w14:paraId="40D7B828" w14:textId="77777777" w:rsidTr="00EE2E11">
        <w:trPr>
          <w:trHeight w:val="265"/>
          <w:jc w:val="center"/>
        </w:trPr>
        <w:tc>
          <w:tcPr>
            <w:tcW w:w="6794" w:type="dxa"/>
            <w:tcBorders>
              <w:top w:val="nil"/>
              <w:left w:val="single" w:sz="8" w:space="0" w:color="333333"/>
              <w:bottom w:val="single" w:sz="8" w:space="0" w:color="333333"/>
              <w:right w:val="single" w:sz="8" w:space="0" w:color="333333"/>
            </w:tcBorders>
            <w:vAlign w:val="center"/>
            <w:hideMark/>
          </w:tcPr>
          <w:p w14:paraId="54FAA08E" w14:textId="77777777" w:rsidR="00EE2E11" w:rsidRPr="00EE2E11" w:rsidRDefault="00EE2E11" w:rsidP="000029B9">
            <w:pPr>
              <w:suppressAutoHyphens w:val="0"/>
              <w:rPr>
                <w:sz w:val="24"/>
                <w:szCs w:val="24"/>
                <w:lang w:val="en-GB" w:eastAsia="en-GB"/>
              </w:rPr>
            </w:pPr>
            <w:r w:rsidRPr="00EE2E11">
              <w:rPr>
                <w:sz w:val="24"/>
                <w:szCs w:val="24"/>
                <w:lang w:val="en-GB" w:eastAsia="en-GB"/>
              </w:rPr>
              <w:t xml:space="preserve">d) </w:t>
            </w:r>
            <w:proofErr w:type="spellStart"/>
            <w:r w:rsidRPr="00EE2E11">
              <w:rPr>
                <w:sz w:val="24"/>
                <w:szCs w:val="24"/>
                <w:lang w:val="en-GB" w:eastAsia="en-GB"/>
              </w:rPr>
              <w:t>peste</w:t>
            </w:r>
            <w:proofErr w:type="spellEnd"/>
            <w:r w:rsidRPr="00EE2E11">
              <w:rPr>
                <w:sz w:val="24"/>
                <w:szCs w:val="24"/>
                <w:lang w:val="en-GB" w:eastAsia="en-GB"/>
              </w:rPr>
              <w:t xml:space="preserve"> 4000 CP</w:t>
            </w:r>
          </w:p>
        </w:tc>
        <w:tc>
          <w:tcPr>
            <w:tcW w:w="1812" w:type="dxa"/>
            <w:tcBorders>
              <w:top w:val="nil"/>
              <w:left w:val="nil"/>
              <w:bottom w:val="single" w:sz="8" w:space="0" w:color="333333"/>
              <w:right w:val="single" w:sz="8" w:space="0" w:color="333333"/>
            </w:tcBorders>
            <w:vAlign w:val="center"/>
            <w:hideMark/>
          </w:tcPr>
          <w:p w14:paraId="2DEE5A4D" w14:textId="77777777" w:rsidR="00EE2E11" w:rsidRPr="002170B0" w:rsidRDefault="00EE2E11" w:rsidP="000029B9">
            <w:pPr>
              <w:jc w:val="center"/>
              <w:rPr>
                <w:color w:val="000000"/>
                <w:sz w:val="24"/>
                <w:szCs w:val="24"/>
              </w:rPr>
            </w:pPr>
            <w:r>
              <w:rPr>
                <w:color w:val="000000"/>
                <w:sz w:val="24"/>
                <w:szCs w:val="24"/>
              </w:rPr>
              <w:t>3.145,76</w:t>
            </w:r>
          </w:p>
        </w:tc>
        <w:tc>
          <w:tcPr>
            <w:tcW w:w="1385" w:type="dxa"/>
            <w:tcBorders>
              <w:top w:val="nil"/>
              <w:left w:val="nil"/>
              <w:bottom w:val="single" w:sz="8" w:space="0" w:color="333333"/>
              <w:right w:val="single" w:sz="8" w:space="0" w:color="333333"/>
            </w:tcBorders>
            <w:vAlign w:val="center"/>
            <w:hideMark/>
          </w:tcPr>
          <w:p w14:paraId="2C0B1956" w14:textId="77777777" w:rsidR="00EE2E11" w:rsidRPr="002170B0" w:rsidRDefault="00EE2E11" w:rsidP="000029B9">
            <w:pPr>
              <w:jc w:val="center"/>
              <w:rPr>
                <w:color w:val="000000"/>
                <w:sz w:val="24"/>
                <w:szCs w:val="24"/>
              </w:rPr>
            </w:pPr>
            <w:r>
              <w:rPr>
                <w:color w:val="000000"/>
                <w:sz w:val="24"/>
                <w:szCs w:val="24"/>
              </w:rPr>
              <w:t>3.321,92</w:t>
            </w:r>
          </w:p>
        </w:tc>
      </w:tr>
      <w:tr w:rsidR="00EE2E11" w:rsidRPr="00061FD0" w14:paraId="35CA2F2C" w14:textId="77777777" w:rsidTr="00EE2E11">
        <w:trPr>
          <w:trHeight w:val="400"/>
          <w:jc w:val="center"/>
        </w:trPr>
        <w:tc>
          <w:tcPr>
            <w:tcW w:w="6794" w:type="dxa"/>
            <w:tcBorders>
              <w:top w:val="nil"/>
              <w:left w:val="single" w:sz="8" w:space="0" w:color="333333"/>
              <w:bottom w:val="single" w:sz="8" w:space="0" w:color="333333"/>
              <w:right w:val="single" w:sz="8" w:space="0" w:color="333333"/>
            </w:tcBorders>
            <w:vAlign w:val="center"/>
            <w:hideMark/>
          </w:tcPr>
          <w:p w14:paraId="2EC0AE0D" w14:textId="77777777" w:rsidR="00EE2E11" w:rsidRPr="00EE2E11" w:rsidRDefault="00EE2E11" w:rsidP="000029B9">
            <w:pPr>
              <w:suppressAutoHyphens w:val="0"/>
              <w:rPr>
                <w:sz w:val="24"/>
                <w:szCs w:val="24"/>
                <w:lang w:val="fr-FR" w:eastAsia="en-GB"/>
              </w:rPr>
            </w:pPr>
            <w:r w:rsidRPr="00EE2E11">
              <w:rPr>
                <w:sz w:val="24"/>
                <w:szCs w:val="24"/>
                <w:lang w:val="fr-FR" w:eastAsia="en-GB"/>
              </w:rPr>
              <w:t xml:space="preserve">7. </w:t>
            </w:r>
            <w:proofErr w:type="spellStart"/>
            <w:r w:rsidRPr="00EE2E11">
              <w:rPr>
                <w:sz w:val="24"/>
                <w:szCs w:val="24"/>
                <w:lang w:val="fr-FR" w:eastAsia="en-GB"/>
              </w:rPr>
              <w:t>Vapoare</w:t>
            </w:r>
            <w:proofErr w:type="spellEnd"/>
            <w:r w:rsidRPr="00EE2E11">
              <w:rPr>
                <w:sz w:val="24"/>
                <w:szCs w:val="24"/>
                <w:lang w:val="fr-FR" w:eastAsia="en-GB"/>
              </w:rPr>
              <w:t xml:space="preserve"> - </w:t>
            </w:r>
            <w:proofErr w:type="spellStart"/>
            <w:r w:rsidRPr="00EE2E11">
              <w:rPr>
                <w:sz w:val="24"/>
                <w:szCs w:val="24"/>
                <w:lang w:val="fr-FR" w:eastAsia="en-GB"/>
              </w:rPr>
              <w:t>pentru</w:t>
            </w:r>
            <w:proofErr w:type="spellEnd"/>
            <w:r w:rsidRPr="00EE2E11">
              <w:rPr>
                <w:sz w:val="24"/>
                <w:szCs w:val="24"/>
                <w:lang w:val="fr-FR" w:eastAsia="en-GB"/>
              </w:rPr>
              <w:t xml:space="preserve"> </w:t>
            </w:r>
            <w:proofErr w:type="spellStart"/>
            <w:r w:rsidRPr="00EE2E11">
              <w:rPr>
                <w:sz w:val="24"/>
                <w:szCs w:val="24"/>
                <w:lang w:val="fr-FR" w:eastAsia="en-GB"/>
              </w:rPr>
              <w:t>fiecare</w:t>
            </w:r>
            <w:proofErr w:type="spellEnd"/>
            <w:r w:rsidRPr="00EE2E11">
              <w:rPr>
                <w:sz w:val="24"/>
                <w:szCs w:val="24"/>
                <w:lang w:val="fr-FR" w:eastAsia="en-GB"/>
              </w:rPr>
              <w:t xml:space="preserve"> 1000 </w:t>
            </w:r>
            <w:proofErr w:type="spellStart"/>
            <w:r w:rsidRPr="00EE2E11">
              <w:rPr>
                <w:sz w:val="24"/>
                <w:szCs w:val="24"/>
                <w:lang w:val="fr-FR" w:eastAsia="en-GB"/>
              </w:rPr>
              <w:t>tdw</w:t>
            </w:r>
            <w:proofErr w:type="spellEnd"/>
            <w:r w:rsidRPr="00EE2E11">
              <w:rPr>
                <w:sz w:val="24"/>
                <w:szCs w:val="24"/>
                <w:lang w:val="fr-FR" w:eastAsia="en-GB"/>
              </w:rPr>
              <w:t xml:space="preserve"> </w:t>
            </w:r>
            <w:proofErr w:type="spellStart"/>
            <w:r w:rsidRPr="00EE2E11">
              <w:rPr>
                <w:sz w:val="24"/>
                <w:szCs w:val="24"/>
                <w:lang w:val="fr-FR" w:eastAsia="en-GB"/>
              </w:rPr>
              <w:t>sau</w:t>
            </w:r>
            <w:proofErr w:type="spellEnd"/>
            <w:r w:rsidRPr="00EE2E11">
              <w:rPr>
                <w:sz w:val="24"/>
                <w:szCs w:val="24"/>
                <w:lang w:val="fr-FR" w:eastAsia="en-GB"/>
              </w:rPr>
              <w:t xml:space="preserve"> </w:t>
            </w:r>
            <w:proofErr w:type="spellStart"/>
            <w:r w:rsidRPr="00EE2E11">
              <w:rPr>
                <w:sz w:val="24"/>
                <w:szCs w:val="24"/>
                <w:lang w:val="fr-FR" w:eastAsia="en-GB"/>
              </w:rPr>
              <w:t>fracțiune</w:t>
            </w:r>
            <w:proofErr w:type="spellEnd"/>
            <w:r w:rsidRPr="00EE2E11">
              <w:rPr>
                <w:sz w:val="24"/>
                <w:szCs w:val="24"/>
                <w:lang w:val="fr-FR" w:eastAsia="en-GB"/>
              </w:rPr>
              <w:t xml:space="preserve"> </w:t>
            </w:r>
            <w:proofErr w:type="spellStart"/>
            <w:r w:rsidRPr="00EE2E11">
              <w:rPr>
                <w:sz w:val="24"/>
                <w:szCs w:val="24"/>
                <w:lang w:val="fr-FR" w:eastAsia="en-GB"/>
              </w:rPr>
              <w:t>din</w:t>
            </w:r>
            <w:proofErr w:type="spellEnd"/>
            <w:r w:rsidRPr="00EE2E11">
              <w:rPr>
                <w:sz w:val="24"/>
                <w:szCs w:val="24"/>
                <w:lang w:val="fr-FR" w:eastAsia="en-GB"/>
              </w:rPr>
              <w:t xml:space="preserve"> </w:t>
            </w:r>
            <w:proofErr w:type="spellStart"/>
            <w:r w:rsidRPr="00EE2E11">
              <w:rPr>
                <w:sz w:val="24"/>
                <w:szCs w:val="24"/>
                <w:lang w:val="fr-FR" w:eastAsia="en-GB"/>
              </w:rPr>
              <w:t>acesta</w:t>
            </w:r>
            <w:proofErr w:type="spellEnd"/>
          </w:p>
        </w:tc>
        <w:tc>
          <w:tcPr>
            <w:tcW w:w="1812" w:type="dxa"/>
            <w:tcBorders>
              <w:top w:val="nil"/>
              <w:left w:val="nil"/>
              <w:bottom w:val="single" w:sz="8" w:space="0" w:color="333333"/>
              <w:right w:val="single" w:sz="8" w:space="0" w:color="333333"/>
            </w:tcBorders>
            <w:vAlign w:val="center"/>
            <w:hideMark/>
          </w:tcPr>
          <w:p w14:paraId="30E1E232" w14:textId="77777777" w:rsidR="00EE2E11" w:rsidRPr="002170B0" w:rsidRDefault="00EE2E11" w:rsidP="000029B9">
            <w:pPr>
              <w:jc w:val="center"/>
              <w:rPr>
                <w:color w:val="000000"/>
                <w:sz w:val="24"/>
                <w:szCs w:val="24"/>
              </w:rPr>
            </w:pPr>
            <w:r>
              <w:rPr>
                <w:color w:val="000000"/>
                <w:sz w:val="24"/>
                <w:szCs w:val="24"/>
              </w:rPr>
              <w:t>255,93</w:t>
            </w:r>
          </w:p>
        </w:tc>
        <w:tc>
          <w:tcPr>
            <w:tcW w:w="1385" w:type="dxa"/>
            <w:tcBorders>
              <w:top w:val="nil"/>
              <w:left w:val="nil"/>
              <w:bottom w:val="single" w:sz="8" w:space="0" w:color="333333"/>
              <w:right w:val="single" w:sz="8" w:space="0" w:color="333333"/>
            </w:tcBorders>
            <w:vAlign w:val="center"/>
            <w:hideMark/>
          </w:tcPr>
          <w:p w14:paraId="64AF57DA" w14:textId="77777777" w:rsidR="00EE2E11" w:rsidRPr="002170B0" w:rsidRDefault="00EE2E11" w:rsidP="000029B9">
            <w:pPr>
              <w:jc w:val="center"/>
              <w:rPr>
                <w:color w:val="000000"/>
                <w:sz w:val="24"/>
                <w:szCs w:val="24"/>
              </w:rPr>
            </w:pPr>
            <w:r w:rsidRPr="002170B0">
              <w:rPr>
                <w:color w:val="000000"/>
                <w:sz w:val="24"/>
                <w:szCs w:val="24"/>
              </w:rPr>
              <w:t>2</w:t>
            </w:r>
            <w:r>
              <w:rPr>
                <w:color w:val="000000"/>
                <w:sz w:val="24"/>
                <w:szCs w:val="24"/>
              </w:rPr>
              <w:t>70,26</w:t>
            </w:r>
          </w:p>
        </w:tc>
      </w:tr>
      <w:tr w:rsidR="00EE2E11" w:rsidRPr="00061FD0" w14:paraId="75C60594" w14:textId="77777777" w:rsidTr="00EE2E11">
        <w:trPr>
          <w:trHeight w:val="400"/>
          <w:jc w:val="center"/>
        </w:trPr>
        <w:tc>
          <w:tcPr>
            <w:tcW w:w="6794" w:type="dxa"/>
            <w:tcBorders>
              <w:top w:val="nil"/>
              <w:left w:val="single" w:sz="8" w:space="0" w:color="333333"/>
              <w:bottom w:val="single" w:sz="8" w:space="0" w:color="333333"/>
              <w:right w:val="single" w:sz="8" w:space="0" w:color="333333"/>
            </w:tcBorders>
            <w:vAlign w:val="center"/>
            <w:hideMark/>
          </w:tcPr>
          <w:p w14:paraId="288070D2" w14:textId="77777777" w:rsidR="00EE2E11" w:rsidRPr="00EE2E11" w:rsidRDefault="00EE2E11" w:rsidP="000029B9">
            <w:pPr>
              <w:suppressAutoHyphens w:val="0"/>
              <w:rPr>
                <w:sz w:val="24"/>
                <w:szCs w:val="24"/>
                <w:lang w:val="es-ES" w:eastAsia="en-GB"/>
              </w:rPr>
            </w:pPr>
            <w:r w:rsidRPr="00EE2E11">
              <w:rPr>
                <w:sz w:val="24"/>
                <w:szCs w:val="24"/>
                <w:lang w:val="es-ES" w:eastAsia="en-GB"/>
              </w:rPr>
              <w:t>8. Ceamuri, șlepuri și barje fluviale:</w:t>
            </w:r>
          </w:p>
        </w:tc>
        <w:tc>
          <w:tcPr>
            <w:tcW w:w="1812" w:type="dxa"/>
            <w:tcBorders>
              <w:top w:val="nil"/>
              <w:left w:val="nil"/>
              <w:bottom w:val="single" w:sz="8" w:space="0" w:color="333333"/>
              <w:right w:val="single" w:sz="8" w:space="0" w:color="333333"/>
            </w:tcBorders>
            <w:vAlign w:val="center"/>
            <w:hideMark/>
          </w:tcPr>
          <w:p w14:paraId="6274E6DA" w14:textId="77777777" w:rsidR="00EE2E11" w:rsidRPr="002170B0" w:rsidRDefault="00EE2E11" w:rsidP="000029B9">
            <w:pPr>
              <w:jc w:val="center"/>
              <w:rPr>
                <w:color w:val="000000"/>
                <w:sz w:val="24"/>
                <w:szCs w:val="24"/>
              </w:rPr>
            </w:pPr>
            <w:r w:rsidRPr="002170B0">
              <w:rPr>
                <w:color w:val="000000"/>
                <w:sz w:val="24"/>
                <w:szCs w:val="24"/>
              </w:rPr>
              <w:t>X</w:t>
            </w:r>
          </w:p>
        </w:tc>
        <w:tc>
          <w:tcPr>
            <w:tcW w:w="1385" w:type="dxa"/>
            <w:tcBorders>
              <w:top w:val="nil"/>
              <w:left w:val="nil"/>
              <w:bottom w:val="single" w:sz="8" w:space="0" w:color="333333"/>
              <w:right w:val="single" w:sz="8" w:space="0" w:color="333333"/>
            </w:tcBorders>
            <w:vAlign w:val="center"/>
            <w:hideMark/>
          </w:tcPr>
          <w:p w14:paraId="39C92CBC" w14:textId="77777777" w:rsidR="00EE2E11" w:rsidRPr="002170B0" w:rsidRDefault="00EE2E11" w:rsidP="000029B9">
            <w:pPr>
              <w:jc w:val="center"/>
              <w:rPr>
                <w:color w:val="000000"/>
                <w:sz w:val="24"/>
                <w:szCs w:val="24"/>
              </w:rPr>
            </w:pPr>
            <w:r w:rsidRPr="002170B0">
              <w:rPr>
                <w:color w:val="000000"/>
                <w:sz w:val="24"/>
                <w:szCs w:val="24"/>
              </w:rPr>
              <w:t>X</w:t>
            </w:r>
          </w:p>
        </w:tc>
      </w:tr>
      <w:tr w:rsidR="00EE2E11" w:rsidRPr="00061FD0" w14:paraId="409ED53F" w14:textId="77777777" w:rsidTr="00EE2E11">
        <w:trPr>
          <w:trHeight w:val="116"/>
          <w:jc w:val="center"/>
        </w:trPr>
        <w:tc>
          <w:tcPr>
            <w:tcW w:w="6794" w:type="dxa"/>
            <w:tcBorders>
              <w:top w:val="nil"/>
              <w:left w:val="single" w:sz="8" w:space="0" w:color="333333"/>
              <w:bottom w:val="single" w:sz="8" w:space="0" w:color="333333"/>
              <w:right w:val="single" w:sz="8" w:space="0" w:color="333333"/>
            </w:tcBorders>
            <w:vAlign w:val="center"/>
            <w:hideMark/>
          </w:tcPr>
          <w:p w14:paraId="48D10470" w14:textId="77777777" w:rsidR="00EE2E11" w:rsidRPr="00EE2E11" w:rsidRDefault="00EE2E11" w:rsidP="000029B9">
            <w:pPr>
              <w:suppressAutoHyphens w:val="0"/>
              <w:rPr>
                <w:sz w:val="24"/>
                <w:szCs w:val="24"/>
                <w:lang w:val="fr-FR" w:eastAsia="en-GB"/>
              </w:rPr>
            </w:pPr>
            <w:r w:rsidRPr="00EE2E11">
              <w:rPr>
                <w:sz w:val="24"/>
                <w:szCs w:val="24"/>
                <w:lang w:val="fr-FR" w:eastAsia="en-GB"/>
              </w:rPr>
              <w:t xml:space="preserve">a) </w:t>
            </w:r>
            <w:proofErr w:type="spellStart"/>
            <w:r w:rsidRPr="00EE2E11">
              <w:rPr>
                <w:sz w:val="24"/>
                <w:szCs w:val="24"/>
                <w:lang w:val="fr-FR" w:eastAsia="en-GB"/>
              </w:rPr>
              <w:t>cu</w:t>
            </w:r>
            <w:proofErr w:type="spellEnd"/>
            <w:r w:rsidRPr="00EE2E11">
              <w:rPr>
                <w:sz w:val="24"/>
                <w:szCs w:val="24"/>
                <w:lang w:val="fr-FR" w:eastAsia="en-GB"/>
              </w:rPr>
              <w:t xml:space="preserve"> </w:t>
            </w:r>
            <w:proofErr w:type="spellStart"/>
            <w:r w:rsidRPr="00EE2E11">
              <w:rPr>
                <w:sz w:val="24"/>
                <w:szCs w:val="24"/>
                <w:lang w:val="fr-FR" w:eastAsia="en-GB"/>
              </w:rPr>
              <w:t>capacitatea</w:t>
            </w:r>
            <w:proofErr w:type="spellEnd"/>
            <w:r w:rsidRPr="00EE2E11">
              <w:rPr>
                <w:sz w:val="24"/>
                <w:szCs w:val="24"/>
                <w:lang w:val="fr-FR" w:eastAsia="en-GB"/>
              </w:rPr>
              <w:t xml:space="preserve"> de </w:t>
            </w:r>
            <w:proofErr w:type="spellStart"/>
            <w:r w:rsidRPr="00EE2E11">
              <w:rPr>
                <w:sz w:val="24"/>
                <w:szCs w:val="24"/>
                <w:lang w:val="fr-FR" w:eastAsia="en-GB"/>
              </w:rPr>
              <w:t>încărcare</w:t>
            </w:r>
            <w:proofErr w:type="spellEnd"/>
            <w:r w:rsidRPr="00EE2E11">
              <w:rPr>
                <w:sz w:val="24"/>
                <w:szCs w:val="24"/>
                <w:lang w:val="fr-FR" w:eastAsia="en-GB"/>
              </w:rPr>
              <w:t xml:space="preserve"> </w:t>
            </w:r>
            <w:proofErr w:type="spellStart"/>
            <w:r w:rsidRPr="00EE2E11">
              <w:rPr>
                <w:sz w:val="24"/>
                <w:szCs w:val="24"/>
                <w:lang w:val="fr-FR" w:eastAsia="en-GB"/>
              </w:rPr>
              <w:t>până</w:t>
            </w:r>
            <w:proofErr w:type="spellEnd"/>
            <w:r w:rsidRPr="00EE2E11">
              <w:rPr>
                <w:sz w:val="24"/>
                <w:szCs w:val="24"/>
                <w:lang w:val="fr-FR" w:eastAsia="en-GB"/>
              </w:rPr>
              <w:t xml:space="preserve"> la 1500 de </w:t>
            </w:r>
            <w:proofErr w:type="spellStart"/>
            <w:r w:rsidRPr="00EE2E11">
              <w:rPr>
                <w:sz w:val="24"/>
                <w:szCs w:val="24"/>
                <w:lang w:val="fr-FR" w:eastAsia="en-GB"/>
              </w:rPr>
              <w:t>tone</w:t>
            </w:r>
            <w:proofErr w:type="spellEnd"/>
            <w:r w:rsidRPr="00EE2E11">
              <w:rPr>
                <w:sz w:val="24"/>
                <w:szCs w:val="24"/>
                <w:lang w:val="fr-FR" w:eastAsia="en-GB"/>
              </w:rPr>
              <w:t xml:space="preserve">, </w:t>
            </w:r>
            <w:proofErr w:type="spellStart"/>
            <w:r w:rsidRPr="00EE2E11">
              <w:rPr>
                <w:sz w:val="24"/>
                <w:szCs w:val="24"/>
                <w:lang w:val="fr-FR" w:eastAsia="en-GB"/>
              </w:rPr>
              <w:t>inclusiv</w:t>
            </w:r>
            <w:proofErr w:type="spellEnd"/>
          </w:p>
        </w:tc>
        <w:tc>
          <w:tcPr>
            <w:tcW w:w="1812" w:type="dxa"/>
            <w:tcBorders>
              <w:top w:val="nil"/>
              <w:left w:val="nil"/>
              <w:bottom w:val="single" w:sz="8" w:space="0" w:color="333333"/>
              <w:right w:val="single" w:sz="8" w:space="0" w:color="333333"/>
            </w:tcBorders>
            <w:vAlign w:val="center"/>
            <w:hideMark/>
          </w:tcPr>
          <w:p w14:paraId="15A41854" w14:textId="77777777" w:rsidR="00EE2E11" w:rsidRPr="002170B0" w:rsidRDefault="00EE2E11" w:rsidP="000029B9">
            <w:pPr>
              <w:jc w:val="center"/>
              <w:rPr>
                <w:color w:val="000000"/>
                <w:sz w:val="24"/>
                <w:szCs w:val="24"/>
              </w:rPr>
            </w:pPr>
            <w:r>
              <w:rPr>
                <w:color w:val="000000"/>
                <w:sz w:val="24"/>
                <w:szCs w:val="24"/>
              </w:rPr>
              <w:t>255,93</w:t>
            </w:r>
          </w:p>
        </w:tc>
        <w:tc>
          <w:tcPr>
            <w:tcW w:w="1385" w:type="dxa"/>
            <w:tcBorders>
              <w:top w:val="nil"/>
              <w:left w:val="nil"/>
              <w:bottom w:val="single" w:sz="8" w:space="0" w:color="333333"/>
              <w:right w:val="single" w:sz="8" w:space="0" w:color="333333"/>
            </w:tcBorders>
            <w:vAlign w:val="center"/>
            <w:hideMark/>
          </w:tcPr>
          <w:p w14:paraId="5346079C" w14:textId="77777777" w:rsidR="00EE2E11" w:rsidRPr="002170B0" w:rsidRDefault="00EE2E11" w:rsidP="000029B9">
            <w:pPr>
              <w:jc w:val="center"/>
              <w:rPr>
                <w:color w:val="000000"/>
                <w:sz w:val="24"/>
                <w:szCs w:val="24"/>
              </w:rPr>
            </w:pPr>
            <w:r w:rsidRPr="002170B0">
              <w:rPr>
                <w:color w:val="000000"/>
                <w:sz w:val="24"/>
                <w:szCs w:val="24"/>
              </w:rPr>
              <w:t>2</w:t>
            </w:r>
            <w:r>
              <w:rPr>
                <w:color w:val="000000"/>
                <w:sz w:val="24"/>
                <w:szCs w:val="24"/>
              </w:rPr>
              <w:t>70,26</w:t>
            </w:r>
          </w:p>
        </w:tc>
      </w:tr>
      <w:tr w:rsidR="00EE2E11" w:rsidRPr="00061FD0" w14:paraId="6D3BEF22" w14:textId="77777777" w:rsidTr="00EE2E11">
        <w:trPr>
          <w:trHeight w:val="445"/>
          <w:jc w:val="center"/>
        </w:trPr>
        <w:tc>
          <w:tcPr>
            <w:tcW w:w="6794" w:type="dxa"/>
            <w:tcBorders>
              <w:top w:val="nil"/>
              <w:left w:val="single" w:sz="8" w:space="0" w:color="333333"/>
              <w:bottom w:val="nil"/>
              <w:right w:val="single" w:sz="8" w:space="0" w:color="333333"/>
            </w:tcBorders>
            <w:vAlign w:val="center"/>
            <w:hideMark/>
          </w:tcPr>
          <w:p w14:paraId="26837A8A" w14:textId="77777777" w:rsidR="00EE2E11" w:rsidRDefault="00EE2E11" w:rsidP="000029B9">
            <w:pPr>
              <w:suppressAutoHyphens w:val="0"/>
              <w:rPr>
                <w:sz w:val="24"/>
                <w:szCs w:val="24"/>
                <w:lang w:val="fr-FR" w:eastAsia="en-GB"/>
              </w:rPr>
            </w:pPr>
            <w:r w:rsidRPr="00EE2E11">
              <w:rPr>
                <w:sz w:val="24"/>
                <w:szCs w:val="24"/>
                <w:lang w:val="fr-FR" w:eastAsia="en-GB"/>
              </w:rPr>
              <w:t xml:space="preserve">b) </w:t>
            </w:r>
            <w:proofErr w:type="spellStart"/>
            <w:r w:rsidRPr="00EE2E11">
              <w:rPr>
                <w:sz w:val="24"/>
                <w:szCs w:val="24"/>
                <w:lang w:val="fr-FR" w:eastAsia="en-GB"/>
              </w:rPr>
              <w:t>cu</w:t>
            </w:r>
            <w:proofErr w:type="spellEnd"/>
            <w:r w:rsidRPr="00EE2E11">
              <w:rPr>
                <w:sz w:val="24"/>
                <w:szCs w:val="24"/>
                <w:lang w:val="fr-FR" w:eastAsia="en-GB"/>
              </w:rPr>
              <w:t xml:space="preserve"> </w:t>
            </w:r>
            <w:proofErr w:type="spellStart"/>
            <w:r w:rsidRPr="00EE2E11">
              <w:rPr>
                <w:sz w:val="24"/>
                <w:szCs w:val="24"/>
                <w:lang w:val="fr-FR" w:eastAsia="en-GB"/>
              </w:rPr>
              <w:t>capacitatea</w:t>
            </w:r>
            <w:proofErr w:type="spellEnd"/>
            <w:r w:rsidRPr="00EE2E11">
              <w:rPr>
                <w:sz w:val="24"/>
                <w:szCs w:val="24"/>
                <w:lang w:val="fr-FR" w:eastAsia="en-GB"/>
              </w:rPr>
              <w:t xml:space="preserve"> de </w:t>
            </w:r>
            <w:proofErr w:type="spellStart"/>
            <w:r w:rsidRPr="00EE2E11">
              <w:rPr>
                <w:sz w:val="24"/>
                <w:szCs w:val="24"/>
                <w:lang w:val="fr-FR" w:eastAsia="en-GB"/>
              </w:rPr>
              <w:t>încărcare</w:t>
            </w:r>
            <w:proofErr w:type="spellEnd"/>
            <w:r w:rsidRPr="00EE2E11">
              <w:rPr>
                <w:sz w:val="24"/>
                <w:szCs w:val="24"/>
                <w:lang w:val="fr-FR" w:eastAsia="en-GB"/>
              </w:rPr>
              <w:t xml:space="preserve"> de peste 1500 de </w:t>
            </w:r>
            <w:proofErr w:type="spellStart"/>
            <w:r w:rsidRPr="00EE2E11">
              <w:rPr>
                <w:sz w:val="24"/>
                <w:szCs w:val="24"/>
                <w:lang w:val="fr-FR" w:eastAsia="en-GB"/>
              </w:rPr>
              <w:t>tone</w:t>
            </w:r>
            <w:proofErr w:type="spellEnd"/>
            <w:r w:rsidRPr="00EE2E11">
              <w:rPr>
                <w:sz w:val="24"/>
                <w:szCs w:val="24"/>
                <w:lang w:val="fr-FR" w:eastAsia="en-GB"/>
              </w:rPr>
              <w:t xml:space="preserve"> </w:t>
            </w:r>
            <w:proofErr w:type="spellStart"/>
            <w:r w:rsidRPr="00EE2E11">
              <w:rPr>
                <w:sz w:val="24"/>
                <w:szCs w:val="24"/>
                <w:lang w:val="fr-FR" w:eastAsia="en-GB"/>
              </w:rPr>
              <w:t>și</w:t>
            </w:r>
            <w:proofErr w:type="spellEnd"/>
            <w:r w:rsidRPr="00EE2E11">
              <w:rPr>
                <w:sz w:val="24"/>
                <w:szCs w:val="24"/>
                <w:lang w:val="fr-FR" w:eastAsia="en-GB"/>
              </w:rPr>
              <w:t xml:space="preserve"> </w:t>
            </w:r>
            <w:proofErr w:type="spellStart"/>
            <w:r w:rsidRPr="00EE2E11">
              <w:rPr>
                <w:sz w:val="24"/>
                <w:szCs w:val="24"/>
                <w:lang w:val="fr-FR" w:eastAsia="en-GB"/>
              </w:rPr>
              <w:t>până</w:t>
            </w:r>
            <w:proofErr w:type="spellEnd"/>
            <w:r w:rsidRPr="00EE2E11">
              <w:rPr>
                <w:sz w:val="24"/>
                <w:szCs w:val="24"/>
                <w:lang w:val="fr-FR" w:eastAsia="en-GB"/>
              </w:rPr>
              <w:t xml:space="preserve"> la 3000 de </w:t>
            </w:r>
            <w:proofErr w:type="spellStart"/>
            <w:r w:rsidRPr="00EE2E11">
              <w:rPr>
                <w:sz w:val="24"/>
                <w:szCs w:val="24"/>
                <w:lang w:val="fr-FR" w:eastAsia="en-GB"/>
              </w:rPr>
              <w:t>tone</w:t>
            </w:r>
            <w:proofErr w:type="spellEnd"/>
            <w:r w:rsidRPr="00EE2E11">
              <w:rPr>
                <w:sz w:val="24"/>
                <w:szCs w:val="24"/>
                <w:lang w:val="fr-FR" w:eastAsia="en-GB"/>
              </w:rPr>
              <w:t xml:space="preserve">, </w:t>
            </w:r>
            <w:proofErr w:type="spellStart"/>
            <w:r w:rsidRPr="00EE2E11">
              <w:rPr>
                <w:sz w:val="24"/>
                <w:szCs w:val="24"/>
                <w:lang w:val="fr-FR" w:eastAsia="en-GB"/>
              </w:rPr>
              <w:t>inclusiv</w:t>
            </w:r>
            <w:proofErr w:type="spellEnd"/>
          </w:p>
          <w:p w14:paraId="2867A91B" w14:textId="1B6CF7B3" w:rsidR="00EE2E11" w:rsidRPr="00EE2E11" w:rsidRDefault="00EE2E11" w:rsidP="000029B9">
            <w:pPr>
              <w:suppressAutoHyphens w:val="0"/>
              <w:rPr>
                <w:sz w:val="24"/>
                <w:szCs w:val="24"/>
                <w:lang w:val="fr-FR" w:eastAsia="en-GB"/>
              </w:rPr>
            </w:pPr>
          </w:p>
        </w:tc>
        <w:tc>
          <w:tcPr>
            <w:tcW w:w="1812" w:type="dxa"/>
            <w:tcBorders>
              <w:top w:val="nil"/>
              <w:left w:val="nil"/>
              <w:bottom w:val="nil"/>
              <w:right w:val="single" w:sz="8" w:space="0" w:color="333333"/>
            </w:tcBorders>
            <w:vAlign w:val="center"/>
            <w:hideMark/>
          </w:tcPr>
          <w:p w14:paraId="2BCF34C5" w14:textId="77777777" w:rsidR="00EE2E11" w:rsidRPr="002170B0" w:rsidRDefault="00EE2E11" w:rsidP="000029B9">
            <w:pPr>
              <w:jc w:val="center"/>
              <w:rPr>
                <w:color w:val="000000"/>
                <w:sz w:val="24"/>
                <w:szCs w:val="24"/>
              </w:rPr>
            </w:pPr>
            <w:r w:rsidRPr="002170B0">
              <w:rPr>
                <w:color w:val="000000"/>
                <w:sz w:val="24"/>
                <w:szCs w:val="24"/>
              </w:rPr>
              <w:t>3</w:t>
            </w:r>
            <w:r>
              <w:rPr>
                <w:color w:val="000000"/>
                <w:sz w:val="24"/>
                <w:szCs w:val="24"/>
              </w:rPr>
              <w:t>93,73</w:t>
            </w:r>
          </w:p>
        </w:tc>
        <w:tc>
          <w:tcPr>
            <w:tcW w:w="1385" w:type="dxa"/>
            <w:tcBorders>
              <w:top w:val="nil"/>
              <w:left w:val="nil"/>
              <w:bottom w:val="nil"/>
              <w:right w:val="single" w:sz="8" w:space="0" w:color="333333"/>
            </w:tcBorders>
            <w:vAlign w:val="center"/>
            <w:hideMark/>
          </w:tcPr>
          <w:p w14:paraId="472839BD" w14:textId="77777777" w:rsidR="00EE2E11" w:rsidRPr="002170B0" w:rsidRDefault="00EE2E11" w:rsidP="000029B9">
            <w:pPr>
              <w:jc w:val="center"/>
              <w:rPr>
                <w:color w:val="000000"/>
                <w:sz w:val="24"/>
                <w:szCs w:val="24"/>
              </w:rPr>
            </w:pPr>
            <w:r>
              <w:rPr>
                <w:color w:val="000000"/>
                <w:sz w:val="24"/>
                <w:szCs w:val="24"/>
              </w:rPr>
              <w:t>415,78</w:t>
            </w:r>
          </w:p>
        </w:tc>
      </w:tr>
      <w:tr w:rsidR="00EE2E11" w:rsidRPr="00EE2E11" w14:paraId="276BF90F" w14:textId="77777777" w:rsidTr="00EE2E11">
        <w:trPr>
          <w:trHeight w:val="445"/>
          <w:jc w:val="center"/>
        </w:trPr>
        <w:tc>
          <w:tcPr>
            <w:tcW w:w="6794" w:type="dxa"/>
            <w:tcBorders>
              <w:top w:val="nil"/>
              <w:left w:val="single" w:sz="8" w:space="0" w:color="333333"/>
              <w:bottom w:val="single" w:sz="8" w:space="0" w:color="333333"/>
              <w:right w:val="single" w:sz="8" w:space="0" w:color="333333"/>
            </w:tcBorders>
            <w:vAlign w:val="center"/>
          </w:tcPr>
          <w:p w14:paraId="4AA9CAF1" w14:textId="3E4219F2" w:rsidR="00EE2E11" w:rsidRPr="00EE2E11" w:rsidRDefault="00EE2E11" w:rsidP="000029B9">
            <w:pPr>
              <w:suppressAutoHyphens w:val="0"/>
              <w:rPr>
                <w:sz w:val="24"/>
                <w:szCs w:val="24"/>
                <w:lang w:val="fr-FR" w:eastAsia="en-GB"/>
              </w:rPr>
            </w:pPr>
            <w:r>
              <w:rPr>
                <w:sz w:val="24"/>
                <w:szCs w:val="24"/>
                <w:lang w:val="fr-FR" w:eastAsia="en-GB"/>
              </w:rPr>
              <w:t>c)</w:t>
            </w:r>
            <w:proofErr w:type="spellStart"/>
            <w:r>
              <w:rPr>
                <w:sz w:val="24"/>
                <w:szCs w:val="24"/>
                <w:lang w:val="fr-FR" w:eastAsia="en-GB"/>
              </w:rPr>
              <w:t>cu</w:t>
            </w:r>
            <w:proofErr w:type="spellEnd"/>
            <w:r>
              <w:rPr>
                <w:sz w:val="24"/>
                <w:szCs w:val="24"/>
                <w:lang w:val="fr-FR" w:eastAsia="en-GB"/>
              </w:rPr>
              <w:t xml:space="preserve"> </w:t>
            </w:r>
            <w:proofErr w:type="spellStart"/>
            <w:r>
              <w:rPr>
                <w:sz w:val="24"/>
                <w:szCs w:val="24"/>
                <w:lang w:val="fr-FR" w:eastAsia="en-GB"/>
              </w:rPr>
              <w:t>capacitatea</w:t>
            </w:r>
            <w:proofErr w:type="spellEnd"/>
            <w:r>
              <w:rPr>
                <w:sz w:val="24"/>
                <w:szCs w:val="24"/>
                <w:lang w:val="fr-FR" w:eastAsia="en-GB"/>
              </w:rPr>
              <w:t xml:space="preserve"> de </w:t>
            </w:r>
            <w:proofErr w:type="spellStart"/>
            <w:r>
              <w:rPr>
                <w:sz w:val="24"/>
                <w:szCs w:val="24"/>
                <w:lang w:val="fr-FR" w:eastAsia="en-GB"/>
              </w:rPr>
              <w:t>încărcare</w:t>
            </w:r>
            <w:proofErr w:type="spellEnd"/>
            <w:r>
              <w:rPr>
                <w:sz w:val="24"/>
                <w:szCs w:val="24"/>
                <w:lang w:val="fr-FR" w:eastAsia="en-GB"/>
              </w:rPr>
              <w:t xml:space="preserve"> de peste 3000 de </w:t>
            </w:r>
            <w:proofErr w:type="spellStart"/>
            <w:r>
              <w:rPr>
                <w:sz w:val="24"/>
                <w:szCs w:val="24"/>
                <w:lang w:val="fr-FR" w:eastAsia="en-GB"/>
              </w:rPr>
              <w:t>tone</w:t>
            </w:r>
            <w:proofErr w:type="spellEnd"/>
          </w:p>
        </w:tc>
        <w:tc>
          <w:tcPr>
            <w:tcW w:w="1812" w:type="dxa"/>
            <w:tcBorders>
              <w:top w:val="nil"/>
              <w:left w:val="nil"/>
              <w:bottom w:val="single" w:sz="8" w:space="0" w:color="333333"/>
              <w:right w:val="single" w:sz="8" w:space="0" w:color="333333"/>
            </w:tcBorders>
            <w:vAlign w:val="center"/>
          </w:tcPr>
          <w:p w14:paraId="6EDB6C1F" w14:textId="140C7C55" w:rsidR="00EE2E11" w:rsidRPr="00EE2E11" w:rsidRDefault="00EE2E11" w:rsidP="000029B9">
            <w:pPr>
              <w:jc w:val="center"/>
              <w:rPr>
                <w:color w:val="000000"/>
                <w:sz w:val="24"/>
                <w:szCs w:val="24"/>
                <w:lang w:val="es-ES"/>
              </w:rPr>
            </w:pPr>
            <w:r>
              <w:rPr>
                <w:color w:val="000000"/>
                <w:sz w:val="24"/>
                <w:szCs w:val="24"/>
                <w:lang w:val="es-ES"/>
              </w:rPr>
              <w:t>689,05</w:t>
            </w:r>
          </w:p>
        </w:tc>
        <w:tc>
          <w:tcPr>
            <w:tcW w:w="1385" w:type="dxa"/>
            <w:tcBorders>
              <w:top w:val="nil"/>
              <w:left w:val="nil"/>
              <w:bottom w:val="single" w:sz="8" w:space="0" w:color="333333"/>
              <w:right w:val="single" w:sz="8" w:space="0" w:color="333333"/>
            </w:tcBorders>
            <w:vAlign w:val="center"/>
          </w:tcPr>
          <w:p w14:paraId="72CFC2AA" w14:textId="5AC38BC7" w:rsidR="00EE2E11" w:rsidRPr="00EE2E11" w:rsidRDefault="00EE2E11" w:rsidP="000029B9">
            <w:pPr>
              <w:jc w:val="center"/>
              <w:rPr>
                <w:color w:val="000000"/>
                <w:sz w:val="24"/>
                <w:szCs w:val="24"/>
                <w:lang w:val="es-ES"/>
              </w:rPr>
            </w:pPr>
            <w:r>
              <w:rPr>
                <w:color w:val="000000"/>
                <w:sz w:val="24"/>
                <w:szCs w:val="24"/>
                <w:lang w:val="es-ES"/>
              </w:rPr>
              <w:t>727,64</w:t>
            </w:r>
          </w:p>
        </w:tc>
      </w:tr>
    </w:tbl>
    <w:p w14:paraId="4AFE3480" w14:textId="275CCE6E" w:rsidR="00601C70" w:rsidRPr="00601C70" w:rsidRDefault="00601C70" w:rsidP="00601C70">
      <w:pPr>
        <w:jc w:val="both"/>
        <w:rPr>
          <w:sz w:val="28"/>
          <w:szCs w:val="28"/>
          <w:lang w:val="fr-FR"/>
        </w:rPr>
      </w:pPr>
      <w:r w:rsidRPr="00601C70">
        <w:rPr>
          <w:b/>
          <w:bCs/>
          <w:sz w:val="28"/>
          <w:szCs w:val="28"/>
          <w:lang w:val="fr-FR"/>
        </w:rPr>
        <w:lastRenderedPageBreak/>
        <w:t>(11)</w:t>
      </w:r>
      <w:r w:rsidRPr="00601C70">
        <w:rPr>
          <w:sz w:val="28"/>
          <w:szCs w:val="28"/>
          <w:lang w:val="fr-FR"/>
        </w:rPr>
        <w:t xml:space="preserve"> </w:t>
      </w:r>
      <w:proofErr w:type="spellStart"/>
      <w:r w:rsidR="00E0689D" w:rsidRPr="00601C70">
        <w:rPr>
          <w:sz w:val="28"/>
          <w:szCs w:val="28"/>
          <w:lang w:val="fr-FR"/>
        </w:rPr>
        <w:t>Capacitatea</w:t>
      </w:r>
      <w:proofErr w:type="spellEnd"/>
      <w:r w:rsidR="00E0689D" w:rsidRPr="00601C70">
        <w:rPr>
          <w:sz w:val="28"/>
          <w:szCs w:val="28"/>
          <w:lang w:val="fr-FR"/>
        </w:rPr>
        <w:t xml:space="preserve"> </w:t>
      </w:r>
      <w:proofErr w:type="spellStart"/>
      <w:r w:rsidR="00E0689D" w:rsidRPr="00601C70">
        <w:rPr>
          <w:sz w:val="28"/>
          <w:szCs w:val="28"/>
          <w:lang w:val="fr-FR"/>
        </w:rPr>
        <w:t>cilindrică</w:t>
      </w:r>
      <w:proofErr w:type="spellEnd"/>
      <w:r w:rsidR="00E0689D" w:rsidRPr="00601C70">
        <w:rPr>
          <w:sz w:val="28"/>
          <w:szCs w:val="28"/>
          <w:lang w:val="fr-FR"/>
        </w:rPr>
        <w:t xml:space="preserve"> </w:t>
      </w:r>
      <w:proofErr w:type="spellStart"/>
      <w:r w:rsidR="00E0689D" w:rsidRPr="00601C70">
        <w:rPr>
          <w:sz w:val="28"/>
          <w:szCs w:val="28"/>
          <w:lang w:val="fr-FR"/>
        </w:rPr>
        <w:t>sau</w:t>
      </w:r>
      <w:proofErr w:type="spellEnd"/>
      <w:r w:rsidR="00E0689D" w:rsidRPr="00601C70">
        <w:rPr>
          <w:sz w:val="28"/>
          <w:szCs w:val="28"/>
          <w:lang w:val="fr-FR"/>
        </w:rPr>
        <w:t xml:space="preserve"> </w:t>
      </w:r>
      <w:proofErr w:type="spellStart"/>
      <w:r w:rsidR="00E0689D" w:rsidRPr="00601C70">
        <w:rPr>
          <w:sz w:val="28"/>
          <w:szCs w:val="28"/>
          <w:lang w:val="fr-FR"/>
        </w:rPr>
        <w:t>masa</w:t>
      </w:r>
      <w:proofErr w:type="spellEnd"/>
      <w:r w:rsidR="00E0689D" w:rsidRPr="00601C70">
        <w:rPr>
          <w:sz w:val="28"/>
          <w:szCs w:val="28"/>
          <w:lang w:val="fr-FR"/>
        </w:rPr>
        <w:t xml:space="preserve"> </w:t>
      </w:r>
      <w:proofErr w:type="spellStart"/>
      <w:r w:rsidR="00E0689D" w:rsidRPr="00601C70">
        <w:rPr>
          <w:sz w:val="28"/>
          <w:szCs w:val="28"/>
          <w:lang w:val="fr-FR"/>
        </w:rPr>
        <w:t>totală</w:t>
      </w:r>
      <w:proofErr w:type="spellEnd"/>
      <w:r w:rsidR="00E0689D" w:rsidRPr="00601C70">
        <w:rPr>
          <w:sz w:val="28"/>
          <w:szCs w:val="28"/>
          <w:lang w:val="fr-FR"/>
        </w:rPr>
        <w:t xml:space="preserve"> </w:t>
      </w:r>
      <w:proofErr w:type="spellStart"/>
      <w:r w:rsidR="00E0689D" w:rsidRPr="00601C70">
        <w:rPr>
          <w:sz w:val="28"/>
          <w:szCs w:val="28"/>
          <w:lang w:val="fr-FR"/>
        </w:rPr>
        <w:t>maximă</w:t>
      </w:r>
      <w:proofErr w:type="spellEnd"/>
      <w:r w:rsidR="00E0689D" w:rsidRPr="00601C70">
        <w:rPr>
          <w:sz w:val="28"/>
          <w:szCs w:val="28"/>
          <w:lang w:val="fr-FR"/>
        </w:rPr>
        <w:t xml:space="preserve"> </w:t>
      </w:r>
      <w:proofErr w:type="spellStart"/>
      <w:r w:rsidR="00E0689D" w:rsidRPr="00601C70">
        <w:rPr>
          <w:sz w:val="28"/>
          <w:szCs w:val="28"/>
          <w:lang w:val="fr-FR"/>
        </w:rPr>
        <w:t>autorizată</w:t>
      </w:r>
      <w:proofErr w:type="spellEnd"/>
      <w:r w:rsidR="00E0689D" w:rsidRPr="00601C70">
        <w:rPr>
          <w:sz w:val="28"/>
          <w:szCs w:val="28"/>
          <w:lang w:val="fr-FR"/>
        </w:rPr>
        <w:t xml:space="preserve"> a </w:t>
      </w:r>
      <w:proofErr w:type="spellStart"/>
      <w:r w:rsidR="00E0689D" w:rsidRPr="00601C70">
        <w:rPr>
          <w:sz w:val="28"/>
          <w:szCs w:val="28"/>
          <w:lang w:val="fr-FR"/>
        </w:rPr>
        <w:t>unui</w:t>
      </w:r>
      <w:proofErr w:type="spellEnd"/>
      <w:r w:rsidR="00E0689D" w:rsidRPr="00601C70">
        <w:rPr>
          <w:sz w:val="28"/>
          <w:szCs w:val="28"/>
          <w:lang w:val="fr-FR"/>
        </w:rPr>
        <w:t xml:space="preserve"> </w:t>
      </w:r>
      <w:proofErr w:type="spellStart"/>
      <w:r w:rsidR="00E0689D" w:rsidRPr="00601C70">
        <w:rPr>
          <w:sz w:val="28"/>
          <w:szCs w:val="28"/>
          <w:lang w:val="fr-FR"/>
        </w:rPr>
        <w:t>mijloc</w:t>
      </w:r>
      <w:proofErr w:type="spellEnd"/>
      <w:r w:rsidR="00E0689D" w:rsidRPr="00601C70">
        <w:rPr>
          <w:sz w:val="28"/>
          <w:szCs w:val="28"/>
          <w:lang w:val="fr-FR"/>
        </w:rPr>
        <w:t xml:space="preserve"> de transport se </w:t>
      </w:r>
      <w:proofErr w:type="spellStart"/>
      <w:r w:rsidR="00E0689D" w:rsidRPr="00601C70">
        <w:rPr>
          <w:sz w:val="28"/>
          <w:szCs w:val="28"/>
          <w:lang w:val="fr-FR"/>
        </w:rPr>
        <w:t>stabileşte</w:t>
      </w:r>
      <w:proofErr w:type="spellEnd"/>
      <w:r w:rsidR="00E0689D" w:rsidRPr="00601C70">
        <w:rPr>
          <w:sz w:val="28"/>
          <w:szCs w:val="28"/>
          <w:lang w:val="fr-FR"/>
        </w:rPr>
        <w:t xml:space="preserve"> </w:t>
      </w:r>
      <w:proofErr w:type="spellStart"/>
      <w:r w:rsidR="00E0689D" w:rsidRPr="00601C70">
        <w:rPr>
          <w:sz w:val="28"/>
          <w:szCs w:val="28"/>
          <w:lang w:val="fr-FR"/>
        </w:rPr>
        <w:t>prin</w:t>
      </w:r>
      <w:proofErr w:type="spellEnd"/>
      <w:r w:rsidR="00E0689D" w:rsidRPr="00601C70">
        <w:rPr>
          <w:sz w:val="28"/>
          <w:szCs w:val="28"/>
          <w:lang w:val="fr-FR"/>
        </w:rPr>
        <w:t xml:space="preserve"> </w:t>
      </w:r>
      <w:proofErr w:type="spellStart"/>
      <w:r w:rsidR="00E0689D" w:rsidRPr="00601C70">
        <w:rPr>
          <w:sz w:val="28"/>
          <w:szCs w:val="28"/>
          <w:lang w:val="fr-FR"/>
        </w:rPr>
        <w:t>cartea</w:t>
      </w:r>
      <w:proofErr w:type="spellEnd"/>
      <w:r w:rsidR="00E0689D" w:rsidRPr="00601C70">
        <w:rPr>
          <w:sz w:val="28"/>
          <w:szCs w:val="28"/>
          <w:lang w:val="fr-FR"/>
        </w:rPr>
        <w:t xml:space="preserve"> de </w:t>
      </w:r>
      <w:proofErr w:type="spellStart"/>
      <w:r w:rsidR="00E0689D" w:rsidRPr="00601C70">
        <w:rPr>
          <w:sz w:val="28"/>
          <w:szCs w:val="28"/>
          <w:lang w:val="fr-FR"/>
        </w:rPr>
        <w:t>identitate</w:t>
      </w:r>
      <w:proofErr w:type="spellEnd"/>
      <w:r w:rsidR="00E0689D" w:rsidRPr="00601C70">
        <w:rPr>
          <w:sz w:val="28"/>
          <w:szCs w:val="28"/>
          <w:lang w:val="fr-FR"/>
        </w:rPr>
        <w:t xml:space="preserve"> a </w:t>
      </w:r>
      <w:proofErr w:type="spellStart"/>
      <w:r w:rsidR="00E0689D" w:rsidRPr="00601C70">
        <w:rPr>
          <w:sz w:val="28"/>
          <w:szCs w:val="28"/>
          <w:lang w:val="fr-FR"/>
        </w:rPr>
        <w:t>mijlocului</w:t>
      </w:r>
      <w:proofErr w:type="spellEnd"/>
      <w:r w:rsidR="00E0689D" w:rsidRPr="00601C70">
        <w:rPr>
          <w:sz w:val="28"/>
          <w:szCs w:val="28"/>
          <w:lang w:val="fr-FR"/>
        </w:rPr>
        <w:t xml:space="preserve"> de transport, </w:t>
      </w:r>
      <w:proofErr w:type="spellStart"/>
      <w:r w:rsidR="00E0689D" w:rsidRPr="00601C70">
        <w:rPr>
          <w:sz w:val="28"/>
          <w:szCs w:val="28"/>
          <w:lang w:val="fr-FR"/>
        </w:rPr>
        <w:t>prin</w:t>
      </w:r>
      <w:proofErr w:type="spellEnd"/>
      <w:r w:rsidR="00E0689D" w:rsidRPr="00601C70">
        <w:rPr>
          <w:sz w:val="28"/>
          <w:szCs w:val="28"/>
          <w:lang w:val="fr-FR"/>
        </w:rPr>
        <w:t xml:space="preserve"> factura de </w:t>
      </w:r>
      <w:proofErr w:type="spellStart"/>
      <w:r w:rsidR="00E0689D" w:rsidRPr="00601C70">
        <w:rPr>
          <w:sz w:val="28"/>
          <w:szCs w:val="28"/>
          <w:lang w:val="fr-FR"/>
        </w:rPr>
        <w:t>achiziţie</w:t>
      </w:r>
      <w:proofErr w:type="spellEnd"/>
      <w:r w:rsidR="00E0689D" w:rsidRPr="00601C70">
        <w:rPr>
          <w:sz w:val="28"/>
          <w:szCs w:val="28"/>
          <w:lang w:val="fr-FR"/>
        </w:rPr>
        <w:t xml:space="preserve"> </w:t>
      </w:r>
      <w:proofErr w:type="spellStart"/>
      <w:r w:rsidR="00E0689D" w:rsidRPr="00601C70">
        <w:rPr>
          <w:sz w:val="28"/>
          <w:szCs w:val="28"/>
          <w:lang w:val="fr-FR"/>
        </w:rPr>
        <w:t>sau</w:t>
      </w:r>
      <w:proofErr w:type="spellEnd"/>
      <w:r w:rsidR="00E0689D" w:rsidRPr="00601C70">
        <w:rPr>
          <w:sz w:val="28"/>
          <w:szCs w:val="28"/>
          <w:lang w:val="fr-FR"/>
        </w:rPr>
        <w:t xml:space="preserve"> un alt document </w:t>
      </w:r>
      <w:proofErr w:type="spellStart"/>
      <w:r w:rsidR="00E0689D" w:rsidRPr="00601C70">
        <w:rPr>
          <w:sz w:val="28"/>
          <w:szCs w:val="28"/>
          <w:lang w:val="fr-FR"/>
        </w:rPr>
        <w:t>similar</w:t>
      </w:r>
      <w:proofErr w:type="spellEnd"/>
      <w:r w:rsidR="00E0689D" w:rsidRPr="00601C70">
        <w:rPr>
          <w:sz w:val="28"/>
          <w:szCs w:val="28"/>
          <w:lang w:val="fr-FR"/>
        </w:rPr>
        <w:t>.</w:t>
      </w:r>
    </w:p>
    <w:p w14:paraId="6083D804" w14:textId="2CE9F08F" w:rsidR="00E0689D" w:rsidRPr="00601C70" w:rsidRDefault="00601C70" w:rsidP="00601C70">
      <w:pPr>
        <w:pStyle w:val="Titlu1"/>
        <w:keepLines w:val="0"/>
        <w:autoSpaceDE w:val="0"/>
        <w:spacing w:before="0" w:after="0"/>
        <w:jc w:val="both"/>
        <w:rPr>
          <w:rFonts w:ascii="Times New Roman" w:hAnsi="Times New Roman" w:cs="Times New Roman"/>
          <w:bCs/>
          <w:sz w:val="28"/>
          <w:szCs w:val="28"/>
          <w:lang w:val="ro-RO"/>
        </w:rPr>
      </w:pPr>
      <w:r w:rsidRPr="00601C70">
        <w:rPr>
          <w:rFonts w:ascii="Times New Roman" w:hAnsi="Times New Roman" w:cs="Times New Roman"/>
          <w:b/>
          <w:color w:val="auto"/>
          <w:sz w:val="28"/>
          <w:szCs w:val="28"/>
          <w:lang w:val="ro-RO"/>
        </w:rPr>
        <w:t xml:space="preserve">(12) </w:t>
      </w:r>
      <w:r w:rsidR="00E0689D" w:rsidRPr="00601C70">
        <w:rPr>
          <w:rFonts w:ascii="Times New Roman" w:hAnsi="Times New Roman" w:cs="Times New Roman"/>
          <w:bCs/>
          <w:color w:val="auto"/>
          <w:sz w:val="28"/>
          <w:szCs w:val="28"/>
          <w:lang w:val="ro-RO"/>
        </w:rPr>
        <w:t xml:space="preserve">Declararea </w:t>
      </w:r>
      <w:proofErr w:type="spellStart"/>
      <w:r w:rsidR="00E0689D" w:rsidRPr="00601C70">
        <w:rPr>
          <w:rFonts w:ascii="Times New Roman" w:hAnsi="Times New Roman" w:cs="Times New Roman"/>
          <w:bCs/>
          <w:color w:val="auto"/>
          <w:sz w:val="28"/>
          <w:szCs w:val="28"/>
          <w:lang w:val="ro-RO"/>
        </w:rPr>
        <w:t>şi</w:t>
      </w:r>
      <w:proofErr w:type="spellEnd"/>
      <w:r w:rsidR="00E0689D" w:rsidRPr="00601C70">
        <w:rPr>
          <w:rFonts w:ascii="Times New Roman" w:hAnsi="Times New Roman" w:cs="Times New Roman"/>
          <w:bCs/>
          <w:color w:val="auto"/>
          <w:sz w:val="28"/>
          <w:szCs w:val="28"/>
          <w:lang w:val="ro-RO"/>
        </w:rPr>
        <w:t xml:space="preserve"> datorarea impozitului pe mijloacele de transport se face conform prevederilor art.471 din Legea nr.227/2015 privind Codul fiscal .</w:t>
      </w:r>
    </w:p>
    <w:p w14:paraId="3D02F110" w14:textId="05A57FC2" w:rsidR="00E0689D" w:rsidRPr="00601C70" w:rsidRDefault="00601C70" w:rsidP="00601C70">
      <w:pPr>
        <w:jc w:val="both"/>
        <w:rPr>
          <w:sz w:val="28"/>
          <w:szCs w:val="28"/>
          <w:lang w:val="ro-RO"/>
        </w:rPr>
      </w:pPr>
      <w:r w:rsidRPr="00601C70">
        <w:rPr>
          <w:b/>
          <w:bCs/>
          <w:sz w:val="28"/>
          <w:szCs w:val="28"/>
          <w:lang w:val="ro-RO"/>
        </w:rPr>
        <w:t>(13)</w:t>
      </w:r>
      <w:r>
        <w:rPr>
          <w:sz w:val="28"/>
          <w:szCs w:val="28"/>
          <w:lang w:val="ro-RO"/>
        </w:rPr>
        <w:t xml:space="preserve"> </w:t>
      </w:r>
      <w:r w:rsidR="00E0689D" w:rsidRPr="00601C70">
        <w:rPr>
          <w:sz w:val="28"/>
          <w:szCs w:val="28"/>
          <w:lang w:val="ro-RO"/>
        </w:rPr>
        <w:t>Plata impozitului pe mijloacele de transport se efectuează conform prevederilor art.472 din Legea nr.227/2015 privind Codul fiscal.</w:t>
      </w:r>
    </w:p>
    <w:p w14:paraId="34E6C3F6" w14:textId="3EF42EA6" w:rsidR="00E0689D" w:rsidRPr="00601C70" w:rsidRDefault="00601C70" w:rsidP="00601C70">
      <w:pPr>
        <w:tabs>
          <w:tab w:val="left" w:pos="1050"/>
        </w:tabs>
        <w:jc w:val="both"/>
        <w:rPr>
          <w:sz w:val="28"/>
          <w:szCs w:val="28"/>
          <w:lang w:val="ro-RO" w:eastAsia="ro-RO"/>
        </w:rPr>
      </w:pPr>
      <w:r w:rsidRPr="00601C70">
        <w:rPr>
          <w:b/>
          <w:bCs/>
          <w:sz w:val="28"/>
          <w:szCs w:val="28"/>
          <w:lang w:val="ro-RO" w:eastAsia="ro-RO"/>
        </w:rPr>
        <w:t>(14)</w:t>
      </w:r>
      <w:r>
        <w:rPr>
          <w:sz w:val="28"/>
          <w:szCs w:val="28"/>
          <w:lang w:val="ro-RO" w:eastAsia="ro-RO"/>
        </w:rPr>
        <w:t xml:space="preserve"> </w:t>
      </w:r>
      <w:r w:rsidR="00E0689D" w:rsidRPr="00601C70">
        <w:rPr>
          <w:sz w:val="28"/>
          <w:szCs w:val="28"/>
          <w:lang w:val="ro-RO" w:eastAsia="ro-RO"/>
        </w:rPr>
        <w:t>Pentru plata cu anticipație a impozitului pe mijlocul de transport, datorat pentru întregul an de către contribuabili, până la data de 31 martie a anului respectiv inclusiv, se acordă o bonificație de  10% .</w:t>
      </w:r>
    </w:p>
    <w:p w14:paraId="0F38D4C2" w14:textId="3E126528" w:rsidR="00077756" w:rsidRPr="00077756" w:rsidRDefault="00077756" w:rsidP="00077756">
      <w:pPr>
        <w:suppressAutoHyphens w:val="0"/>
        <w:jc w:val="both"/>
        <w:rPr>
          <w:sz w:val="28"/>
          <w:szCs w:val="28"/>
          <w:lang w:val="ro-RO" w:eastAsia="en-US"/>
        </w:rPr>
      </w:pPr>
      <w:r w:rsidRPr="00077756">
        <w:rPr>
          <w:b/>
          <w:bCs/>
          <w:sz w:val="28"/>
          <w:szCs w:val="28"/>
          <w:lang w:val="ro-RO" w:eastAsia="en-US"/>
        </w:rPr>
        <w:t>(15)</w:t>
      </w:r>
      <w:r w:rsidRPr="00077756">
        <w:rPr>
          <w:sz w:val="28"/>
          <w:szCs w:val="28"/>
          <w:lang w:val="ro-RO" w:eastAsia="en-US"/>
        </w:rPr>
        <w:t xml:space="preserve"> Impozitul anual pe mijlocul de transport, datorat </w:t>
      </w:r>
      <w:proofErr w:type="spellStart"/>
      <w:r w:rsidRPr="00077756">
        <w:rPr>
          <w:sz w:val="28"/>
          <w:szCs w:val="28"/>
          <w:lang w:val="ro-RO" w:eastAsia="en-US"/>
        </w:rPr>
        <w:t>aceluiaşi</w:t>
      </w:r>
      <w:proofErr w:type="spellEnd"/>
      <w:r w:rsidRPr="00077756">
        <w:rPr>
          <w:sz w:val="28"/>
          <w:szCs w:val="28"/>
          <w:lang w:val="ro-RO" w:eastAsia="en-US"/>
        </w:rPr>
        <w:t xml:space="preserve"> buget local de către contribuabili, persoane fizice </w:t>
      </w:r>
      <w:proofErr w:type="spellStart"/>
      <w:r w:rsidRPr="00077756">
        <w:rPr>
          <w:sz w:val="28"/>
          <w:szCs w:val="28"/>
          <w:lang w:val="ro-RO" w:eastAsia="en-US"/>
        </w:rPr>
        <w:t>şi</w:t>
      </w:r>
      <w:proofErr w:type="spellEnd"/>
      <w:r w:rsidRPr="00077756">
        <w:rPr>
          <w:sz w:val="28"/>
          <w:szCs w:val="28"/>
          <w:lang w:val="ro-RO" w:eastAsia="en-US"/>
        </w:rPr>
        <w:t xml:space="preserve"> juridice, de până la 50 lei inclusiv, se </w:t>
      </w:r>
      <w:proofErr w:type="spellStart"/>
      <w:r w:rsidRPr="00077756">
        <w:rPr>
          <w:sz w:val="28"/>
          <w:szCs w:val="28"/>
          <w:lang w:val="ro-RO" w:eastAsia="en-US"/>
        </w:rPr>
        <w:t>plăteşte</w:t>
      </w:r>
      <w:proofErr w:type="spellEnd"/>
      <w:r w:rsidRPr="00077756">
        <w:rPr>
          <w:sz w:val="28"/>
          <w:szCs w:val="28"/>
          <w:lang w:val="ro-RO" w:eastAsia="en-US"/>
        </w:rPr>
        <w:t xml:space="preserve"> integral până la primul termen de plată. În cazul în care contribuabilul </w:t>
      </w:r>
      <w:proofErr w:type="spellStart"/>
      <w:r w:rsidRPr="00077756">
        <w:rPr>
          <w:sz w:val="28"/>
          <w:szCs w:val="28"/>
          <w:lang w:val="ro-RO" w:eastAsia="en-US"/>
        </w:rPr>
        <w:t>deţine</w:t>
      </w:r>
      <w:proofErr w:type="spellEnd"/>
      <w:r w:rsidRPr="00077756">
        <w:rPr>
          <w:sz w:val="28"/>
          <w:szCs w:val="28"/>
          <w:lang w:val="ro-RO" w:eastAsia="en-US"/>
        </w:rPr>
        <w:t xml:space="preserve"> în proprietate mai multe mijloace de transport, pentru care impozitul este datorat bugetului local al </w:t>
      </w:r>
      <w:proofErr w:type="spellStart"/>
      <w:r w:rsidRPr="00077756">
        <w:rPr>
          <w:sz w:val="28"/>
          <w:szCs w:val="28"/>
          <w:lang w:val="ro-RO" w:eastAsia="en-US"/>
        </w:rPr>
        <w:t>aceleiaşi</w:t>
      </w:r>
      <w:proofErr w:type="spellEnd"/>
      <w:r w:rsidRPr="00077756">
        <w:rPr>
          <w:sz w:val="28"/>
          <w:szCs w:val="28"/>
          <w:lang w:val="ro-RO" w:eastAsia="en-US"/>
        </w:rPr>
        <w:t xml:space="preserve"> </w:t>
      </w:r>
      <w:proofErr w:type="spellStart"/>
      <w:r w:rsidRPr="00077756">
        <w:rPr>
          <w:sz w:val="28"/>
          <w:szCs w:val="28"/>
          <w:lang w:val="ro-RO" w:eastAsia="en-US"/>
        </w:rPr>
        <w:t>unităţi</w:t>
      </w:r>
      <w:proofErr w:type="spellEnd"/>
      <w:r w:rsidRPr="00077756">
        <w:rPr>
          <w:sz w:val="28"/>
          <w:szCs w:val="28"/>
          <w:lang w:val="ro-RO" w:eastAsia="en-US"/>
        </w:rPr>
        <w:t xml:space="preserve"> administrativ- teritoriale, suma de 50 lei se referă la impozitul pe mijlocul de transport cumulat al acestora.</w:t>
      </w:r>
    </w:p>
    <w:p w14:paraId="05A9FE02" w14:textId="77777777" w:rsidR="00054AE0" w:rsidRDefault="00054AE0" w:rsidP="00054AE0">
      <w:pPr>
        <w:rPr>
          <w:sz w:val="28"/>
          <w:szCs w:val="28"/>
          <w:lang w:val="ro-RO"/>
        </w:rPr>
      </w:pPr>
    </w:p>
    <w:p w14:paraId="66C73B38" w14:textId="05B14A48" w:rsidR="00077756" w:rsidRDefault="00077756" w:rsidP="00054AE0">
      <w:pPr>
        <w:rPr>
          <w:b/>
          <w:bCs/>
          <w:sz w:val="28"/>
          <w:szCs w:val="28"/>
          <w:lang w:val="ro-RO"/>
        </w:rPr>
      </w:pPr>
      <w:r w:rsidRPr="00077756">
        <w:rPr>
          <w:b/>
          <w:bCs/>
          <w:sz w:val="28"/>
          <w:szCs w:val="28"/>
          <w:lang w:val="ro-RO"/>
        </w:rPr>
        <w:t>CAPITOLUL IV</w:t>
      </w:r>
    </w:p>
    <w:p w14:paraId="639CC59B" w14:textId="77777777" w:rsidR="00077756" w:rsidRPr="00077756" w:rsidRDefault="00077756" w:rsidP="00054AE0">
      <w:pPr>
        <w:rPr>
          <w:b/>
          <w:bCs/>
          <w:sz w:val="28"/>
          <w:szCs w:val="28"/>
          <w:lang w:val="ro-RO"/>
        </w:rPr>
      </w:pPr>
    </w:p>
    <w:p w14:paraId="35A16DC5" w14:textId="4E6BA0A2" w:rsidR="00940EC9" w:rsidRDefault="00077756" w:rsidP="00F6705C">
      <w:pPr>
        <w:pStyle w:val="Frspaiere"/>
        <w:jc w:val="both"/>
        <w:rPr>
          <w:rStyle w:val="l5def1"/>
          <w:rFonts w:ascii="Times New Roman" w:hAnsi="Times New Roman" w:cs="Times New Roman"/>
          <w:b/>
          <w:sz w:val="28"/>
          <w:szCs w:val="28"/>
          <w:lang w:val="pt-BR"/>
        </w:rPr>
      </w:pPr>
      <w:r w:rsidRPr="00077756">
        <w:rPr>
          <w:rStyle w:val="l5def1"/>
          <w:rFonts w:ascii="Times New Roman" w:hAnsi="Times New Roman" w:cs="Times New Roman"/>
          <w:b/>
          <w:sz w:val="28"/>
          <w:szCs w:val="28"/>
          <w:lang w:val="pt-BR"/>
        </w:rPr>
        <w:t>TAXA PENTRU ELIBERAREA CERTIFICATELOR, AVIZELOR ŞI A AUTORIZAŢIILOR</w:t>
      </w:r>
    </w:p>
    <w:p w14:paraId="44E643DA" w14:textId="77777777" w:rsidR="00077756" w:rsidRDefault="00077756" w:rsidP="00F6705C">
      <w:pPr>
        <w:pStyle w:val="Frspaiere"/>
        <w:jc w:val="both"/>
        <w:rPr>
          <w:rStyle w:val="l5def1"/>
          <w:rFonts w:ascii="Times New Roman" w:hAnsi="Times New Roman" w:cs="Times New Roman"/>
          <w:b/>
          <w:sz w:val="28"/>
          <w:szCs w:val="28"/>
          <w:lang w:val="pt-BR"/>
        </w:rPr>
      </w:pPr>
    </w:p>
    <w:p w14:paraId="1921E1E0" w14:textId="64CCACDA" w:rsidR="00D66DBD" w:rsidRPr="0036675E" w:rsidRDefault="0036675E" w:rsidP="0036675E">
      <w:pPr>
        <w:jc w:val="both"/>
        <w:rPr>
          <w:sz w:val="28"/>
          <w:szCs w:val="28"/>
          <w:lang w:val="pt-BR"/>
        </w:rPr>
      </w:pPr>
      <w:r w:rsidRPr="0036675E">
        <w:rPr>
          <w:rStyle w:val="l5def4"/>
          <w:rFonts w:ascii="Times New Roman" w:hAnsi="Times New Roman" w:cs="Times New Roman"/>
          <w:b/>
          <w:bCs/>
          <w:color w:val="auto"/>
          <w:sz w:val="28"/>
          <w:szCs w:val="28"/>
          <w:lang w:val="pt-BR"/>
        </w:rPr>
        <w:t>Art. 21.</w:t>
      </w:r>
      <w:r w:rsidR="00080262">
        <w:rPr>
          <w:rStyle w:val="l5def4"/>
          <w:rFonts w:ascii="Times New Roman" w:hAnsi="Times New Roman" w:cs="Times New Roman"/>
          <w:b/>
          <w:bCs/>
          <w:color w:val="auto"/>
          <w:sz w:val="28"/>
          <w:szCs w:val="28"/>
          <w:lang w:val="pt-BR"/>
        </w:rPr>
        <w:t>(1)</w:t>
      </w:r>
      <w:r w:rsidRPr="0036675E">
        <w:rPr>
          <w:rStyle w:val="l5def4"/>
          <w:rFonts w:ascii="Times New Roman" w:hAnsi="Times New Roman" w:cs="Times New Roman"/>
          <w:color w:val="auto"/>
          <w:sz w:val="28"/>
          <w:szCs w:val="28"/>
          <w:lang w:val="pt-BR"/>
        </w:rPr>
        <w:t xml:space="preserve"> </w:t>
      </w:r>
      <w:r w:rsidR="00D66DBD" w:rsidRPr="0036675E">
        <w:rPr>
          <w:rStyle w:val="l5def4"/>
          <w:rFonts w:ascii="Times New Roman" w:hAnsi="Times New Roman" w:cs="Times New Roman"/>
          <w:color w:val="auto"/>
          <w:sz w:val="28"/>
          <w:szCs w:val="28"/>
          <w:lang w:val="pt-BR"/>
        </w:rPr>
        <w:t>Taxa pentru eliberarea certificatelor de urbanism, a autorizaţiilor de construire şi a altor avize şi autorizaţii</w:t>
      </w:r>
      <w:r>
        <w:rPr>
          <w:sz w:val="28"/>
          <w:szCs w:val="28"/>
          <w:lang w:val="pt-BR"/>
        </w:rPr>
        <w:t>, sunt conform tabelului următor:</w:t>
      </w:r>
    </w:p>
    <w:p w14:paraId="7826AA37" w14:textId="77777777" w:rsidR="00D66DBD" w:rsidRPr="00D66DBD" w:rsidRDefault="00D66DBD" w:rsidP="00D66DBD">
      <w:pPr>
        <w:ind w:left="555"/>
        <w:jc w:val="both"/>
        <w:rPr>
          <w:sz w:val="24"/>
          <w:szCs w:val="24"/>
          <w:lang w:val="pt-BR"/>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095"/>
        <w:gridCol w:w="2835"/>
      </w:tblGrid>
      <w:tr w:rsidR="00D66DBD" w:rsidRPr="00D66DBD" w14:paraId="0E6F3386" w14:textId="77777777" w:rsidTr="0036675E">
        <w:tc>
          <w:tcPr>
            <w:tcW w:w="993" w:type="dxa"/>
            <w:vAlign w:val="center"/>
          </w:tcPr>
          <w:p w14:paraId="7E5CFFCE" w14:textId="77777777" w:rsidR="00D66DBD" w:rsidRPr="00D66DBD" w:rsidRDefault="00D66DBD" w:rsidP="000029B9">
            <w:pPr>
              <w:jc w:val="center"/>
              <w:rPr>
                <w:b/>
                <w:sz w:val="24"/>
                <w:szCs w:val="24"/>
              </w:rPr>
            </w:pPr>
            <w:r w:rsidRPr="00D66DBD">
              <w:rPr>
                <w:b/>
                <w:sz w:val="24"/>
                <w:szCs w:val="24"/>
              </w:rPr>
              <w:t>Nr.</w:t>
            </w:r>
          </w:p>
          <w:p w14:paraId="50CE7D8B" w14:textId="77777777" w:rsidR="00D66DBD" w:rsidRPr="00D66DBD" w:rsidRDefault="00D66DBD" w:rsidP="000029B9">
            <w:pPr>
              <w:jc w:val="center"/>
              <w:rPr>
                <w:b/>
                <w:sz w:val="24"/>
                <w:szCs w:val="24"/>
              </w:rPr>
            </w:pPr>
            <w:proofErr w:type="spellStart"/>
            <w:r w:rsidRPr="00D66DBD">
              <w:rPr>
                <w:b/>
                <w:sz w:val="24"/>
                <w:szCs w:val="24"/>
              </w:rPr>
              <w:t>crt</w:t>
            </w:r>
            <w:proofErr w:type="spellEnd"/>
            <w:r w:rsidRPr="00D66DBD">
              <w:rPr>
                <w:b/>
                <w:sz w:val="24"/>
                <w:szCs w:val="24"/>
              </w:rPr>
              <w:t>.</w:t>
            </w:r>
          </w:p>
        </w:tc>
        <w:tc>
          <w:tcPr>
            <w:tcW w:w="6095" w:type="dxa"/>
            <w:vAlign w:val="center"/>
          </w:tcPr>
          <w:p w14:paraId="1CB31324" w14:textId="77777777" w:rsidR="00D66DBD" w:rsidRPr="00D66DBD" w:rsidRDefault="00D66DBD" w:rsidP="000029B9">
            <w:pPr>
              <w:jc w:val="center"/>
              <w:rPr>
                <w:b/>
                <w:sz w:val="24"/>
                <w:szCs w:val="24"/>
                <w:lang w:val="fr-FR"/>
              </w:rPr>
            </w:pPr>
            <w:r w:rsidRPr="00D66DBD">
              <w:rPr>
                <w:b/>
                <w:sz w:val="24"/>
                <w:szCs w:val="24"/>
                <w:lang w:val="fr-FR"/>
              </w:rPr>
              <w:t xml:space="preserve">Tip </w:t>
            </w:r>
            <w:proofErr w:type="spellStart"/>
            <w:r w:rsidRPr="00D66DBD">
              <w:rPr>
                <w:b/>
                <w:sz w:val="24"/>
                <w:szCs w:val="24"/>
                <w:lang w:val="fr-FR"/>
              </w:rPr>
              <w:t>autorizatie</w:t>
            </w:r>
            <w:proofErr w:type="spellEnd"/>
            <w:r w:rsidRPr="00D66DBD">
              <w:rPr>
                <w:b/>
                <w:sz w:val="24"/>
                <w:szCs w:val="24"/>
                <w:lang w:val="fr-FR"/>
              </w:rPr>
              <w:t xml:space="preserve">, </w:t>
            </w:r>
            <w:proofErr w:type="spellStart"/>
            <w:r w:rsidRPr="00D66DBD">
              <w:rPr>
                <w:b/>
                <w:sz w:val="24"/>
                <w:szCs w:val="24"/>
                <w:lang w:val="fr-FR"/>
              </w:rPr>
              <w:t>aviz</w:t>
            </w:r>
            <w:proofErr w:type="spellEnd"/>
            <w:r w:rsidRPr="00D66DBD">
              <w:rPr>
                <w:b/>
                <w:sz w:val="24"/>
                <w:szCs w:val="24"/>
                <w:lang w:val="fr-FR"/>
              </w:rPr>
              <w:t xml:space="preserve"> </w:t>
            </w:r>
            <w:proofErr w:type="spellStart"/>
            <w:r w:rsidRPr="00D66DBD">
              <w:rPr>
                <w:b/>
                <w:sz w:val="24"/>
                <w:szCs w:val="24"/>
                <w:lang w:val="fr-FR"/>
              </w:rPr>
              <w:t>sau</w:t>
            </w:r>
            <w:proofErr w:type="spellEnd"/>
            <w:r w:rsidRPr="00D66DBD">
              <w:rPr>
                <w:b/>
                <w:sz w:val="24"/>
                <w:szCs w:val="24"/>
                <w:lang w:val="fr-FR"/>
              </w:rPr>
              <w:t xml:space="preserve"> certificat</w:t>
            </w:r>
          </w:p>
        </w:tc>
        <w:tc>
          <w:tcPr>
            <w:tcW w:w="2835" w:type="dxa"/>
            <w:vAlign w:val="center"/>
          </w:tcPr>
          <w:p w14:paraId="1CF21729" w14:textId="77777777" w:rsidR="00D66DBD" w:rsidRPr="00D66DBD" w:rsidRDefault="00D66DBD" w:rsidP="000029B9">
            <w:pPr>
              <w:jc w:val="center"/>
              <w:rPr>
                <w:b/>
                <w:sz w:val="24"/>
                <w:szCs w:val="24"/>
              </w:rPr>
            </w:pPr>
            <w:r w:rsidRPr="00D66DBD">
              <w:rPr>
                <w:b/>
                <w:sz w:val="24"/>
                <w:szCs w:val="24"/>
              </w:rPr>
              <w:t xml:space="preserve">Taxa (lei) </w:t>
            </w:r>
            <w:proofErr w:type="spellStart"/>
            <w:r w:rsidRPr="00D66DBD">
              <w:rPr>
                <w:b/>
                <w:sz w:val="24"/>
                <w:szCs w:val="24"/>
              </w:rPr>
              <w:t>indexat</w:t>
            </w:r>
            <w:proofErr w:type="spellEnd"/>
            <w:r w:rsidRPr="00D66DBD">
              <w:rPr>
                <w:b/>
                <w:sz w:val="24"/>
                <w:szCs w:val="24"/>
              </w:rPr>
              <w:t xml:space="preserve"> cu 5,6%</w:t>
            </w:r>
          </w:p>
        </w:tc>
      </w:tr>
      <w:tr w:rsidR="00D66DBD" w:rsidRPr="00976511" w14:paraId="506114DC" w14:textId="77777777" w:rsidTr="0036675E">
        <w:tc>
          <w:tcPr>
            <w:tcW w:w="993" w:type="dxa"/>
            <w:vAlign w:val="center"/>
          </w:tcPr>
          <w:p w14:paraId="5B1854EC" w14:textId="77777777" w:rsidR="00D66DBD" w:rsidRPr="00D66DBD" w:rsidRDefault="00D66DBD" w:rsidP="000029B9">
            <w:pPr>
              <w:jc w:val="center"/>
              <w:rPr>
                <w:sz w:val="24"/>
                <w:szCs w:val="24"/>
              </w:rPr>
            </w:pPr>
            <w:r w:rsidRPr="00D66DBD">
              <w:rPr>
                <w:sz w:val="24"/>
                <w:szCs w:val="24"/>
              </w:rPr>
              <w:t>1</w:t>
            </w:r>
          </w:p>
        </w:tc>
        <w:tc>
          <w:tcPr>
            <w:tcW w:w="8930" w:type="dxa"/>
            <w:gridSpan w:val="2"/>
            <w:vAlign w:val="center"/>
          </w:tcPr>
          <w:p w14:paraId="4F7ED93F" w14:textId="77777777" w:rsidR="00D66DBD" w:rsidRPr="00D66DBD" w:rsidRDefault="00D66DBD" w:rsidP="000029B9">
            <w:pPr>
              <w:rPr>
                <w:sz w:val="24"/>
                <w:szCs w:val="24"/>
                <w:lang w:val="pt-BR"/>
              </w:rPr>
            </w:pPr>
            <w:r w:rsidRPr="00D66DBD">
              <w:rPr>
                <w:rStyle w:val="l5def5"/>
                <w:rFonts w:ascii="Times New Roman" w:eastAsiaTheme="majorEastAsia" w:hAnsi="Times New Roman" w:cs="Times New Roman"/>
                <w:color w:val="auto"/>
                <w:sz w:val="24"/>
                <w:szCs w:val="24"/>
                <w:lang w:val="pt-BR"/>
              </w:rPr>
              <w:t>Taxa pentru eliberarea certificatului de urbanism (art.474 alin.2)</w:t>
            </w:r>
          </w:p>
        </w:tc>
      </w:tr>
      <w:tr w:rsidR="00D66DBD" w:rsidRPr="00976511" w14:paraId="48F0BCD5" w14:textId="77777777" w:rsidTr="0036675E">
        <w:tc>
          <w:tcPr>
            <w:tcW w:w="993" w:type="dxa"/>
            <w:vMerge w:val="restart"/>
            <w:vAlign w:val="center"/>
          </w:tcPr>
          <w:p w14:paraId="376A26FF" w14:textId="77777777" w:rsidR="00D66DBD" w:rsidRPr="00D66DBD" w:rsidRDefault="00D66DBD" w:rsidP="000029B9">
            <w:pPr>
              <w:jc w:val="center"/>
              <w:rPr>
                <w:sz w:val="24"/>
                <w:szCs w:val="24"/>
                <w:lang w:val="pt-BR"/>
              </w:rPr>
            </w:pPr>
          </w:p>
        </w:tc>
        <w:tc>
          <w:tcPr>
            <w:tcW w:w="8930" w:type="dxa"/>
            <w:gridSpan w:val="2"/>
          </w:tcPr>
          <w:p w14:paraId="7E66CDC3" w14:textId="77777777" w:rsidR="00D66DBD" w:rsidRPr="00D66DBD" w:rsidRDefault="00D66DBD" w:rsidP="000029B9">
            <w:pPr>
              <w:rPr>
                <w:sz w:val="24"/>
                <w:szCs w:val="24"/>
                <w:highlight w:val="yellow"/>
                <w:lang w:val="fr-FR"/>
              </w:rPr>
            </w:pPr>
            <w:proofErr w:type="spellStart"/>
            <w:r w:rsidRPr="00D66DBD">
              <w:rPr>
                <w:sz w:val="24"/>
                <w:szCs w:val="24"/>
                <w:lang w:val="fr-FR"/>
              </w:rPr>
              <w:t>Suprafaţa</w:t>
            </w:r>
            <w:proofErr w:type="spellEnd"/>
            <w:r w:rsidRPr="00D66DBD">
              <w:rPr>
                <w:sz w:val="24"/>
                <w:szCs w:val="24"/>
                <w:lang w:val="fr-FR"/>
              </w:rPr>
              <w:t xml:space="preserve"> </w:t>
            </w:r>
            <w:proofErr w:type="spellStart"/>
            <w:r w:rsidRPr="00D66DBD">
              <w:rPr>
                <w:sz w:val="24"/>
                <w:szCs w:val="24"/>
                <w:lang w:val="fr-FR"/>
              </w:rPr>
              <w:t>pentru</w:t>
            </w:r>
            <w:proofErr w:type="spellEnd"/>
            <w:r w:rsidRPr="00D66DBD">
              <w:rPr>
                <w:sz w:val="24"/>
                <w:szCs w:val="24"/>
                <w:lang w:val="fr-FR"/>
              </w:rPr>
              <w:t xml:space="preserve"> care se </w:t>
            </w:r>
            <w:proofErr w:type="spellStart"/>
            <w:r w:rsidRPr="00D66DBD">
              <w:rPr>
                <w:sz w:val="24"/>
                <w:szCs w:val="24"/>
                <w:lang w:val="fr-FR"/>
              </w:rPr>
              <w:t>obţine</w:t>
            </w:r>
            <w:proofErr w:type="spellEnd"/>
            <w:r w:rsidRPr="00D66DBD">
              <w:rPr>
                <w:sz w:val="24"/>
                <w:szCs w:val="24"/>
                <w:lang w:val="fr-FR"/>
              </w:rPr>
              <w:t xml:space="preserve"> </w:t>
            </w:r>
            <w:proofErr w:type="spellStart"/>
            <w:r w:rsidRPr="00D66DBD">
              <w:rPr>
                <w:sz w:val="24"/>
                <w:szCs w:val="24"/>
                <w:lang w:val="fr-FR"/>
              </w:rPr>
              <w:t>certificatul</w:t>
            </w:r>
            <w:proofErr w:type="spellEnd"/>
            <w:r w:rsidRPr="00D66DBD">
              <w:rPr>
                <w:sz w:val="24"/>
                <w:szCs w:val="24"/>
                <w:lang w:val="fr-FR"/>
              </w:rPr>
              <w:t xml:space="preserve"> de </w:t>
            </w:r>
            <w:proofErr w:type="spellStart"/>
            <w:r w:rsidRPr="00D66DBD">
              <w:rPr>
                <w:sz w:val="24"/>
                <w:szCs w:val="24"/>
                <w:lang w:val="fr-FR"/>
              </w:rPr>
              <w:t>urbanism</w:t>
            </w:r>
            <w:proofErr w:type="spellEnd"/>
            <w:r w:rsidRPr="00D66DBD">
              <w:rPr>
                <w:sz w:val="24"/>
                <w:szCs w:val="24"/>
                <w:lang w:val="fr-FR"/>
              </w:rPr>
              <w:t xml:space="preserve">                                                                                                  - lei -</w:t>
            </w:r>
          </w:p>
        </w:tc>
      </w:tr>
      <w:tr w:rsidR="00D66DBD" w:rsidRPr="00D66DBD" w14:paraId="111D8C05" w14:textId="77777777" w:rsidTr="0036675E">
        <w:tc>
          <w:tcPr>
            <w:tcW w:w="993" w:type="dxa"/>
            <w:vMerge/>
            <w:vAlign w:val="center"/>
          </w:tcPr>
          <w:p w14:paraId="56890F1E" w14:textId="77777777" w:rsidR="00D66DBD" w:rsidRPr="00D66DBD" w:rsidRDefault="00D66DBD" w:rsidP="000029B9">
            <w:pPr>
              <w:jc w:val="center"/>
              <w:rPr>
                <w:sz w:val="24"/>
                <w:szCs w:val="24"/>
                <w:lang w:val="fr-FR"/>
              </w:rPr>
            </w:pPr>
          </w:p>
        </w:tc>
        <w:tc>
          <w:tcPr>
            <w:tcW w:w="6095" w:type="dxa"/>
          </w:tcPr>
          <w:p w14:paraId="6315E6A3" w14:textId="77777777" w:rsidR="00D66DBD" w:rsidRPr="00D66DBD" w:rsidRDefault="00D66DBD" w:rsidP="000029B9">
            <w:pPr>
              <w:rPr>
                <w:sz w:val="24"/>
                <w:szCs w:val="24"/>
              </w:rPr>
            </w:pPr>
            <w:proofErr w:type="spellStart"/>
            <w:r w:rsidRPr="00D66DBD">
              <w:rPr>
                <w:sz w:val="24"/>
                <w:szCs w:val="24"/>
              </w:rPr>
              <w:t>până</w:t>
            </w:r>
            <w:proofErr w:type="spellEnd"/>
            <w:r w:rsidRPr="00D66DBD">
              <w:rPr>
                <w:sz w:val="24"/>
                <w:szCs w:val="24"/>
              </w:rPr>
              <w:t xml:space="preserve"> la 150 m</w:t>
            </w:r>
            <w:r w:rsidRPr="00D66DBD">
              <w:rPr>
                <w:sz w:val="24"/>
                <w:szCs w:val="24"/>
                <w:vertAlign w:val="superscript"/>
              </w:rPr>
              <w:t>2</w:t>
            </w:r>
            <w:r w:rsidRPr="00D66DBD">
              <w:rPr>
                <w:sz w:val="24"/>
                <w:szCs w:val="24"/>
              </w:rPr>
              <w:t xml:space="preserve">, </w:t>
            </w:r>
            <w:proofErr w:type="spellStart"/>
            <w:r w:rsidRPr="00D66DBD">
              <w:rPr>
                <w:sz w:val="24"/>
                <w:szCs w:val="24"/>
              </w:rPr>
              <w:t>inclusiv</w:t>
            </w:r>
            <w:proofErr w:type="spellEnd"/>
          </w:p>
        </w:tc>
        <w:tc>
          <w:tcPr>
            <w:tcW w:w="2835" w:type="dxa"/>
          </w:tcPr>
          <w:p w14:paraId="5A3DD4E7" w14:textId="77777777" w:rsidR="00D66DBD" w:rsidRPr="00D66DBD" w:rsidRDefault="00D66DBD" w:rsidP="000029B9">
            <w:pPr>
              <w:jc w:val="center"/>
              <w:rPr>
                <w:sz w:val="24"/>
                <w:szCs w:val="24"/>
              </w:rPr>
            </w:pPr>
            <w:r w:rsidRPr="00D66DBD">
              <w:rPr>
                <w:sz w:val="24"/>
                <w:szCs w:val="24"/>
              </w:rPr>
              <w:t>4,44</w:t>
            </w:r>
          </w:p>
        </w:tc>
      </w:tr>
      <w:tr w:rsidR="00D66DBD" w:rsidRPr="00D66DBD" w14:paraId="1DC7F528" w14:textId="77777777" w:rsidTr="0036675E">
        <w:tc>
          <w:tcPr>
            <w:tcW w:w="993" w:type="dxa"/>
            <w:vMerge/>
            <w:vAlign w:val="center"/>
          </w:tcPr>
          <w:p w14:paraId="35915716" w14:textId="77777777" w:rsidR="00D66DBD" w:rsidRPr="00D66DBD" w:rsidRDefault="00D66DBD" w:rsidP="000029B9">
            <w:pPr>
              <w:jc w:val="center"/>
              <w:rPr>
                <w:sz w:val="24"/>
                <w:szCs w:val="24"/>
              </w:rPr>
            </w:pPr>
          </w:p>
        </w:tc>
        <w:tc>
          <w:tcPr>
            <w:tcW w:w="6095" w:type="dxa"/>
          </w:tcPr>
          <w:p w14:paraId="23C6B478" w14:textId="77777777" w:rsidR="00D66DBD" w:rsidRPr="00D66DBD" w:rsidRDefault="00D66DBD" w:rsidP="000029B9">
            <w:pPr>
              <w:rPr>
                <w:sz w:val="24"/>
                <w:szCs w:val="24"/>
              </w:rPr>
            </w:pPr>
            <w:proofErr w:type="spellStart"/>
            <w:r w:rsidRPr="00D66DBD">
              <w:rPr>
                <w:sz w:val="24"/>
                <w:szCs w:val="24"/>
              </w:rPr>
              <w:t>între</w:t>
            </w:r>
            <w:proofErr w:type="spellEnd"/>
            <w:r w:rsidRPr="00D66DBD">
              <w:rPr>
                <w:sz w:val="24"/>
                <w:szCs w:val="24"/>
              </w:rPr>
              <w:t xml:space="preserve"> 151 </w:t>
            </w:r>
            <w:proofErr w:type="spellStart"/>
            <w:r w:rsidRPr="00D66DBD">
              <w:rPr>
                <w:sz w:val="24"/>
                <w:szCs w:val="24"/>
              </w:rPr>
              <w:t>şi</w:t>
            </w:r>
            <w:proofErr w:type="spellEnd"/>
            <w:r w:rsidRPr="00D66DBD">
              <w:rPr>
                <w:sz w:val="24"/>
                <w:szCs w:val="24"/>
              </w:rPr>
              <w:t xml:space="preserve"> 250 m</w:t>
            </w:r>
            <w:r w:rsidRPr="00D66DBD">
              <w:rPr>
                <w:sz w:val="24"/>
                <w:szCs w:val="24"/>
                <w:vertAlign w:val="superscript"/>
              </w:rPr>
              <w:t>2</w:t>
            </w:r>
            <w:r w:rsidRPr="00D66DBD">
              <w:rPr>
                <w:sz w:val="24"/>
                <w:szCs w:val="24"/>
              </w:rPr>
              <w:t xml:space="preserve">, </w:t>
            </w:r>
            <w:proofErr w:type="spellStart"/>
            <w:r w:rsidRPr="00D66DBD">
              <w:rPr>
                <w:sz w:val="24"/>
                <w:szCs w:val="24"/>
              </w:rPr>
              <w:t>inclusiv</w:t>
            </w:r>
            <w:proofErr w:type="spellEnd"/>
          </w:p>
        </w:tc>
        <w:tc>
          <w:tcPr>
            <w:tcW w:w="2835" w:type="dxa"/>
          </w:tcPr>
          <w:p w14:paraId="19063264" w14:textId="77777777" w:rsidR="00D66DBD" w:rsidRPr="00D66DBD" w:rsidRDefault="00D66DBD" w:rsidP="000029B9">
            <w:pPr>
              <w:jc w:val="center"/>
              <w:rPr>
                <w:sz w:val="24"/>
                <w:szCs w:val="24"/>
              </w:rPr>
            </w:pPr>
            <w:r w:rsidRPr="00D66DBD">
              <w:rPr>
                <w:sz w:val="24"/>
                <w:szCs w:val="24"/>
              </w:rPr>
              <w:t>4,44</w:t>
            </w:r>
          </w:p>
        </w:tc>
      </w:tr>
      <w:tr w:rsidR="00D66DBD" w:rsidRPr="00D66DBD" w14:paraId="3D321390" w14:textId="77777777" w:rsidTr="0036675E">
        <w:tc>
          <w:tcPr>
            <w:tcW w:w="993" w:type="dxa"/>
            <w:vMerge/>
            <w:vAlign w:val="center"/>
          </w:tcPr>
          <w:p w14:paraId="1B14B64E" w14:textId="77777777" w:rsidR="00D66DBD" w:rsidRPr="00D66DBD" w:rsidRDefault="00D66DBD" w:rsidP="000029B9">
            <w:pPr>
              <w:jc w:val="center"/>
              <w:rPr>
                <w:sz w:val="24"/>
                <w:szCs w:val="24"/>
              </w:rPr>
            </w:pPr>
          </w:p>
        </w:tc>
        <w:tc>
          <w:tcPr>
            <w:tcW w:w="6095" w:type="dxa"/>
          </w:tcPr>
          <w:p w14:paraId="04A29FB6" w14:textId="77777777" w:rsidR="00D66DBD" w:rsidRPr="00D66DBD" w:rsidRDefault="00D66DBD" w:rsidP="000029B9">
            <w:pPr>
              <w:rPr>
                <w:sz w:val="24"/>
                <w:szCs w:val="24"/>
              </w:rPr>
            </w:pPr>
            <w:proofErr w:type="spellStart"/>
            <w:r w:rsidRPr="00D66DBD">
              <w:rPr>
                <w:sz w:val="24"/>
                <w:szCs w:val="24"/>
              </w:rPr>
              <w:t>între</w:t>
            </w:r>
            <w:proofErr w:type="spellEnd"/>
            <w:r w:rsidRPr="00D66DBD">
              <w:rPr>
                <w:sz w:val="24"/>
                <w:szCs w:val="24"/>
              </w:rPr>
              <w:t xml:space="preserve"> 251 </w:t>
            </w:r>
            <w:proofErr w:type="spellStart"/>
            <w:r w:rsidRPr="00D66DBD">
              <w:rPr>
                <w:sz w:val="24"/>
                <w:szCs w:val="24"/>
              </w:rPr>
              <w:t>şi</w:t>
            </w:r>
            <w:proofErr w:type="spellEnd"/>
            <w:r w:rsidRPr="00D66DBD">
              <w:rPr>
                <w:sz w:val="24"/>
                <w:szCs w:val="24"/>
              </w:rPr>
              <w:t xml:space="preserve"> 500 m</w:t>
            </w:r>
            <w:r w:rsidRPr="00D66DBD">
              <w:rPr>
                <w:sz w:val="24"/>
                <w:szCs w:val="24"/>
                <w:vertAlign w:val="superscript"/>
              </w:rPr>
              <w:t>2</w:t>
            </w:r>
            <w:r w:rsidRPr="00D66DBD">
              <w:rPr>
                <w:sz w:val="24"/>
                <w:szCs w:val="24"/>
              </w:rPr>
              <w:t xml:space="preserve">, </w:t>
            </w:r>
            <w:proofErr w:type="spellStart"/>
            <w:r w:rsidRPr="00D66DBD">
              <w:rPr>
                <w:sz w:val="24"/>
                <w:szCs w:val="24"/>
              </w:rPr>
              <w:t>inclusiv</w:t>
            </w:r>
            <w:proofErr w:type="spellEnd"/>
          </w:p>
        </w:tc>
        <w:tc>
          <w:tcPr>
            <w:tcW w:w="2835" w:type="dxa"/>
          </w:tcPr>
          <w:p w14:paraId="6DD5C6A1" w14:textId="77777777" w:rsidR="00D66DBD" w:rsidRPr="00D66DBD" w:rsidRDefault="00D66DBD" w:rsidP="000029B9">
            <w:pPr>
              <w:jc w:val="center"/>
              <w:rPr>
                <w:sz w:val="24"/>
                <w:szCs w:val="24"/>
              </w:rPr>
            </w:pPr>
            <w:r w:rsidRPr="00D66DBD">
              <w:rPr>
                <w:sz w:val="24"/>
                <w:szCs w:val="24"/>
              </w:rPr>
              <w:t>5,92</w:t>
            </w:r>
          </w:p>
        </w:tc>
      </w:tr>
      <w:tr w:rsidR="00D66DBD" w:rsidRPr="00D66DBD" w14:paraId="2F923330" w14:textId="77777777" w:rsidTr="0036675E">
        <w:tc>
          <w:tcPr>
            <w:tcW w:w="993" w:type="dxa"/>
            <w:vMerge/>
            <w:vAlign w:val="center"/>
          </w:tcPr>
          <w:p w14:paraId="45254591" w14:textId="77777777" w:rsidR="00D66DBD" w:rsidRPr="00D66DBD" w:rsidRDefault="00D66DBD" w:rsidP="000029B9">
            <w:pPr>
              <w:jc w:val="center"/>
              <w:rPr>
                <w:sz w:val="24"/>
                <w:szCs w:val="24"/>
              </w:rPr>
            </w:pPr>
          </w:p>
        </w:tc>
        <w:tc>
          <w:tcPr>
            <w:tcW w:w="6095" w:type="dxa"/>
          </w:tcPr>
          <w:p w14:paraId="41EAA5BD" w14:textId="77777777" w:rsidR="00D66DBD" w:rsidRPr="00D66DBD" w:rsidRDefault="00D66DBD" w:rsidP="000029B9">
            <w:pPr>
              <w:rPr>
                <w:sz w:val="24"/>
                <w:szCs w:val="24"/>
              </w:rPr>
            </w:pPr>
            <w:proofErr w:type="spellStart"/>
            <w:r w:rsidRPr="00D66DBD">
              <w:rPr>
                <w:sz w:val="24"/>
                <w:szCs w:val="24"/>
              </w:rPr>
              <w:t>între</w:t>
            </w:r>
            <w:proofErr w:type="spellEnd"/>
            <w:r w:rsidRPr="00D66DBD">
              <w:rPr>
                <w:sz w:val="24"/>
                <w:szCs w:val="24"/>
              </w:rPr>
              <w:t xml:space="preserve"> 501 </w:t>
            </w:r>
            <w:proofErr w:type="spellStart"/>
            <w:r w:rsidRPr="00D66DBD">
              <w:rPr>
                <w:sz w:val="24"/>
                <w:szCs w:val="24"/>
              </w:rPr>
              <w:t>şi</w:t>
            </w:r>
            <w:proofErr w:type="spellEnd"/>
            <w:r w:rsidRPr="00D66DBD">
              <w:rPr>
                <w:sz w:val="24"/>
                <w:szCs w:val="24"/>
              </w:rPr>
              <w:t xml:space="preserve"> 750 m</w:t>
            </w:r>
            <w:r w:rsidRPr="00D66DBD">
              <w:rPr>
                <w:sz w:val="24"/>
                <w:szCs w:val="24"/>
                <w:vertAlign w:val="superscript"/>
              </w:rPr>
              <w:t>2</w:t>
            </w:r>
            <w:r w:rsidRPr="00D66DBD">
              <w:rPr>
                <w:sz w:val="24"/>
                <w:szCs w:val="24"/>
              </w:rPr>
              <w:t xml:space="preserve">, </w:t>
            </w:r>
            <w:proofErr w:type="spellStart"/>
            <w:r w:rsidRPr="00D66DBD">
              <w:rPr>
                <w:sz w:val="24"/>
                <w:szCs w:val="24"/>
              </w:rPr>
              <w:t>inclusiv</w:t>
            </w:r>
            <w:proofErr w:type="spellEnd"/>
          </w:p>
        </w:tc>
        <w:tc>
          <w:tcPr>
            <w:tcW w:w="2835" w:type="dxa"/>
          </w:tcPr>
          <w:p w14:paraId="61E52A3C" w14:textId="77777777" w:rsidR="00D66DBD" w:rsidRPr="00D66DBD" w:rsidRDefault="00D66DBD" w:rsidP="000029B9">
            <w:pPr>
              <w:jc w:val="center"/>
              <w:rPr>
                <w:sz w:val="24"/>
                <w:szCs w:val="24"/>
              </w:rPr>
            </w:pPr>
            <w:r w:rsidRPr="00D66DBD">
              <w:rPr>
                <w:sz w:val="24"/>
                <w:szCs w:val="24"/>
              </w:rPr>
              <w:t>7,41</w:t>
            </w:r>
          </w:p>
        </w:tc>
      </w:tr>
      <w:tr w:rsidR="00D66DBD" w:rsidRPr="00D66DBD" w14:paraId="610AB299" w14:textId="77777777" w:rsidTr="0036675E">
        <w:tc>
          <w:tcPr>
            <w:tcW w:w="993" w:type="dxa"/>
            <w:vMerge/>
            <w:vAlign w:val="center"/>
          </w:tcPr>
          <w:p w14:paraId="16C287CA" w14:textId="77777777" w:rsidR="00D66DBD" w:rsidRPr="00D66DBD" w:rsidRDefault="00D66DBD" w:rsidP="000029B9">
            <w:pPr>
              <w:jc w:val="center"/>
              <w:rPr>
                <w:sz w:val="24"/>
                <w:szCs w:val="24"/>
              </w:rPr>
            </w:pPr>
          </w:p>
        </w:tc>
        <w:tc>
          <w:tcPr>
            <w:tcW w:w="6095" w:type="dxa"/>
          </w:tcPr>
          <w:p w14:paraId="3FE01192" w14:textId="77777777" w:rsidR="00D66DBD" w:rsidRPr="00D66DBD" w:rsidRDefault="00D66DBD" w:rsidP="000029B9">
            <w:pPr>
              <w:rPr>
                <w:sz w:val="24"/>
                <w:szCs w:val="24"/>
              </w:rPr>
            </w:pPr>
            <w:proofErr w:type="spellStart"/>
            <w:r w:rsidRPr="00D66DBD">
              <w:rPr>
                <w:sz w:val="24"/>
                <w:szCs w:val="24"/>
              </w:rPr>
              <w:t>între</w:t>
            </w:r>
            <w:proofErr w:type="spellEnd"/>
            <w:r w:rsidRPr="00D66DBD">
              <w:rPr>
                <w:sz w:val="24"/>
                <w:szCs w:val="24"/>
              </w:rPr>
              <w:t xml:space="preserve"> 751 </w:t>
            </w:r>
            <w:proofErr w:type="spellStart"/>
            <w:r w:rsidRPr="00D66DBD">
              <w:rPr>
                <w:sz w:val="24"/>
                <w:szCs w:val="24"/>
              </w:rPr>
              <w:t>şi</w:t>
            </w:r>
            <w:proofErr w:type="spellEnd"/>
            <w:r w:rsidRPr="00D66DBD">
              <w:rPr>
                <w:sz w:val="24"/>
                <w:szCs w:val="24"/>
              </w:rPr>
              <w:t xml:space="preserve"> 1.000 m</w:t>
            </w:r>
            <w:r w:rsidRPr="00D66DBD">
              <w:rPr>
                <w:sz w:val="24"/>
                <w:szCs w:val="24"/>
                <w:vertAlign w:val="superscript"/>
              </w:rPr>
              <w:t>2</w:t>
            </w:r>
            <w:r w:rsidRPr="00D66DBD">
              <w:rPr>
                <w:sz w:val="24"/>
                <w:szCs w:val="24"/>
              </w:rPr>
              <w:t xml:space="preserve">, </w:t>
            </w:r>
            <w:proofErr w:type="spellStart"/>
            <w:r w:rsidRPr="00D66DBD">
              <w:rPr>
                <w:sz w:val="24"/>
                <w:szCs w:val="24"/>
              </w:rPr>
              <w:t>inclusiv</w:t>
            </w:r>
            <w:proofErr w:type="spellEnd"/>
          </w:p>
        </w:tc>
        <w:tc>
          <w:tcPr>
            <w:tcW w:w="2835" w:type="dxa"/>
          </w:tcPr>
          <w:p w14:paraId="120EE8EE" w14:textId="77777777" w:rsidR="00D66DBD" w:rsidRPr="00D66DBD" w:rsidRDefault="00D66DBD" w:rsidP="000029B9">
            <w:pPr>
              <w:jc w:val="center"/>
              <w:rPr>
                <w:sz w:val="24"/>
                <w:szCs w:val="24"/>
              </w:rPr>
            </w:pPr>
            <w:r w:rsidRPr="00D66DBD">
              <w:rPr>
                <w:sz w:val="24"/>
                <w:szCs w:val="24"/>
              </w:rPr>
              <w:t>10,38</w:t>
            </w:r>
          </w:p>
        </w:tc>
      </w:tr>
      <w:tr w:rsidR="00D66DBD" w:rsidRPr="00976511" w14:paraId="38FD44BD" w14:textId="77777777" w:rsidTr="0036675E">
        <w:tc>
          <w:tcPr>
            <w:tcW w:w="993" w:type="dxa"/>
            <w:vMerge/>
            <w:vAlign w:val="center"/>
          </w:tcPr>
          <w:p w14:paraId="72728400" w14:textId="77777777" w:rsidR="00D66DBD" w:rsidRPr="00D66DBD" w:rsidRDefault="00D66DBD" w:rsidP="000029B9">
            <w:pPr>
              <w:jc w:val="center"/>
              <w:rPr>
                <w:sz w:val="24"/>
                <w:szCs w:val="24"/>
              </w:rPr>
            </w:pPr>
          </w:p>
        </w:tc>
        <w:tc>
          <w:tcPr>
            <w:tcW w:w="6095" w:type="dxa"/>
          </w:tcPr>
          <w:p w14:paraId="2E3EEDD6" w14:textId="77777777" w:rsidR="00D66DBD" w:rsidRPr="00D66DBD" w:rsidRDefault="00D66DBD" w:rsidP="000029B9">
            <w:pPr>
              <w:rPr>
                <w:sz w:val="24"/>
                <w:szCs w:val="24"/>
              </w:rPr>
            </w:pPr>
            <w:proofErr w:type="spellStart"/>
            <w:r w:rsidRPr="00D66DBD">
              <w:rPr>
                <w:sz w:val="24"/>
                <w:szCs w:val="24"/>
              </w:rPr>
              <w:t>peste</w:t>
            </w:r>
            <w:proofErr w:type="spellEnd"/>
            <w:r w:rsidRPr="00D66DBD">
              <w:rPr>
                <w:sz w:val="24"/>
                <w:szCs w:val="24"/>
              </w:rPr>
              <w:t xml:space="preserve"> 1.000 m</w:t>
            </w:r>
            <w:r w:rsidRPr="00D66DBD">
              <w:rPr>
                <w:sz w:val="24"/>
                <w:szCs w:val="24"/>
                <w:vertAlign w:val="superscript"/>
              </w:rPr>
              <w:t>2</w:t>
            </w:r>
          </w:p>
        </w:tc>
        <w:tc>
          <w:tcPr>
            <w:tcW w:w="2835" w:type="dxa"/>
          </w:tcPr>
          <w:p w14:paraId="3F36EBB5" w14:textId="77777777" w:rsidR="00D66DBD" w:rsidRPr="00D66DBD" w:rsidRDefault="00D66DBD" w:rsidP="000029B9">
            <w:pPr>
              <w:jc w:val="center"/>
              <w:rPr>
                <w:sz w:val="24"/>
                <w:szCs w:val="24"/>
                <w:lang w:val="pt-BR"/>
              </w:rPr>
            </w:pPr>
            <w:r w:rsidRPr="00D66DBD">
              <w:rPr>
                <w:sz w:val="24"/>
                <w:szCs w:val="24"/>
                <w:lang w:val="pt-BR"/>
              </w:rPr>
              <w:t>10,38+ 0,01 lei/m</w:t>
            </w:r>
            <w:r w:rsidRPr="00D66DBD">
              <w:rPr>
                <w:sz w:val="24"/>
                <w:szCs w:val="24"/>
                <w:vertAlign w:val="superscript"/>
                <w:lang w:val="pt-BR"/>
              </w:rPr>
              <w:t>2</w:t>
            </w:r>
            <w:r w:rsidRPr="00D66DBD">
              <w:rPr>
                <w:sz w:val="24"/>
                <w:szCs w:val="24"/>
                <w:lang w:val="pt-BR"/>
              </w:rPr>
              <w:t>, pentru fiecare m</w:t>
            </w:r>
            <w:r w:rsidRPr="00D66DBD">
              <w:rPr>
                <w:sz w:val="24"/>
                <w:szCs w:val="24"/>
                <w:vertAlign w:val="superscript"/>
                <w:lang w:val="pt-BR"/>
              </w:rPr>
              <w:t>2</w:t>
            </w:r>
            <w:r w:rsidRPr="00D66DBD">
              <w:rPr>
                <w:sz w:val="24"/>
                <w:szCs w:val="24"/>
                <w:lang w:val="pt-BR"/>
              </w:rPr>
              <w:t xml:space="preserve"> care depăşeşte 1.000 m</w:t>
            </w:r>
            <w:r w:rsidRPr="00D66DBD">
              <w:rPr>
                <w:sz w:val="24"/>
                <w:szCs w:val="24"/>
                <w:vertAlign w:val="superscript"/>
                <w:lang w:val="pt-BR"/>
              </w:rPr>
              <w:t>2</w:t>
            </w:r>
          </w:p>
        </w:tc>
      </w:tr>
      <w:tr w:rsidR="00D66DBD" w:rsidRPr="00976511" w14:paraId="584FDA02" w14:textId="77777777" w:rsidTr="0036675E">
        <w:tc>
          <w:tcPr>
            <w:tcW w:w="993" w:type="dxa"/>
            <w:vAlign w:val="center"/>
          </w:tcPr>
          <w:p w14:paraId="6742D329" w14:textId="77777777" w:rsidR="00D66DBD" w:rsidRPr="00D66DBD" w:rsidRDefault="00D66DBD" w:rsidP="000029B9">
            <w:pPr>
              <w:jc w:val="center"/>
              <w:rPr>
                <w:sz w:val="24"/>
                <w:szCs w:val="24"/>
              </w:rPr>
            </w:pPr>
            <w:r w:rsidRPr="00D66DBD">
              <w:rPr>
                <w:sz w:val="24"/>
                <w:szCs w:val="24"/>
              </w:rPr>
              <w:t>2</w:t>
            </w:r>
          </w:p>
        </w:tc>
        <w:tc>
          <w:tcPr>
            <w:tcW w:w="6095" w:type="dxa"/>
            <w:vAlign w:val="center"/>
          </w:tcPr>
          <w:p w14:paraId="09ABB732" w14:textId="77777777" w:rsidR="00D66DBD" w:rsidRPr="00D66DBD" w:rsidRDefault="00D66DBD" w:rsidP="000029B9">
            <w:pPr>
              <w:rPr>
                <w:sz w:val="24"/>
                <w:szCs w:val="24"/>
                <w:lang w:val="pt-BR"/>
              </w:rPr>
            </w:pPr>
            <w:r w:rsidRPr="00D66DBD">
              <w:rPr>
                <w:rStyle w:val="l5def7"/>
                <w:rFonts w:ascii="Times New Roman" w:hAnsi="Times New Roman" w:cs="Times New Roman"/>
                <w:sz w:val="24"/>
                <w:szCs w:val="24"/>
                <w:lang w:val="pt-BR"/>
              </w:rPr>
              <w:t xml:space="preserve">Taxa pentru prelungirea unui </w:t>
            </w:r>
            <w:r w:rsidRPr="00D66DBD">
              <w:rPr>
                <w:rStyle w:val="l5def7"/>
                <w:rFonts w:ascii="Times New Roman" w:hAnsi="Times New Roman" w:cs="Times New Roman"/>
                <w:sz w:val="24"/>
                <w:szCs w:val="24"/>
                <w:shd w:val="clear" w:color="auto" w:fill="FFFFFF"/>
                <w:lang w:val="pt-BR"/>
              </w:rPr>
              <w:t>certificat de urbanism (art.474 alin.3)</w:t>
            </w:r>
          </w:p>
        </w:tc>
        <w:tc>
          <w:tcPr>
            <w:tcW w:w="2835" w:type="dxa"/>
            <w:vAlign w:val="center"/>
          </w:tcPr>
          <w:p w14:paraId="1B9FB0D7" w14:textId="77777777" w:rsidR="00D66DBD" w:rsidRPr="00D66DBD" w:rsidRDefault="00D66DBD" w:rsidP="000029B9">
            <w:pPr>
              <w:jc w:val="both"/>
              <w:rPr>
                <w:sz w:val="24"/>
                <w:szCs w:val="24"/>
                <w:lang w:val="fr-FR"/>
              </w:rPr>
            </w:pPr>
            <w:r w:rsidRPr="00D66DBD">
              <w:rPr>
                <w:rStyle w:val="l5def7"/>
                <w:rFonts w:ascii="Times New Roman" w:hAnsi="Times New Roman" w:cs="Times New Roman"/>
                <w:sz w:val="24"/>
                <w:szCs w:val="24"/>
                <w:shd w:val="clear" w:color="auto" w:fill="FFFFFF"/>
                <w:lang w:val="fr-FR"/>
              </w:rPr>
              <w:t>30%</w:t>
            </w:r>
            <w:r w:rsidRPr="00D66DBD">
              <w:rPr>
                <w:rStyle w:val="l5def7"/>
                <w:rFonts w:ascii="Times New Roman" w:hAnsi="Times New Roman" w:cs="Times New Roman"/>
                <w:sz w:val="24"/>
                <w:szCs w:val="24"/>
                <w:lang w:val="fr-FR"/>
              </w:rPr>
              <w:t xml:space="preserve"> </w:t>
            </w:r>
            <w:proofErr w:type="spellStart"/>
            <w:r w:rsidRPr="00D66DBD">
              <w:rPr>
                <w:rStyle w:val="l5def7"/>
                <w:rFonts w:ascii="Times New Roman" w:hAnsi="Times New Roman" w:cs="Times New Roman"/>
                <w:sz w:val="24"/>
                <w:szCs w:val="24"/>
                <w:lang w:val="fr-FR"/>
              </w:rPr>
              <w:t>din</w:t>
            </w:r>
            <w:proofErr w:type="spellEnd"/>
            <w:r w:rsidRPr="00D66DBD">
              <w:rPr>
                <w:rStyle w:val="l5def7"/>
                <w:rFonts w:ascii="Times New Roman" w:hAnsi="Times New Roman" w:cs="Times New Roman"/>
                <w:sz w:val="24"/>
                <w:szCs w:val="24"/>
                <w:lang w:val="fr-FR"/>
              </w:rPr>
              <w:t xml:space="preserve"> </w:t>
            </w:r>
            <w:proofErr w:type="spellStart"/>
            <w:r w:rsidRPr="00D66DBD">
              <w:rPr>
                <w:rStyle w:val="l5def7"/>
                <w:rFonts w:ascii="Times New Roman" w:hAnsi="Times New Roman" w:cs="Times New Roman"/>
                <w:sz w:val="24"/>
                <w:szCs w:val="24"/>
                <w:lang w:val="fr-FR"/>
              </w:rPr>
              <w:t>cuantumul</w:t>
            </w:r>
            <w:proofErr w:type="spellEnd"/>
            <w:r w:rsidRPr="00D66DBD">
              <w:rPr>
                <w:rStyle w:val="l5def7"/>
                <w:rFonts w:ascii="Times New Roman" w:hAnsi="Times New Roman" w:cs="Times New Roman"/>
                <w:sz w:val="24"/>
                <w:szCs w:val="24"/>
                <w:lang w:val="fr-FR"/>
              </w:rPr>
              <w:t xml:space="preserve"> </w:t>
            </w:r>
            <w:proofErr w:type="spellStart"/>
            <w:r w:rsidRPr="00D66DBD">
              <w:rPr>
                <w:rStyle w:val="l5def7"/>
                <w:rFonts w:ascii="Times New Roman" w:hAnsi="Times New Roman" w:cs="Times New Roman"/>
                <w:sz w:val="24"/>
                <w:szCs w:val="24"/>
                <w:lang w:val="fr-FR"/>
              </w:rPr>
              <w:t>taxei</w:t>
            </w:r>
            <w:proofErr w:type="spellEnd"/>
            <w:r w:rsidRPr="00D66DBD">
              <w:rPr>
                <w:rStyle w:val="l5def7"/>
                <w:rFonts w:ascii="Times New Roman" w:hAnsi="Times New Roman" w:cs="Times New Roman"/>
                <w:sz w:val="24"/>
                <w:szCs w:val="24"/>
                <w:lang w:val="fr-FR"/>
              </w:rPr>
              <w:t xml:space="preserve"> </w:t>
            </w:r>
            <w:proofErr w:type="spellStart"/>
            <w:r w:rsidRPr="00D66DBD">
              <w:rPr>
                <w:rStyle w:val="l5def7"/>
                <w:rFonts w:ascii="Times New Roman" w:hAnsi="Times New Roman" w:cs="Times New Roman"/>
                <w:sz w:val="24"/>
                <w:szCs w:val="24"/>
                <w:lang w:val="fr-FR"/>
              </w:rPr>
              <w:t>pentru</w:t>
            </w:r>
            <w:proofErr w:type="spellEnd"/>
            <w:r w:rsidRPr="00D66DBD">
              <w:rPr>
                <w:rStyle w:val="l5def7"/>
                <w:rFonts w:ascii="Times New Roman" w:hAnsi="Times New Roman" w:cs="Times New Roman"/>
                <w:sz w:val="24"/>
                <w:szCs w:val="24"/>
                <w:lang w:val="fr-FR"/>
              </w:rPr>
              <w:t xml:space="preserve"> </w:t>
            </w:r>
            <w:proofErr w:type="spellStart"/>
            <w:r w:rsidRPr="00D66DBD">
              <w:rPr>
                <w:rStyle w:val="l5def7"/>
                <w:rFonts w:ascii="Times New Roman" w:hAnsi="Times New Roman" w:cs="Times New Roman"/>
                <w:sz w:val="24"/>
                <w:szCs w:val="24"/>
                <w:lang w:val="fr-FR"/>
              </w:rPr>
              <w:t>eliberarea</w:t>
            </w:r>
            <w:proofErr w:type="spellEnd"/>
            <w:r w:rsidRPr="00D66DBD">
              <w:rPr>
                <w:rStyle w:val="l5def7"/>
                <w:rFonts w:ascii="Times New Roman" w:hAnsi="Times New Roman" w:cs="Times New Roman"/>
                <w:sz w:val="24"/>
                <w:szCs w:val="24"/>
                <w:lang w:val="fr-FR"/>
              </w:rPr>
              <w:t xml:space="preserve"> </w:t>
            </w:r>
            <w:proofErr w:type="spellStart"/>
            <w:r w:rsidRPr="00D66DBD">
              <w:rPr>
                <w:rStyle w:val="l5def7"/>
                <w:rFonts w:ascii="Times New Roman" w:hAnsi="Times New Roman" w:cs="Times New Roman"/>
                <w:sz w:val="24"/>
                <w:szCs w:val="24"/>
                <w:lang w:val="fr-FR"/>
              </w:rPr>
              <w:t>certificatului</w:t>
            </w:r>
            <w:proofErr w:type="spellEnd"/>
            <w:r w:rsidRPr="00D66DBD">
              <w:rPr>
                <w:rStyle w:val="l5def7"/>
                <w:rFonts w:ascii="Times New Roman" w:hAnsi="Times New Roman" w:cs="Times New Roman"/>
                <w:sz w:val="24"/>
                <w:szCs w:val="24"/>
                <w:lang w:val="fr-FR"/>
              </w:rPr>
              <w:t xml:space="preserve"> </w:t>
            </w:r>
            <w:proofErr w:type="spellStart"/>
            <w:r w:rsidRPr="00D66DBD">
              <w:rPr>
                <w:rStyle w:val="l5def7"/>
                <w:rFonts w:ascii="Times New Roman" w:hAnsi="Times New Roman" w:cs="Times New Roman"/>
                <w:sz w:val="24"/>
                <w:szCs w:val="24"/>
                <w:lang w:val="fr-FR"/>
              </w:rPr>
              <w:t>sau</w:t>
            </w:r>
            <w:proofErr w:type="spellEnd"/>
            <w:r w:rsidRPr="00D66DBD">
              <w:rPr>
                <w:rStyle w:val="l5def7"/>
                <w:rFonts w:ascii="Times New Roman" w:hAnsi="Times New Roman" w:cs="Times New Roman"/>
                <w:sz w:val="24"/>
                <w:szCs w:val="24"/>
                <w:lang w:val="fr-FR"/>
              </w:rPr>
              <w:t xml:space="preserve"> a </w:t>
            </w:r>
            <w:proofErr w:type="spellStart"/>
            <w:r w:rsidRPr="00D66DBD">
              <w:rPr>
                <w:rStyle w:val="l5def7"/>
                <w:rFonts w:ascii="Times New Roman" w:hAnsi="Times New Roman" w:cs="Times New Roman"/>
                <w:sz w:val="24"/>
                <w:szCs w:val="24"/>
                <w:lang w:val="fr-FR"/>
              </w:rPr>
              <w:t>autorizaţiei</w:t>
            </w:r>
            <w:proofErr w:type="spellEnd"/>
            <w:r w:rsidRPr="00D66DBD">
              <w:rPr>
                <w:rStyle w:val="l5def7"/>
                <w:rFonts w:ascii="Times New Roman" w:hAnsi="Times New Roman" w:cs="Times New Roman"/>
                <w:sz w:val="24"/>
                <w:szCs w:val="24"/>
                <w:lang w:val="fr-FR"/>
              </w:rPr>
              <w:t xml:space="preserve"> </w:t>
            </w:r>
            <w:proofErr w:type="spellStart"/>
            <w:r w:rsidRPr="00D66DBD">
              <w:rPr>
                <w:rStyle w:val="l5def7"/>
                <w:rFonts w:ascii="Times New Roman" w:hAnsi="Times New Roman" w:cs="Times New Roman"/>
                <w:sz w:val="24"/>
                <w:szCs w:val="24"/>
                <w:lang w:val="fr-FR"/>
              </w:rPr>
              <w:t>iniţiale</w:t>
            </w:r>
            <w:proofErr w:type="spellEnd"/>
            <w:r w:rsidRPr="00D66DBD">
              <w:rPr>
                <w:rStyle w:val="l5def7"/>
                <w:rFonts w:ascii="Times New Roman" w:hAnsi="Times New Roman" w:cs="Times New Roman"/>
                <w:sz w:val="24"/>
                <w:szCs w:val="24"/>
                <w:lang w:val="fr-FR"/>
              </w:rPr>
              <w:t>.</w:t>
            </w:r>
            <w:r w:rsidRPr="00D66DBD">
              <w:rPr>
                <w:sz w:val="24"/>
                <w:szCs w:val="24"/>
                <w:lang w:val="fr-FR"/>
              </w:rPr>
              <w:t xml:space="preserve">  </w:t>
            </w:r>
          </w:p>
        </w:tc>
      </w:tr>
      <w:tr w:rsidR="00D66DBD" w:rsidRPr="00D66DBD" w14:paraId="04CDDB99" w14:textId="77777777" w:rsidTr="0036675E">
        <w:tc>
          <w:tcPr>
            <w:tcW w:w="993" w:type="dxa"/>
            <w:vAlign w:val="center"/>
          </w:tcPr>
          <w:p w14:paraId="0A6B5785" w14:textId="77777777" w:rsidR="00D66DBD" w:rsidRPr="00D66DBD" w:rsidRDefault="00D66DBD" w:rsidP="000029B9">
            <w:pPr>
              <w:jc w:val="center"/>
              <w:rPr>
                <w:sz w:val="24"/>
                <w:szCs w:val="24"/>
              </w:rPr>
            </w:pPr>
            <w:r w:rsidRPr="00D66DBD">
              <w:rPr>
                <w:sz w:val="24"/>
                <w:szCs w:val="24"/>
              </w:rPr>
              <w:lastRenderedPageBreak/>
              <w:t>3</w:t>
            </w:r>
          </w:p>
        </w:tc>
        <w:tc>
          <w:tcPr>
            <w:tcW w:w="6095" w:type="dxa"/>
            <w:vAlign w:val="center"/>
          </w:tcPr>
          <w:p w14:paraId="53094628" w14:textId="77777777" w:rsidR="00D66DBD" w:rsidRPr="00D66DBD" w:rsidRDefault="00D66DBD" w:rsidP="000029B9">
            <w:pPr>
              <w:rPr>
                <w:sz w:val="24"/>
                <w:szCs w:val="24"/>
                <w:lang w:val="fr-FR"/>
              </w:rPr>
            </w:pPr>
            <w:r w:rsidRPr="00D66DBD">
              <w:rPr>
                <w:rStyle w:val="l5def8"/>
                <w:rFonts w:ascii="Times New Roman" w:hAnsi="Times New Roman" w:cs="Times New Roman"/>
                <w:sz w:val="24"/>
                <w:szCs w:val="24"/>
                <w:lang w:val="fr-FR"/>
              </w:rPr>
              <w:t xml:space="preserve">Taxa </w:t>
            </w:r>
            <w:proofErr w:type="spellStart"/>
            <w:r w:rsidRPr="00D66DBD">
              <w:rPr>
                <w:rStyle w:val="l5def8"/>
                <w:rFonts w:ascii="Times New Roman" w:hAnsi="Times New Roman" w:cs="Times New Roman"/>
                <w:sz w:val="24"/>
                <w:szCs w:val="24"/>
                <w:lang w:val="fr-FR"/>
              </w:rPr>
              <w:t>pentru</w:t>
            </w:r>
            <w:proofErr w:type="spellEnd"/>
            <w:r w:rsidRPr="00D66DBD">
              <w:rPr>
                <w:rStyle w:val="l5def8"/>
                <w:rFonts w:ascii="Times New Roman" w:hAnsi="Times New Roman" w:cs="Times New Roman"/>
                <w:sz w:val="24"/>
                <w:szCs w:val="24"/>
                <w:lang w:val="fr-FR"/>
              </w:rPr>
              <w:t xml:space="preserve"> </w:t>
            </w:r>
            <w:proofErr w:type="spellStart"/>
            <w:r w:rsidRPr="00D66DBD">
              <w:rPr>
                <w:rStyle w:val="l5def8"/>
                <w:rFonts w:ascii="Times New Roman" w:hAnsi="Times New Roman" w:cs="Times New Roman"/>
                <w:sz w:val="24"/>
                <w:szCs w:val="24"/>
                <w:lang w:val="fr-FR"/>
              </w:rPr>
              <w:t>avizarea</w:t>
            </w:r>
            <w:proofErr w:type="spellEnd"/>
            <w:r w:rsidRPr="00D66DBD">
              <w:rPr>
                <w:rStyle w:val="l5def8"/>
                <w:rFonts w:ascii="Times New Roman" w:hAnsi="Times New Roman" w:cs="Times New Roman"/>
                <w:sz w:val="24"/>
                <w:szCs w:val="24"/>
                <w:lang w:val="fr-FR"/>
              </w:rPr>
              <w:t xml:space="preserve"> </w:t>
            </w:r>
            <w:proofErr w:type="spellStart"/>
            <w:r w:rsidRPr="00D66DBD">
              <w:rPr>
                <w:rStyle w:val="l5def8"/>
                <w:rFonts w:ascii="Times New Roman" w:hAnsi="Times New Roman" w:cs="Times New Roman"/>
                <w:sz w:val="24"/>
                <w:szCs w:val="24"/>
                <w:lang w:val="fr-FR"/>
              </w:rPr>
              <w:t>certificatului</w:t>
            </w:r>
            <w:proofErr w:type="spellEnd"/>
            <w:r w:rsidRPr="00D66DBD">
              <w:rPr>
                <w:rStyle w:val="l5def8"/>
                <w:rFonts w:ascii="Times New Roman" w:hAnsi="Times New Roman" w:cs="Times New Roman"/>
                <w:sz w:val="24"/>
                <w:szCs w:val="24"/>
                <w:lang w:val="fr-FR"/>
              </w:rPr>
              <w:t xml:space="preserve"> de </w:t>
            </w:r>
            <w:proofErr w:type="spellStart"/>
            <w:r w:rsidRPr="00D66DBD">
              <w:rPr>
                <w:rStyle w:val="l5def8"/>
                <w:rFonts w:ascii="Times New Roman" w:hAnsi="Times New Roman" w:cs="Times New Roman"/>
                <w:sz w:val="24"/>
                <w:szCs w:val="24"/>
                <w:lang w:val="fr-FR"/>
              </w:rPr>
              <w:t>urbanism</w:t>
            </w:r>
            <w:proofErr w:type="spellEnd"/>
            <w:r w:rsidRPr="00D66DBD">
              <w:rPr>
                <w:rStyle w:val="l5def8"/>
                <w:rFonts w:ascii="Times New Roman" w:hAnsi="Times New Roman" w:cs="Times New Roman"/>
                <w:sz w:val="24"/>
                <w:szCs w:val="24"/>
                <w:lang w:val="fr-FR"/>
              </w:rPr>
              <w:t xml:space="preserve"> de </w:t>
            </w:r>
            <w:proofErr w:type="spellStart"/>
            <w:r w:rsidRPr="00D66DBD">
              <w:rPr>
                <w:rStyle w:val="l5def8"/>
                <w:rFonts w:ascii="Times New Roman" w:hAnsi="Times New Roman" w:cs="Times New Roman"/>
                <w:sz w:val="24"/>
                <w:szCs w:val="24"/>
                <w:lang w:val="fr-FR"/>
              </w:rPr>
              <w:t>către</w:t>
            </w:r>
            <w:proofErr w:type="spellEnd"/>
            <w:r w:rsidRPr="00D66DBD">
              <w:rPr>
                <w:rStyle w:val="l5def8"/>
                <w:rFonts w:ascii="Times New Roman" w:hAnsi="Times New Roman" w:cs="Times New Roman"/>
                <w:sz w:val="24"/>
                <w:szCs w:val="24"/>
                <w:lang w:val="fr-FR"/>
              </w:rPr>
              <w:t xml:space="preserve"> </w:t>
            </w:r>
            <w:proofErr w:type="spellStart"/>
            <w:r w:rsidRPr="00D66DBD">
              <w:rPr>
                <w:rStyle w:val="l5def8"/>
                <w:rFonts w:ascii="Times New Roman" w:hAnsi="Times New Roman" w:cs="Times New Roman"/>
                <w:sz w:val="24"/>
                <w:szCs w:val="24"/>
                <w:lang w:val="fr-FR"/>
              </w:rPr>
              <w:t>comisia</w:t>
            </w:r>
            <w:proofErr w:type="spellEnd"/>
            <w:r w:rsidRPr="00D66DBD">
              <w:rPr>
                <w:rStyle w:val="l5def8"/>
                <w:rFonts w:ascii="Times New Roman" w:hAnsi="Times New Roman" w:cs="Times New Roman"/>
                <w:sz w:val="24"/>
                <w:szCs w:val="24"/>
                <w:lang w:val="fr-FR"/>
              </w:rPr>
              <w:t xml:space="preserve"> de </w:t>
            </w:r>
            <w:proofErr w:type="spellStart"/>
            <w:r w:rsidRPr="00D66DBD">
              <w:rPr>
                <w:rStyle w:val="l5def8"/>
                <w:rFonts w:ascii="Times New Roman" w:hAnsi="Times New Roman" w:cs="Times New Roman"/>
                <w:sz w:val="24"/>
                <w:szCs w:val="24"/>
                <w:lang w:val="fr-FR"/>
              </w:rPr>
              <w:t>urbanism</w:t>
            </w:r>
            <w:proofErr w:type="spellEnd"/>
            <w:r w:rsidRPr="00D66DBD">
              <w:rPr>
                <w:rStyle w:val="l5def8"/>
                <w:rFonts w:ascii="Times New Roman" w:hAnsi="Times New Roman" w:cs="Times New Roman"/>
                <w:sz w:val="24"/>
                <w:szCs w:val="24"/>
                <w:lang w:val="fr-FR"/>
              </w:rPr>
              <w:t xml:space="preserve"> </w:t>
            </w:r>
            <w:proofErr w:type="spellStart"/>
            <w:r w:rsidRPr="00D66DBD">
              <w:rPr>
                <w:rStyle w:val="l5def8"/>
                <w:rFonts w:ascii="Times New Roman" w:hAnsi="Times New Roman" w:cs="Times New Roman"/>
                <w:sz w:val="24"/>
                <w:szCs w:val="24"/>
                <w:lang w:val="fr-FR"/>
              </w:rPr>
              <w:t>şi</w:t>
            </w:r>
            <w:proofErr w:type="spellEnd"/>
            <w:r w:rsidRPr="00D66DBD">
              <w:rPr>
                <w:rStyle w:val="l5def8"/>
                <w:rFonts w:ascii="Times New Roman" w:hAnsi="Times New Roman" w:cs="Times New Roman"/>
                <w:sz w:val="24"/>
                <w:szCs w:val="24"/>
                <w:lang w:val="fr-FR"/>
              </w:rPr>
              <w:t xml:space="preserve"> </w:t>
            </w:r>
            <w:proofErr w:type="spellStart"/>
            <w:r w:rsidRPr="00D66DBD">
              <w:rPr>
                <w:rStyle w:val="l5def8"/>
                <w:rFonts w:ascii="Times New Roman" w:hAnsi="Times New Roman" w:cs="Times New Roman"/>
                <w:sz w:val="24"/>
                <w:szCs w:val="24"/>
                <w:lang w:val="fr-FR"/>
              </w:rPr>
              <w:t>amenajarea</w:t>
            </w:r>
            <w:proofErr w:type="spellEnd"/>
            <w:r w:rsidRPr="00D66DBD">
              <w:rPr>
                <w:rStyle w:val="l5def8"/>
                <w:rFonts w:ascii="Times New Roman" w:hAnsi="Times New Roman" w:cs="Times New Roman"/>
                <w:sz w:val="24"/>
                <w:szCs w:val="24"/>
                <w:lang w:val="fr-FR"/>
              </w:rPr>
              <w:t xml:space="preserve"> </w:t>
            </w:r>
            <w:proofErr w:type="spellStart"/>
            <w:r w:rsidRPr="00D66DBD">
              <w:rPr>
                <w:rStyle w:val="l5def8"/>
                <w:rFonts w:ascii="Times New Roman" w:hAnsi="Times New Roman" w:cs="Times New Roman"/>
                <w:sz w:val="24"/>
                <w:szCs w:val="24"/>
                <w:lang w:val="fr-FR"/>
              </w:rPr>
              <w:t>teritoriului</w:t>
            </w:r>
            <w:proofErr w:type="spellEnd"/>
            <w:r w:rsidRPr="00D66DBD">
              <w:rPr>
                <w:rStyle w:val="l5def8"/>
                <w:rFonts w:ascii="Times New Roman" w:hAnsi="Times New Roman" w:cs="Times New Roman"/>
                <w:sz w:val="24"/>
                <w:szCs w:val="24"/>
                <w:lang w:val="fr-FR"/>
              </w:rPr>
              <w:t xml:space="preserve">, de </w:t>
            </w:r>
            <w:proofErr w:type="spellStart"/>
            <w:r w:rsidRPr="00D66DBD">
              <w:rPr>
                <w:rStyle w:val="l5def8"/>
                <w:rFonts w:ascii="Times New Roman" w:hAnsi="Times New Roman" w:cs="Times New Roman"/>
                <w:sz w:val="24"/>
                <w:szCs w:val="24"/>
                <w:lang w:val="fr-FR"/>
              </w:rPr>
              <w:t>către</w:t>
            </w:r>
            <w:proofErr w:type="spellEnd"/>
            <w:r w:rsidRPr="00D66DBD">
              <w:rPr>
                <w:rStyle w:val="l5def8"/>
                <w:rFonts w:ascii="Times New Roman" w:hAnsi="Times New Roman" w:cs="Times New Roman"/>
                <w:sz w:val="24"/>
                <w:szCs w:val="24"/>
                <w:lang w:val="fr-FR"/>
              </w:rPr>
              <w:t xml:space="preserve"> </w:t>
            </w:r>
            <w:proofErr w:type="spellStart"/>
            <w:r w:rsidRPr="00D66DBD">
              <w:rPr>
                <w:rStyle w:val="l5def8"/>
                <w:rFonts w:ascii="Times New Roman" w:hAnsi="Times New Roman" w:cs="Times New Roman"/>
                <w:sz w:val="24"/>
                <w:szCs w:val="24"/>
                <w:lang w:val="fr-FR"/>
              </w:rPr>
              <w:t>primarii</w:t>
            </w:r>
            <w:proofErr w:type="spellEnd"/>
            <w:r w:rsidRPr="00D66DBD">
              <w:rPr>
                <w:rStyle w:val="l5def8"/>
                <w:rFonts w:ascii="Times New Roman" w:hAnsi="Times New Roman" w:cs="Times New Roman"/>
                <w:sz w:val="24"/>
                <w:szCs w:val="24"/>
                <w:lang w:val="fr-FR"/>
              </w:rPr>
              <w:t xml:space="preserve"> (art.474 alin.4)</w:t>
            </w:r>
          </w:p>
        </w:tc>
        <w:tc>
          <w:tcPr>
            <w:tcW w:w="2835" w:type="dxa"/>
            <w:vAlign w:val="center"/>
          </w:tcPr>
          <w:p w14:paraId="25D55941" w14:textId="77777777" w:rsidR="00D66DBD" w:rsidRPr="00D66DBD" w:rsidRDefault="00D66DBD" w:rsidP="000029B9">
            <w:pPr>
              <w:jc w:val="center"/>
              <w:rPr>
                <w:sz w:val="24"/>
                <w:szCs w:val="24"/>
              </w:rPr>
            </w:pPr>
            <w:r w:rsidRPr="00D66DBD">
              <w:rPr>
                <w:sz w:val="24"/>
                <w:szCs w:val="24"/>
              </w:rPr>
              <w:t>22,27</w:t>
            </w:r>
          </w:p>
        </w:tc>
      </w:tr>
      <w:tr w:rsidR="00D66DBD" w:rsidRPr="00D66DBD" w14:paraId="3BB7BB61" w14:textId="77777777" w:rsidTr="0036675E">
        <w:tc>
          <w:tcPr>
            <w:tcW w:w="993" w:type="dxa"/>
            <w:vAlign w:val="center"/>
          </w:tcPr>
          <w:p w14:paraId="686E2CE9" w14:textId="77777777" w:rsidR="00D66DBD" w:rsidRPr="00D66DBD" w:rsidRDefault="00D66DBD" w:rsidP="000029B9">
            <w:pPr>
              <w:jc w:val="center"/>
              <w:rPr>
                <w:sz w:val="24"/>
                <w:szCs w:val="24"/>
              </w:rPr>
            </w:pPr>
            <w:r w:rsidRPr="00D66DBD">
              <w:rPr>
                <w:sz w:val="24"/>
                <w:szCs w:val="24"/>
              </w:rPr>
              <w:t>4</w:t>
            </w:r>
          </w:p>
        </w:tc>
        <w:tc>
          <w:tcPr>
            <w:tcW w:w="6095" w:type="dxa"/>
            <w:vAlign w:val="center"/>
          </w:tcPr>
          <w:p w14:paraId="65BDC68D" w14:textId="77777777" w:rsidR="00D66DBD" w:rsidRPr="00D66DBD" w:rsidRDefault="00D66DBD" w:rsidP="000029B9">
            <w:pPr>
              <w:rPr>
                <w:sz w:val="24"/>
                <w:szCs w:val="24"/>
                <w:lang w:val="fr-FR"/>
              </w:rPr>
            </w:pPr>
            <w:r w:rsidRPr="00D66DBD">
              <w:rPr>
                <w:rStyle w:val="l5def9"/>
                <w:rFonts w:ascii="Times New Roman" w:hAnsi="Times New Roman" w:cs="Times New Roman"/>
                <w:sz w:val="24"/>
                <w:szCs w:val="24"/>
                <w:lang w:val="fr-FR"/>
              </w:rPr>
              <w:t xml:space="preserve">Taxa </w:t>
            </w:r>
            <w:proofErr w:type="spellStart"/>
            <w:r w:rsidRPr="00D66DBD">
              <w:rPr>
                <w:rStyle w:val="l5def9"/>
                <w:rFonts w:ascii="Times New Roman" w:hAnsi="Times New Roman" w:cs="Times New Roman"/>
                <w:sz w:val="24"/>
                <w:szCs w:val="24"/>
                <w:lang w:val="fr-FR"/>
              </w:rPr>
              <w:t>pentru</w:t>
            </w:r>
            <w:proofErr w:type="spellEnd"/>
            <w:r w:rsidRPr="00D66DBD">
              <w:rPr>
                <w:rStyle w:val="l5def9"/>
                <w:rFonts w:ascii="Times New Roman" w:hAnsi="Times New Roman" w:cs="Times New Roman"/>
                <w:sz w:val="24"/>
                <w:szCs w:val="24"/>
                <w:lang w:val="fr-FR"/>
              </w:rPr>
              <w:t xml:space="preserve"> </w:t>
            </w:r>
            <w:proofErr w:type="spellStart"/>
            <w:r w:rsidRPr="00D66DBD">
              <w:rPr>
                <w:rStyle w:val="l5def9"/>
                <w:rFonts w:ascii="Times New Roman" w:hAnsi="Times New Roman" w:cs="Times New Roman"/>
                <w:sz w:val="24"/>
                <w:szCs w:val="24"/>
                <w:lang w:val="fr-FR"/>
              </w:rPr>
              <w:t>eliberarea</w:t>
            </w:r>
            <w:proofErr w:type="spellEnd"/>
            <w:r w:rsidRPr="00D66DBD">
              <w:rPr>
                <w:rStyle w:val="l5def9"/>
                <w:rFonts w:ascii="Times New Roman" w:hAnsi="Times New Roman" w:cs="Times New Roman"/>
                <w:sz w:val="24"/>
                <w:szCs w:val="24"/>
                <w:lang w:val="fr-FR"/>
              </w:rPr>
              <w:t xml:space="preserve"> </w:t>
            </w:r>
            <w:proofErr w:type="spellStart"/>
            <w:r w:rsidRPr="00D66DBD">
              <w:rPr>
                <w:rStyle w:val="l5def9"/>
                <w:rFonts w:ascii="Times New Roman" w:hAnsi="Times New Roman" w:cs="Times New Roman"/>
                <w:sz w:val="24"/>
                <w:szCs w:val="24"/>
                <w:lang w:val="fr-FR"/>
              </w:rPr>
              <w:t>unei</w:t>
            </w:r>
            <w:proofErr w:type="spellEnd"/>
            <w:r w:rsidRPr="00D66DBD">
              <w:rPr>
                <w:rStyle w:val="l5def9"/>
                <w:rFonts w:ascii="Times New Roman" w:hAnsi="Times New Roman" w:cs="Times New Roman"/>
                <w:sz w:val="24"/>
                <w:szCs w:val="24"/>
                <w:lang w:val="fr-FR"/>
              </w:rPr>
              <w:t xml:space="preserve"> </w:t>
            </w:r>
            <w:proofErr w:type="spellStart"/>
            <w:r w:rsidRPr="00D66DBD">
              <w:rPr>
                <w:rStyle w:val="l5def9"/>
                <w:rFonts w:ascii="Times New Roman" w:hAnsi="Times New Roman" w:cs="Times New Roman"/>
                <w:sz w:val="24"/>
                <w:szCs w:val="24"/>
                <w:lang w:val="fr-FR"/>
              </w:rPr>
              <w:t>autorizaţii</w:t>
            </w:r>
            <w:proofErr w:type="spellEnd"/>
            <w:r w:rsidRPr="00D66DBD">
              <w:rPr>
                <w:rStyle w:val="l5def9"/>
                <w:rFonts w:ascii="Times New Roman" w:hAnsi="Times New Roman" w:cs="Times New Roman"/>
                <w:sz w:val="24"/>
                <w:szCs w:val="24"/>
                <w:lang w:val="fr-FR"/>
              </w:rPr>
              <w:t xml:space="preserve"> de construire </w:t>
            </w:r>
            <w:proofErr w:type="spellStart"/>
            <w:r w:rsidRPr="00D66DBD">
              <w:rPr>
                <w:rStyle w:val="l5def9"/>
                <w:rFonts w:ascii="Times New Roman" w:hAnsi="Times New Roman" w:cs="Times New Roman"/>
                <w:sz w:val="24"/>
                <w:szCs w:val="24"/>
                <w:lang w:val="fr-FR"/>
              </w:rPr>
              <w:t>pentru</w:t>
            </w:r>
            <w:proofErr w:type="spellEnd"/>
            <w:r w:rsidRPr="00D66DBD">
              <w:rPr>
                <w:rStyle w:val="l5def9"/>
                <w:rFonts w:ascii="Times New Roman" w:hAnsi="Times New Roman" w:cs="Times New Roman"/>
                <w:sz w:val="24"/>
                <w:szCs w:val="24"/>
                <w:lang w:val="fr-FR"/>
              </w:rPr>
              <w:t xml:space="preserve"> o </w:t>
            </w:r>
            <w:proofErr w:type="spellStart"/>
            <w:r w:rsidRPr="00D66DBD">
              <w:rPr>
                <w:rStyle w:val="l5def9"/>
                <w:rFonts w:ascii="Times New Roman" w:hAnsi="Times New Roman" w:cs="Times New Roman"/>
                <w:sz w:val="24"/>
                <w:szCs w:val="24"/>
                <w:lang w:val="fr-FR"/>
              </w:rPr>
              <w:t>clădire</w:t>
            </w:r>
            <w:proofErr w:type="spellEnd"/>
            <w:r w:rsidRPr="00D66DBD">
              <w:rPr>
                <w:rStyle w:val="l5def9"/>
                <w:rFonts w:ascii="Times New Roman" w:hAnsi="Times New Roman" w:cs="Times New Roman"/>
                <w:sz w:val="24"/>
                <w:szCs w:val="24"/>
                <w:lang w:val="fr-FR"/>
              </w:rPr>
              <w:t xml:space="preserve"> </w:t>
            </w:r>
            <w:proofErr w:type="spellStart"/>
            <w:r w:rsidRPr="00D66DBD">
              <w:rPr>
                <w:rStyle w:val="l5def9"/>
                <w:rFonts w:ascii="Times New Roman" w:hAnsi="Times New Roman" w:cs="Times New Roman"/>
                <w:sz w:val="24"/>
                <w:szCs w:val="24"/>
                <w:lang w:val="fr-FR"/>
              </w:rPr>
              <w:t>rezidenţială</w:t>
            </w:r>
            <w:proofErr w:type="spellEnd"/>
            <w:r w:rsidRPr="00D66DBD">
              <w:rPr>
                <w:rStyle w:val="l5def9"/>
                <w:rFonts w:ascii="Times New Roman" w:hAnsi="Times New Roman" w:cs="Times New Roman"/>
                <w:sz w:val="24"/>
                <w:szCs w:val="24"/>
                <w:lang w:val="fr-FR"/>
              </w:rPr>
              <w:t xml:space="preserve"> </w:t>
            </w:r>
            <w:proofErr w:type="spellStart"/>
            <w:r w:rsidRPr="00D66DBD">
              <w:rPr>
                <w:rStyle w:val="l5def9"/>
                <w:rFonts w:ascii="Times New Roman" w:hAnsi="Times New Roman" w:cs="Times New Roman"/>
                <w:sz w:val="24"/>
                <w:szCs w:val="24"/>
                <w:lang w:val="fr-FR"/>
              </w:rPr>
              <w:t>sau</w:t>
            </w:r>
            <w:proofErr w:type="spellEnd"/>
            <w:r w:rsidRPr="00D66DBD">
              <w:rPr>
                <w:rStyle w:val="l5def9"/>
                <w:rFonts w:ascii="Times New Roman" w:hAnsi="Times New Roman" w:cs="Times New Roman"/>
                <w:sz w:val="24"/>
                <w:szCs w:val="24"/>
                <w:lang w:val="fr-FR"/>
              </w:rPr>
              <w:t xml:space="preserve"> </w:t>
            </w:r>
            <w:proofErr w:type="spellStart"/>
            <w:r w:rsidRPr="00D66DBD">
              <w:rPr>
                <w:rStyle w:val="l5def9"/>
                <w:rFonts w:ascii="Times New Roman" w:hAnsi="Times New Roman" w:cs="Times New Roman"/>
                <w:sz w:val="24"/>
                <w:szCs w:val="24"/>
                <w:lang w:val="fr-FR"/>
              </w:rPr>
              <w:t>clădire-anexă</w:t>
            </w:r>
            <w:proofErr w:type="spellEnd"/>
            <w:r w:rsidRPr="00D66DBD">
              <w:rPr>
                <w:rStyle w:val="l5def9"/>
                <w:rFonts w:ascii="Times New Roman" w:hAnsi="Times New Roman" w:cs="Times New Roman"/>
                <w:sz w:val="24"/>
                <w:szCs w:val="24"/>
                <w:lang w:val="fr-FR"/>
              </w:rPr>
              <w:t xml:space="preserve"> (art.474 alin.5)</w:t>
            </w:r>
          </w:p>
        </w:tc>
        <w:tc>
          <w:tcPr>
            <w:tcW w:w="2835" w:type="dxa"/>
            <w:vAlign w:val="center"/>
          </w:tcPr>
          <w:p w14:paraId="3C76FC3E" w14:textId="77777777" w:rsidR="00D66DBD" w:rsidRPr="00D66DBD" w:rsidRDefault="00D66DBD" w:rsidP="000029B9">
            <w:pPr>
              <w:jc w:val="center"/>
              <w:rPr>
                <w:sz w:val="24"/>
                <w:szCs w:val="24"/>
              </w:rPr>
            </w:pPr>
            <w:r w:rsidRPr="00D66DBD">
              <w:rPr>
                <w:rStyle w:val="l5def9"/>
                <w:rFonts w:ascii="Times New Roman" w:hAnsi="Times New Roman" w:cs="Times New Roman"/>
                <w:sz w:val="24"/>
                <w:szCs w:val="24"/>
              </w:rPr>
              <w:t xml:space="preserve">0,5% din </w:t>
            </w:r>
            <w:proofErr w:type="spellStart"/>
            <w:r w:rsidRPr="00D66DBD">
              <w:rPr>
                <w:rStyle w:val="l5def9"/>
                <w:rFonts w:ascii="Times New Roman" w:hAnsi="Times New Roman" w:cs="Times New Roman"/>
                <w:sz w:val="24"/>
                <w:szCs w:val="24"/>
              </w:rPr>
              <w:t>valoarea</w:t>
            </w:r>
            <w:proofErr w:type="spellEnd"/>
            <w:r w:rsidRPr="00D66DBD">
              <w:rPr>
                <w:rStyle w:val="l5def9"/>
                <w:rFonts w:ascii="Times New Roman" w:hAnsi="Times New Roman" w:cs="Times New Roman"/>
                <w:sz w:val="24"/>
                <w:szCs w:val="24"/>
              </w:rPr>
              <w:t xml:space="preserve"> </w:t>
            </w:r>
            <w:proofErr w:type="spellStart"/>
            <w:r w:rsidRPr="00D66DBD">
              <w:rPr>
                <w:rStyle w:val="l5def9"/>
                <w:rFonts w:ascii="Times New Roman" w:hAnsi="Times New Roman" w:cs="Times New Roman"/>
                <w:sz w:val="24"/>
                <w:szCs w:val="24"/>
              </w:rPr>
              <w:t>autorizată</w:t>
            </w:r>
            <w:proofErr w:type="spellEnd"/>
            <w:r w:rsidRPr="00D66DBD">
              <w:rPr>
                <w:rStyle w:val="l5def9"/>
                <w:rFonts w:ascii="Times New Roman" w:hAnsi="Times New Roman" w:cs="Times New Roman"/>
                <w:sz w:val="24"/>
                <w:szCs w:val="24"/>
              </w:rPr>
              <w:t xml:space="preserve"> a </w:t>
            </w:r>
            <w:proofErr w:type="spellStart"/>
            <w:r w:rsidRPr="00D66DBD">
              <w:rPr>
                <w:rStyle w:val="l5def9"/>
                <w:rFonts w:ascii="Times New Roman" w:hAnsi="Times New Roman" w:cs="Times New Roman"/>
                <w:sz w:val="24"/>
                <w:szCs w:val="24"/>
              </w:rPr>
              <w:t>lucrărilor</w:t>
            </w:r>
            <w:proofErr w:type="spellEnd"/>
            <w:r w:rsidRPr="00D66DBD">
              <w:rPr>
                <w:rStyle w:val="l5def9"/>
                <w:rFonts w:ascii="Times New Roman" w:hAnsi="Times New Roman" w:cs="Times New Roman"/>
                <w:sz w:val="24"/>
                <w:szCs w:val="24"/>
              </w:rPr>
              <w:t xml:space="preserve"> de </w:t>
            </w:r>
            <w:proofErr w:type="spellStart"/>
            <w:r w:rsidRPr="00D66DBD">
              <w:rPr>
                <w:rStyle w:val="l5def9"/>
                <w:rFonts w:ascii="Times New Roman" w:hAnsi="Times New Roman" w:cs="Times New Roman"/>
                <w:sz w:val="24"/>
                <w:szCs w:val="24"/>
              </w:rPr>
              <w:t>construcţii</w:t>
            </w:r>
            <w:proofErr w:type="spellEnd"/>
            <w:r w:rsidRPr="00D66DBD">
              <w:rPr>
                <w:rStyle w:val="l5def9"/>
                <w:rFonts w:ascii="Times New Roman" w:hAnsi="Times New Roman" w:cs="Times New Roman"/>
                <w:sz w:val="24"/>
                <w:szCs w:val="24"/>
              </w:rPr>
              <w:t>.</w:t>
            </w:r>
            <w:r w:rsidRPr="00D66DBD">
              <w:rPr>
                <w:sz w:val="24"/>
                <w:szCs w:val="24"/>
              </w:rPr>
              <w:t> </w:t>
            </w:r>
          </w:p>
        </w:tc>
      </w:tr>
      <w:tr w:rsidR="00D66DBD" w:rsidRPr="00D66DBD" w14:paraId="09BC60DF" w14:textId="77777777" w:rsidTr="0036675E">
        <w:tc>
          <w:tcPr>
            <w:tcW w:w="993" w:type="dxa"/>
            <w:vAlign w:val="center"/>
          </w:tcPr>
          <w:p w14:paraId="129C3E73" w14:textId="77777777" w:rsidR="00D66DBD" w:rsidRPr="00D66DBD" w:rsidRDefault="00D66DBD" w:rsidP="000029B9">
            <w:pPr>
              <w:jc w:val="center"/>
              <w:rPr>
                <w:sz w:val="24"/>
                <w:szCs w:val="24"/>
              </w:rPr>
            </w:pPr>
            <w:r w:rsidRPr="00D66DBD">
              <w:rPr>
                <w:sz w:val="24"/>
                <w:szCs w:val="24"/>
              </w:rPr>
              <w:t>5</w:t>
            </w:r>
          </w:p>
        </w:tc>
        <w:tc>
          <w:tcPr>
            <w:tcW w:w="6095" w:type="dxa"/>
            <w:vAlign w:val="center"/>
          </w:tcPr>
          <w:p w14:paraId="0F147CD3" w14:textId="77777777" w:rsidR="00D66DBD" w:rsidRPr="00D66DBD" w:rsidRDefault="00D66DBD" w:rsidP="000029B9">
            <w:pPr>
              <w:rPr>
                <w:sz w:val="24"/>
                <w:szCs w:val="24"/>
                <w:lang w:val="fr-FR"/>
              </w:rPr>
            </w:pPr>
            <w:r w:rsidRPr="00D66DBD">
              <w:rPr>
                <w:rStyle w:val="l5def10"/>
                <w:rFonts w:ascii="Times New Roman" w:hAnsi="Times New Roman" w:cs="Times New Roman"/>
                <w:sz w:val="24"/>
                <w:szCs w:val="24"/>
                <w:lang w:val="fr-FR"/>
              </w:rPr>
              <w:t xml:space="preserve">Taxa </w:t>
            </w:r>
            <w:proofErr w:type="spellStart"/>
            <w:r w:rsidRPr="00D66DBD">
              <w:rPr>
                <w:rStyle w:val="l5def10"/>
                <w:rFonts w:ascii="Times New Roman" w:hAnsi="Times New Roman" w:cs="Times New Roman"/>
                <w:sz w:val="24"/>
                <w:szCs w:val="24"/>
                <w:lang w:val="fr-FR"/>
              </w:rPr>
              <w:t>pentru</w:t>
            </w:r>
            <w:proofErr w:type="spellEnd"/>
            <w:r w:rsidRPr="00D66DBD">
              <w:rPr>
                <w:rStyle w:val="l5def10"/>
                <w:rFonts w:ascii="Times New Roman" w:hAnsi="Times New Roman" w:cs="Times New Roman"/>
                <w:sz w:val="24"/>
                <w:szCs w:val="24"/>
                <w:lang w:val="fr-FR"/>
              </w:rPr>
              <w:t xml:space="preserve"> </w:t>
            </w:r>
            <w:proofErr w:type="spellStart"/>
            <w:r w:rsidRPr="00D66DBD">
              <w:rPr>
                <w:rStyle w:val="l5def10"/>
                <w:rFonts w:ascii="Times New Roman" w:hAnsi="Times New Roman" w:cs="Times New Roman"/>
                <w:sz w:val="24"/>
                <w:szCs w:val="24"/>
                <w:lang w:val="fr-FR"/>
              </w:rPr>
              <w:t>eliberarea</w:t>
            </w:r>
            <w:proofErr w:type="spellEnd"/>
            <w:r w:rsidRPr="00D66DBD">
              <w:rPr>
                <w:rStyle w:val="l5def10"/>
                <w:rFonts w:ascii="Times New Roman" w:hAnsi="Times New Roman" w:cs="Times New Roman"/>
                <w:sz w:val="24"/>
                <w:szCs w:val="24"/>
                <w:lang w:val="fr-FR"/>
              </w:rPr>
              <w:t xml:space="preserve"> </w:t>
            </w:r>
            <w:proofErr w:type="spellStart"/>
            <w:r w:rsidRPr="00D66DBD">
              <w:rPr>
                <w:rStyle w:val="l5def10"/>
                <w:rFonts w:ascii="Times New Roman" w:hAnsi="Times New Roman" w:cs="Times New Roman"/>
                <w:sz w:val="24"/>
                <w:szCs w:val="24"/>
                <w:lang w:val="fr-FR"/>
              </w:rPr>
              <w:t>autorizaţiei</w:t>
            </w:r>
            <w:proofErr w:type="spellEnd"/>
            <w:r w:rsidRPr="00D66DBD">
              <w:rPr>
                <w:rStyle w:val="l5def10"/>
                <w:rFonts w:ascii="Times New Roman" w:hAnsi="Times New Roman" w:cs="Times New Roman"/>
                <w:sz w:val="24"/>
                <w:szCs w:val="24"/>
                <w:lang w:val="fr-FR"/>
              </w:rPr>
              <w:t xml:space="preserve"> de construire </w:t>
            </w:r>
            <w:proofErr w:type="spellStart"/>
            <w:r w:rsidRPr="00D66DBD">
              <w:rPr>
                <w:rStyle w:val="l5def10"/>
                <w:rFonts w:ascii="Times New Roman" w:hAnsi="Times New Roman" w:cs="Times New Roman"/>
                <w:sz w:val="24"/>
                <w:szCs w:val="24"/>
                <w:lang w:val="fr-FR"/>
              </w:rPr>
              <w:t>pentru</w:t>
            </w:r>
            <w:proofErr w:type="spellEnd"/>
            <w:r w:rsidRPr="00D66DBD">
              <w:rPr>
                <w:rStyle w:val="l5def10"/>
                <w:rFonts w:ascii="Times New Roman" w:hAnsi="Times New Roman" w:cs="Times New Roman"/>
                <w:sz w:val="24"/>
                <w:szCs w:val="24"/>
                <w:lang w:val="fr-FR"/>
              </w:rPr>
              <w:t xml:space="preserve"> </w:t>
            </w:r>
            <w:proofErr w:type="spellStart"/>
            <w:r w:rsidRPr="00D66DBD">
              <w:rPr>
                <w:rStyle w:val="l5def10"/>
                <w:rFonts w:ascii="Times New Roman" w:hAnsi="Times New Roman" w:cs="Times New Roman"/>
                <w:sz w:val="24"/>
                <w:szCs w:val="24"/>
                <w:lang w:val="fr-FR"/>
              </w:rPr>
              <w:t>alte</w:t>
            </w:r>
            <w:proofErr w:type="spellEnd"/>
            <w:r w:rsidRPr="00D66DBD">
              <w:rPr>
                <w:rStyle w:val="l5def10"/>
                <w:rFonts w:ascii="Times New Roman" w:hAnsi="Times New Roman" w:cs="Times New Roman"/>
                <w:sz w:val="24"/>
                <w:szCs w:val="24"/>
                <w:lang w:val="fr-FR"/>
              </w:rPr>
              <w:t xml:space="preserve"> </w:t>
            </w:r>
            <w:proofErr w:type="spellStart"/>
            <w:r w:rsidRPr="00D66DBD">
              <w:rPr>
                <w:rStyle w:val="l5def10"/>
                <w:rFonts w:ascii="Times New Roman" w:hAnsi="Times New Roman" w:cs="Times New Roman"/>
                <w:sz w:val="24"/>
                <w:szCs w:val="24"/>
                <w:lang w:val="fr-FR"/>
              </w:rPr>
              <w:t>construcţii</w:t>
            </w:r>
            <w:proofErr w:type="spellEnd"/>
            <w:r w:rsidRPr="00D66DBD">
              <w:rPr>
                <w:rStyle w:val="l5def10"/>
                <w:rFonts w:ascii="Times New Roman" w:hAnsi="Times New Roman" w:cs="Times New Roman"/>
                <w:sz w:val="24"/>
                <w:szCs w:val="24"/>
                <w:lang w:val="fr-FR"/>
              </w:rPr>
              <w:t xml:space="preserve"> </w:t>
            </w:r>
            <w:proofErr w:type="spellStart"/>
            <w:r w:rsidRPr="00D66DBD">
              <w:rPr>
                <w:rStyle w:val="l5def10"/>
                <w:rFonts w:ascii="Times New Roman" w:hAnsi="Times New Roman" w:cs="Times New Roman"/>
                <w:sz w:val="24"/>
                <w:szCs w:val="24"/>
                <w:lang w:val="fr-FR"/>
              </w:rPr>
              <w:t>decât</w:t>
            </w:r>
            <w:proofErr w:type="spellEnd"/>
            <w:r w:rsidRPr="00D66DBD">
              <w:rPr>
                <w:rStyle w:val="l5def10"/>
                <w:rFonts w:ascii="Times New Roman" w:hAnsi="Times New Roman" w:cs="Times New Roman"/>
                <w:sz w:val="24"/>
                <w:szCs w:val="24"/>
                <w:lang w:val="fr-FR"/>
              </w:rPr>
              <w:t xml:space="preserve"> </w:t>
            </w:r>
            <w:proofErr w:type="spellStart"/>
            <w:r w:rsidRPr="00D66DBD">
              <w:rPr>
                <w:rStyle w:val="l5def10"/>
                <w:rFonts w:ascii="Times New Roman" w:hAnsi="Times New Roman" w:cs="Times New Roman"/>
                <w:sz w:val="24"/>
                <w:szCs w:val="24"/>
                <w:lang w:val="fr-FR"/>
              </w:rPr>
              <w:t>cele</w:t>
            </w:r>
            <w:proofErr w:type="spellEnd"/>
            <w:r w:rsidRPr="00D66DBD">
              <w:rPr>
                <w:rStyle w:val="l5def10"/>
                <w:rFonts w:ascii="Times New Roman" w:hAnsi="Times New Roman" w:cs="Times New Roman"/>
                <w:sz w:val="24"/>
                <w:szCs w:val="24"/>
                <w:lang w:val="fr-FR"/>
              </w:rPr>
              <w:t xml:space="preserve"> </w:t>
            </w:r>
            <w:proofErr w:type="spellStart"/>
            <w:r w:rsidRPr="00D66DBD">
              <w:rPr>
                <w:rStyle w:val="l5def10"/>
                <w:rFonts w:ascii="Times New Roman" w:hAnsi="Times New Roman" w:cs="Times New Roman"/>
                <w:sz w:val="24"/>
                <w:szCs w:val="24"/>
                <w:lang w:val="fr-FR"/>
              </w:rPr>
              <w:t>menţionate</w:t>
            </w:r>
            <w:proofErr w:type="spellEnd"/>
            <w:r w:rsidRPr="00D66DBD">
              <w:rPr>
                <w:rStyle w:val="l5def10"/>
                <w:rFonts w:ascii="Times New Roman" w:hAnsi="Times New Roman" w:cs="Times New Roman"/>
                <w:sz w:val="24"/>
                <w:szCs w:val="24"/>
                <w:lang w:val="fr-FR"/>
              </w:rPr>
              <w:t xml:space="preserve"> la pct.4 (art.474 alin.6)</w:t>
            </w:r>
          </w:p>
        </w:tc>
        <w:tc>
          <w:tcPr>
            <w:tcW w:w="2835" w:type="dxa"/>
            <w:vAlign w:val="center"/>
          </w:tcPr>
          <w:p w14:paraId="2005633A" w14:textId="77777777" w:rsidR="00D66DBD" w:rsidRPr="00D66DBD" w:rsidRDefault="00D66DBD" w:rsidP="000029B9">
            <w:pPr>
              <w:jc w:val="both"/>
              <w:rPr>
                <w:sz w:val="24"/>
                <w:szCs w:val="24"/>
              </w:rPr>
            </w:pPr>
            <w:r w:rsidRPr="00D66DBD">
              <w:rPr>
                <w:rStyle w:val="l5def10"/>
                <w:rFonts w:ascii="Times New Roman" w:hAnsi="Times New Roman" w:cs="Times New Roman"/>
                <w:sz w:val="24"/>
                <w:szCs w:val="24"/>
              </w:rPr>
              <w:t xml:space="preserve">1% din </w:t>
            </w:r>
            <w:proofErr w:type="spellStart"/>
            <w:r w:rsidRPr="00D66DBD">
              <w:rPr>
                <w:rStyle w:val="l5def10"/>
                <w:rFonts w:ascii="Times New Roman" w:hAnsi="Times New Roman" w:cs="Times New Roman"/>
                <w:sz w:val="24"/>
                <w:szCs w:val="24"/>
              </w:rPr>
              <w:t>valoarea</w:t>
            </w:r>
            <w:proofErr w:type="spellEnd"/>
            <w:r w:rsidRPr="00D66DBD">
              <w:rPr>
                <w:rStyle w:val="l5def10"/>
                <w:rFonts w:ascii="Times New Roman" w:hAnsi="Times New Roman" w:cs="Times New Roman"/>
                <w:sz w:val="24"/>
                <w:szCs w:val="24"/>
              </w:rPr>
              <w:t xml:space="preserve"> </w:t>
            </w:r>
            <w:proofErr w:type="spellStart"/>
            <w:r w:rsidRPr="00D66DBD">
              <w:rPr>
                <w:rStyle w:val="l5def10"/>
                <w:rFonts w:ascii="Times New Roman" w:hAnsi="Times New Roman" w:cs="Times New Roman"/>
                <w:sz w:val="24"/>
                <w:szCs w:val="24"/>
              </w:rPr>
              <w:t>autorizată</w:t>
            </w:r>
            <w:proofErr w:type="spellEnd"/>
            <w:r w:rsidRPr="00D66DBD">
              <w:rPr>
                <w:rStyle w:val="l5def10"/>
                <w:rFonts w:ascii="Times New Roman" w:hAnsi="Times New Roman" w:cs="Times New Roman"/>
                <w:sz w:val="24"/>
                <w:szCs w:val="24"/>
              </w:rPr>
              <w:t xml:space="preserve"> a </w:t>
            </w:r>
            <w:proofErr w:type="spellStart"/>
            <w:r w:rsidRPr="00D66DBD">
              <w:rPr>
                <w:rStyle w:val="l5def10"/>
                <w:rFonts w:ascii="Times New Roman" w:hAnsi="Times New Roman" w:cs="Times New Roman"/>
                <w:sz w:val="24"/>
                <w:szCs w:val="24"/>
              </w:rPr>
              <w:t>lucrărilor</w:t>
            </w:r>
            <w:proofErr w:type="spellEnd"/>
            <w:r w:rsidRPr="00D66DBD">
              <w:rPr>
                <w:rStyle w:val="l5def10"/>
                <w:rFonts w:ascii="Times New Roman" w:hAnsi="Times New Roman" w:cs="Times New Roman"/>
                <w:sz w:val="24"/>
                <w:szCs w:val="24"/>
              </w:rPr>
              <w:t xml:space="preserve"> de </w:t>
            </w:r>
            <w:proofErr w:type="spellStart"/>
            <w:r w:rsidRPr="00D66DBD">
              <w:rPr>
                <w:rStyle w:val="l5def10"/>
                <w:rFonts w:ascii="Times New Roman" w:hAnsi="Times New Roman" w:cs="Times New Roman"/>
                <w:sz w:val="24"/>
                <w:szCs w:val="24"/>
              </w:rPr>
              <w:t>construcţie</w:t>
            </w:r>
            <w:proofErr w:type="spellEnd"/>
            <w:r w:rsidRPr="00D66DBD">
              <w:rPr>
                <w:rStyle w:val="l5def10"/>
                <w:rFonts w:ascii="Times New Roman" w:hAnsi="Times New Roman" w:cs="Times New Roman"/>
                <w:sz w:val="24"/>
                <w:szCs w:val="24"/>
              </w:rPr>
              <w:t xml:space="preserve">, </w:t>
            </w:r>
            <w:proofErr w:type="spellStart"/>
            <w:r w:rsidRPr="00D66DBD">
              <w:rPr>
                <w:rStyle w:val="l5def10"/>
                <w:rFonts w:ascii="Times New Roman" w:hAnsi="Times New Roman" w:cs="Times New Roman"/>
                <w:sz w:val="24"/>
                <w:szCs w:val="24"/>
              </w:rPr>
              <w:t>inclusiv</w:t>
            </w:r>
            <w:proofErr w:type="spellEnd"/>
            <w:r w:rsidRPr="00D66DBD">
              <w:rPr>
                <w:rStyle w:val="l5def10"/>
                <w:rFonts w:ascii="Times New Roman" w:hAnsi="Times New Roman" w:cs="Times New Roman"/>
                <w:sz w:val="24"/>
                <w:szCs w:val="24"/>
              </w:rPr>
              <w:t xml:space="preserve"> </w:t>
            </w:r>
            <w:proofErr w:type="spellStart"/>
            <w:r w:rsidRPr="00D66DBD">
              <w:rPr>
                <w:rStyle w:val="l5def10"/>
                <w:rFonts w:ascii="Times New Roman" w:hAnsi="Times New Roman" w:cs="Times New Roman"/>
                <w:sz w:val="24"/>
                <w:szCs w:val="24"/>
              </w:rPr>
              <w:t>valoarea</w:t>
            </w:r>
            <w:proofErr w:type="spellEnd"/>
            <w:r w:rsidRPr="00D66DBD">
              <w:rPr>
                <w:rStyle w:val="l5def10"/>
                <w:rFonts w:ascii="Times New Roman" w:hAnsi="Times New Roman" w:cs="Times New Roman"/>
                <w:sz w:val="24"/>
                <w:szCs w:val="24"/>
              </w:rPr>
              <w:t xml:space="preserve"> </w:t>
            </w:r>
            <w:proofErr w:type="spellStart"/>
            <w:r w:rsidRPr="00D66DBD">
              <w:rPr>
                <w:rStyle w:val="l5def10"/>
                <w:rFonts w:ascii="Times New Roman" w:hAnsi="Times New Roman" w:cs="Times New Roman"/>
                <w:sz w:val="24"/>
                <w:szCs w:val="24"/>
              </w:rPr>
              <w:t>instalaţiilor</w:t>
            </w:r>
            <w:proofErr w:type="spellEnd"/>
            <w:r w:rsidRPr="00D66DBD">
              <w:rPr>
                <w:rStyle w:val="l5def10"/>
                <w:rFonts w:ascii="Times New Roman" w:hAnsi="Times New Roman" w:cs="Times New Roman"/>
                <w:sz w:val="24"/>
                <w:szCs w:val="24"/>
              </w:rPr>
              <w:t xml:space="preserve"> </w:t>
            </w:r>
            <w:proofErr w:type="spellStart"/>
            <w:r w:rsidRPr="00D66DBD">
              <w:rPr>
                <w:rStyle w:val="l5def10"/>
                <w:rFonts w:ascii="Times New Roman" w:hAnsi="Times New Roman" w:cs="Times New Roman"/>
                <w:sz w:val="24"/>
                <w:szCs w:val="24"/>
              </w:rPr>
              <w:t>aferente</w:t>
            </w:r>
            <w:proofErr w:type="spellEnd"/>
            <w:r w:rsidRPr="00D66DBD">
              <w:rPr>
                <w:rStyle w:val="l5def10"/>
                <w:rFonts w:ascii="Times New Roman" w:hAnsi="Times New Roman" w:cs="Times New Roman"/>
                <w:sz w:val="24"/>
                <w:szCs w:val="24"/>
              </w:rPr>
              <w:t>.</w:t>
            </w:r>
            <w:r w:rsidRPr="00D66DBD">
              <w:rPr>
                <w:sz w:val="24"/>
                <w:szCs w:val="24"/>
              </w:rPr>
              <w:t xml:space="preserve">  </w:t>
            </w:r>
          </w:p>
        </w:tc>
      </w:tr>
      <w:tr w:rsidR="00D66DBD" w:rsidRPr="00976511" w14:paraId="0A0C1B32" w14:textId="77777777" w:rsidTr="0036675E">
        <w:tc>
          <w:tcPr>
            <w:tcW w:w="993" w:type="dxa"/>
            <w:vAlign w:val="center"/>
          </w:tcPr>
          <w:p w14:paraId="1ADCF25A" w14:textId="77777777" w:rsidR="00D66DBD" w:rsidRPr="00D66DBD" w:rsidRDefault="00D66DBD" w:rsidP="000029B9">
            <w:pPr>
              <w:jc w:val="center"/>
              <w:rPr>
                <w:sz w:val="24"/>
                <w:szCs w:val="24"/>
              </w:rPr>
            </w:pPr>
            <w:r w:rsidRPr="00D66DBD">
              <w:rPr>
                <w:sz w:val="24"/>
                <w:szCs w:val="24"/>
              </w:rPr>
              <w:t>6</w:t>
            </w:r>
          </w:p>
        </w:tc>
        <w:tc>
          <w:tcPr>
            <w:tcW w:w="6095" w:type="dxa"/>
            <w:vAlign w:val="center"/>
          </w:tcPr>
          <w:p w14:paraId="294A2809" w14:textId="77777777" w:rsidR="00D66DBD" w:rsidRPr="00D66DBD" w:rsidRDefault="00D66DBD" w:rsidP="000029B9">
            <w:pPr>
              <w:rPr>
                <w:sz w:val="24"/>
                <w:szCs w:val="24"/>
                <w:lang w:val="fr-FR"/>
              </w:rPr>
            </w:pPr>
            <w:r w:rsidRPr="00D66DBD">
              <w:rPr>
                <w:rStyle w:val="l5def17"/>
                <w:rFonts w:ascii="Times New Roman" w:hAnsi="Times New Roman" w:cs="Times New Roman"/>
                <w:sz w:val="24"/>
                <w:szCs w:val="24"/>
                <w:lang w:val="fr-FR"/>
              </w:rPr>
              <w:t xml:space="preserve">Taxa </w:t>
            </w:r>
            <w:proofErr w:type="spellStart"/>
            <w:r w:rsidRPr="00D66DBD">
              <w:rPr>
                <w:rStyle w:val="l5def17"/>
                <w:rFonts w:ascii="Times New Roman" w:hAnsi="Times New Roman" w:cs="Times New Roman"/>
                <w:sz w:val="24"/>
                <w:szCs w:val="24"/>
                <w:lang w:val="fr-FR"/>
              </w:rPr>
              <w:t>pentru</w:t>
            </w:r>
            <w:proofErr w:type="spellEnd"/>
            <w:r w:rsidRPr="00D66DBD">
              <w:rPr>
                <w:rStyle w:val="l5def17"/>
                <w:rFonts w:ascii="Times New Roman" w:hAnsi="Times New Roman" w:cs="Times New Roman"/>
                <w:sz w:val="24"/>
                <w:szCs w:val="24"/>
                <w:lang w:val="fr-FR"/>
              </w:rPr>
              <w:t xml:space="preserve"> </w:t>
            </w:r>
            <w:proofErr w:type="spellStart"/>
            <w:r w:rsidRPr="00D66DBD">
              <w:rPr>
                <w:rStyle w:val="l5def17"/>
                <w:rFonts w:ascii="Times New Roman" w:hAnsi="Times New Roman" w:cs="Times New Roman"/>
                <w:sz w:val="24"/>
                <w:szCs w:val="24"/>
                <w:lang w:val="fr-FR"/>
              </w:rPr>
              <w:t>prelungirea</w:t>
            </w:r>
            <w:proofErr w:type="spellEnd"/>
            <w:r w:rsidRPr="00D66DBD">
              <w:rPr>
                <w:rStyle w:val="l5def17"/>
                <w:rFonts w:ascii="Times New Roman" w:hAnsi="Times New Roman" w:cs="Times New Roman"/>
                <w:sz w:val="24"/>
                <w:szCs w:val="24"/>
                <w:lang w:val="fr-FR"/>
              </w:rPr>
              <w:t xml:space="preserve"> </w:t>
            </w:r>
            <w:proofErr w:type="spellStart"/>
            <w:r w:rsidRPr="00D66DBD">
              <w:rPr>
                <w:rStyle w:val="l5def17"/>
                <w:rFonts w:ascii="Times New Roman" w:hAnsi="Times New Roman" w:cs="Times New Roman"/>
                <w:sz w:val="24"/>
                <w:szCs w:val="24"/>
                <w:lang w:val="fr-FR"/>
              </w:rPr>
              <w:t>unei</w:t>
            </w:r>
            <w:proofErr w:type="spellEnd"/>
            <w:r w:rsidRPr="00D66DBD">
              <w:rPr>
                <w:rStyle w:val="l5def17"/>
                <w:rFonts w:ascii="Times New Roman" w:hAnsi="Times New Roman" w:cs="Times New Roman"/>
                <w:sz w:val="24"/>
                <w:szCs w:val="24"/>
                <w:lang w:val="fr-FR"/>
              </w:rPr>
              <w:t xml:space="preserve"> </w:t>
            </w:r>
            <w:proofErr w:type="spellStart"/>
            <w:r w:rsidRPr="00D66DBD">
              <w:rPr>
                <w:rStyle w:val="l5def17"/>
                <w:rFonts w:ascii="Times New Roman" w:hAnsi="Times New Roman" w:cs="Times New Roman"/>
                <w:sz w:val="24"/>
                <w:szCs w:val="24"/>
                <w:lang w:val="fr-FR"/>
              </w:rPr>
              <w:t>autorizaţii</w:t>
            </w:r>
            <w:proofErr w:type="spellEnd"/>
            <w:r w:rsidRPr="00D66DBD">
              <w:rPr>
                <w:rStyle w:val="l5def17"/>
                <w:rFonts w:ascii="Times New Roman" w:hAnsi="Times New Roman" w:cs="Times New Roman"/>
                <w:sz w:val="24"/>
                <w:szCs w:val="24"/>
                <w:lang w:val="fr-FR"/>
              </w:rPr>
              <w:t xml:space="preserve"> de construire (art.474 alin.8)</w:t>
            </w:r>
          </w:p>
        </w:tc>
        <w:tc>
          <w:tcPr>
            <w:tcW w:w="2835" w:type="dxa"/>
            <w:vAlign w:val="center"/>
          </w:tcPr>
          <w:p w14:paraId="1CEEA3BC" w14:textId="77777777" w:rsidR="00D66DBD" w:rsidRPr="00D66DBD" w:rsidRDefault="00D66DBD" w:rsidP="000029B9">
            <w:pPr>
              <w:jc w:val="both"/>
              <w:rPr>
                <w:sz w:val="24"/>
                <w:szCs w:val="24"/>
                <w:lang w:val="fr-FR"/>
              </w:rPr>
            </w:pPr>
            <w:r w:rsidRPr="00D66DBD">
              <w:rPr>
                <w:rStyle w:val="l5def17"/>
                <w:rFonts w:ascii="Times New Roman" w:hAnsi="Times New Roman" w:cs="Times New Roman"/>
                <w:sz w:val="24"/>
                <w:szCs w:val="24"/>
                <w:lang w:val="fr-FR"/>
              </w:rPr>
              <w:t xml:space="preserve">30% </w:t>
            </w:r>
            <w:proofErr w:type="spellStart"/>
            <w:r w:rsidRPr="00D66DBD">
              <w:rPr>
                <w:rStyle w:val="l5def17"/>
                <w:rFonts w:ascii="Times New Roman" w:hAnsi="Times New Roman" w:cs="Times New Roman"/>
                <w:sz w:val="24"/>
                <w:szCs w:val="24"/>
                <w:lang w:val="fr-FR"/>
              </w:rPr>
              <w:t>din</w:t>
            </w:r>
            <w:proofErr w:type="spellEnd"/>
            <w:r w:rsidRPr="00D66DBD">
              <w:rPr>
                <w:rStyle w:val="l5def17"/>
                <w:rFonts w:ascii="Times New Roman" w:hAnsi="Times New Roman" w:cs="Times New Roman"/>
                <w:sz w:val="24"/>
                <w:szCs w:val="24"/>
                <w:lang w:val="fr-FR"/>
              </w:rPr>
              <w:t xml:space="preserve"> </w:t>
            </w:r>
            <w:proofErr w:type="spellStart"/>
            <w:r w:rsidRPr="00D66DBD">
              <w:rPr>
                <w:rStyle w:val="l5def17"/>
                <w:rFonts w:ascii="Times New Roman" w:hAnsi="Times New Roman" w:cs="Times New Roman"/>
                <w:sz w:val="24"/>
                <w:szCs w:val="24"/>
                <w:lang w:val="fr-FR"/>
              </w:rPr>
              <w:t>cuantumul</w:t>
            </w:r>
            <w:proofErr w:type="spellEnd"/>
            <w:r w:rsidRPr="00D66DBD">
              <w:rPr>
                <w:rStyle w:val="l5def17"/>
                <w:rFonts w:ascii="Times New Roman" w:hAnsi="Times New Roman" w:cs="Times New Roman"/>
                <w:sz w:val="24"/>
                <w:szCs w:val="24"/>
                <w:lang w:val="fr-FR"/>
              </w:rPr>
              <w:t xml:space="preserve"> </w:t>
            </w:r>
            <w:proofErr w:type="spellStart"/>
            <w:r w:rsidRPr="00D66DBD">
              <w:rPr>
                <w:rStyle w:val="l5def17"/>
                <w:rFonts w:ascii="Times New Roman" w:hAnsi="Times New Roman" w:cs="Times New Roman"/>
                <w:sz w:val="24"/>
                <w:szCs w:val="24"/>
                <w:lang w:val="fr-FR"/>
              </w:rPr>
              <w:t>taxei</w:t>
            </w:r>
            <w:proofErr w:type="spellEnd"/>
            <w:r w:rsidRPr="00D66DBD">
              <w:rPr>
                <w:rStyle w:val="l5def17"/>
                <w:rFonts w:ascii="Times New Roman" w:hAnsi="Times New Roman" w:cs="Times New Roman"/>
                <w:sz w:val="24"/>
                <w:szCs w:val="24"/>
                <w:lang w:val="fr-FR"/>
              </w:rPr>
              <w:t xml:space="preserve"> </w:t>
            </w:r>
            <w:proofErr w:type="spellStart"/>
            <w:r w:rsidRPr="00D66DBD">
              <w:rPr>
                <w:rStyle w:val="l5def17"/>
                <w:rFonts w:ascii="Times New Roman" w:hAnsi="Times New Roman" w:cs="Times New Roman"/>
                <w:sz w:val="24"/>
                <w:szCs w:val="24"/>
                <w:lang w:val="fr-FR"/>
              </w:rPr>
              <w:t>pentru</w:t>
            </w:r>
            <w:proofErr w:type="spellEnd"/>
            <w:r w:rsidRPr="00D66DBD">
              <w:rPr>
                <w:rStyle w:val="l5def17"/>
                <w:rFonts w:ascii="Times New Roman" w:hAnsi="Times New Roman" w:cs="Times New Roman"/>
                <w:sz w:val="24"/>
                <w:szCs w:val="24"/>
                <w:lang w:val="fr-FR"/>
              </w:rPr>
              <w:t xml:space="preserve"> </w:t>
            </w:r>
            <w:proofErr w:type="spellStart"/>
            <w:r w:rsidRPr="00D66DBD">
              <w:rPr>
                <w:rStyle w:val="l5def17"/>
                <w:rFonts w:ascii="Times New Roman" w:hAnsi="Times New Roman" w:cs="Times New Roman"/>
                <w:sz w:val="24"/>
                <w:szCs w:val="24"/>
                <w:lang w:val="fr-FR"/>
              </w:rPr>
              <w:t>eliberarea</w:t>
            </w:r>
            <w:proofErr w:type="spellEnd"/>
            <w:r w:rsidRPr="00D66DBD">
              <w:rPr>
                <w:rStyle w:val="l5def17"/>
                <w:rFonts w:ascii="Times New Roman" w:hAnsi="Times New Roman" w:cs="Times New Roman"/>
                <w:sz w:val="24"/>
                <w:szCs w:val="24"/>
                <w:lang w:val="fr-FR"/>
              </w:rPr>
              <w:t xml:space="preserve"> </w:t>
            </w:r>
            <w:proofErr w:type="spellStart"/>
            <w:r w:rsidRPr="00D66DBD">
              <w:rPr>
                <w:rStyle w:val="l5def17"/>
                <w:rFonts w:ascii="Times New Roman" w:hAnsi="Times New Roman" w:cs="Times New Roman"/>
                <w:sz w:val="24"/>
                <w:szCs w:val="24"/>
                <w:lang w:val="fr-FR"/>
              </w:rPr>
              <w:t>certificatului</w:t>
            </w:r>
            <w:proofErr w:type="spellEnd"/>
            <w:r w:rsidRPr="00D66DBD">
              <w:rPr>
                <w:rStyle w:val="l5def17"/>
                <w:rFonts w:ascii="Times New Roman" w:hAnsi="Times New Roman" w:cs="Times New Roman"/>
                <w:sz w:val="24"/>
                <w:szCs w:val="24"/>
                <w:lang w:val="fr-FR"/>
              </w:rPr>
              <w:t xml:space="preserve"> </w:t>
            </w:r>
            <w:proofErr w:type="spellStart"/>
            <w:r w:rsidRPr="00D66DBD">
              <w:rPr>
                <w:rStyle w:val="l5def17"/>
                <w:rFonts w:ascii="Times New Roman" w:hAnsi="Times New Roman" w:cs="Times New Roman"/>
                <w:sz w:val="24"/>
                <w:szCs w:val="24"/>
                <w:lang w:val="fr-FR"/>
              </w:rPr>
              <w:t>sau</w:t>
            </w:r>
            <w:proofErr w:type="spellEnd"/>
            <w:r w:rsidRPr="00D66DBD">
              <w:rPr>
                <w:rStyle w:val="l5def17"/>
                <w:rFonts w:ascii="Times New Roman" w:hAnsi="Times New Roman" w:cs="Times New Roman"/>
                <w:sz w:val="24"/>
                <w:szCs w:val="24"/>
                <w:lang w:val="fr-FR"/>
              </w:rPr>
              <w:t xml:space="preserve"> a </w:t>
            </w:r>
            <w:proofErr w:type="spellStart"/>
            <w:r w:rsidRPr="00D66DBD">
              <w:rPr>
                <w:rStyle w:val="l5def17"/>
                <w:rFonts w:ascii="Times New Roman" w:hAnsi="Times New Roman" w:cs="Times New Roman"/>
                <w:sz w:val="24"/>
                <w:szCs w:val="24"/>
                <w:lang w:val="fr-FR"/>
              </w:rPr>
              <w:t>autorizaţiei</w:t>
            </w:r>
            <w:proofErr w:type="spellEnd"/>
            <w:r w:rsidRPr="00D66DBD">
              <w:rPr>
                <w:rStyle w:val="l5def17"/>
                <w:rFonts w:ascii="Times New Roman" w:hAnsi="Times New Roman" w:cs="Times New Roman"/>
                <w:sz w:val="24"/>
                <w:szCs w:val="24"/>
                <w:lang w:val="fr-FR"/>
              </w:rPr>
              <w:t xml:space="preserve"> </w:t>
            </w:r>
            <w:proofErr w:type="spellStart"/>
            <w:r w:rsidRPr="00D66DBD">
              <w:rPr>
                <w:rStyle w:val="l5def17"/>
                <w:rFonts w:ascii="Times New Roman" w:hAnsi="Times New Roman" w:cs="Times New Roman"/>
                <w:sz w:val="24"/>
                <w:szCs w:val="24"/>
                <w:lang w:val="fr-FR"/>
              </w:rPr>
              <w:t>iniţiale</w:t>
            </w:r>
            <w:proofErr w:type="spellEnd"/>
            <w:r w:rsidRPr="00D66DBD">
              <w:rPr>
                <w:rStyle w:val="l5def17"/>
                <w:rFonts w:ascii="Times New Roman" w:hAnsi="Times New Roman" w:cs="Times New Roman"/>
                <w:sz w:val="24"/>
                <w:szCs w:val="24"/>
                <w:lang w:val="fr-FR"/>
              </w:rPr>
              <w:t>.</w:t>
            </w:r>
            <w:r w:rsidRPr="00D66DBD">
              <w:rPr>
                <w:sz w:val="24"/>
                <w:szCs w:val="24"/>
                <w:lang w:val="fr-FR"/>
              </w:rPr>
              <w:t xml:space="preserve">  </w:t>
            </w:r>
          </w:p>
        </w:tc>
      </w:tr>
      <w:tr w:rsidR="00D66DBD" w:rsidRPr="00976511" w14:paraId="042E3332" w14:textId="77777777" w:rsidTr="0036675E">
        <w:tc>
          <w:tcPr>
            <w:tcW w:w="993" w:type="dxa"/>
            <w:vAlign w:val="center"/>
          </w:tcPr>
          <w:p w14:paraId="0D7C13FA" w14:textId="77777777" w:rsidR="00D66DBD" w:rsidRPr="00D66DBD" w:rsidRDefault="00D66DBD" w:rsidP="000029B9">
            <w:pPr>
              <w:jc w:val="center"/>
              <w:rPr>
                <w:sz w:val="24"/>
                <w:szCs w:val="24"/>
              </w:rPr>
            </w:pPr>
            <w:r w:rsidRPr="00D66DBD">
              <w:rPr>
                <w:sz w:val="24"/>
                <w:szCs w:val="24"/>
              </w:rPr>
              <w:t>7</w:t>
            </w:r>
          </w:p>
        </w:tc>
        <w:tc>
          <w:tcPr>
            <w:tcW w:w="6095" w:type="dxa"/>
            <w:vAlign w:val="center"/>
          </w:tcPr>
          <w:p w14:paraId="6C1703E2" w14:textId="77777777" w:rsidR="00D66DBD" w:rsidRPr="00D66DBD" w:rsidRDefault="00D66DBD" w:rsidP="000029B9">
            <w:pPr>
              <w:rPr>
                <w:sz w:val="24"/>
                <w:szCs w:val="24"/>
                <w:lang w:val="pt-BR"/>
              </w:rPr>
            </w:pPr>
            <w:r w:rsidRPr="00D66DBD">
              <w:rPr>
                <w:rStyle w:val="l5def18"/>
                <w:rFonts w:ascii="Times New Roman" w:hAnsi="Times New Roman" w:cs="Times New Roman"/>
                <w:sz w:val="24"/>
                <w:szCs w:val="24"/>
                <w:lang w:val="pt-BR"/>
              </w:rPr>
              <w:t>Taxa pentru eliberarea autorizaţiei de desfiinţare, totală sau parţială, a unei construcţii (art.474 alin.9)</w:t>
            </w:r>
          </w:p>
        </w:tc>
        <w:tc>
          <w:tcPr>
            <w:tcW w:w="2835" w:type="dxa"/>
            <w:vAlign w:val="center"/>
          </w:tcPr>
          <w:p w14:paraId="49FCD96E" w14:textId="77777777" w:rsidR="00D66DBD" w:rsidRPr="00D66DBD" w:rsidRDefault="00D66DBD" w:rsidP="000029B9">
            <w:pPr>
              <w:jc w:val="both"/>
              <w:rPr>
                <w:sz w:val="24"/>
                <w:szCs w:val="24"/>
                <w:lang w:val="pt-BR"/>
              </w:rPr>
            </w:pPr>
            <w:r w:rsidRPr="00D66DBD">
              <w:rPr>
                <w:rStyle w:val="l5def18"/>
                <w:rFonts w:ascii="Times New Roman" w:hAnsi="Times New Roman" w:cs="Times New Roman"/>
                <w:sz w:val="24"/>
                <w:szCs w:val="24"/>
                <w:lang w:val="pt-BR"/>
              </w:rPr>
              <w:t>0,1% din valoarea impozabilă stabilită pentru determinarea impozitului pe clădiri, aferentă părţii desfiinţate.</w:t>
            </w:r>
            <w:r w:rsidRPr="00D66DBD">
              <w:rPr>
                <w:sz w:val="24"/>
                <w:szCs w:val="24"/>
                <w:lang w:val="pt-BR"/>
              </w:rPr>
              <w:t xml:space="preserve">  </w:t>
            </w:r>
          </w:p>
        </w:tc>
      </w:tr>
      <w:tr w:rsidR="00D66DBD" w:rsidRPr="00D66DBD" w14:paraId="7BBED442" w14:textId="77777777" w:rsidTr="0036675E">
        <w:tc>
          <w:tcPr>
            <w:tcW w:w="993" w:type="dxa"/>
            <w:vAlign w:val="center"/>
          </w:tcPr>
          <w:p w14:paraId="7B6EBDA8" w14:textId="77777777" w:rsidR="00D66DBD" w:rsidRPr="00D66DBD" w:rsidRDefault="00D66DBD" w:rsidP="000029B9">
            <w:pPr>
              <w:jc w:val="center"/>
              <w:rPr>
                <w:sz w:val="24"/>
                <w:szCs w:val="24"/>
              </w:rPr>
            </w:pPr>
            <w:r w:rsidRPr="00D66DBD">
              <w:rPr>
                <w:sz w:val="24"/>
                <w:szCs w:val="24"/>
              </w:rPr>
              <w:t>8</w:t>
            </w:r>
          </w:p>
        </w:tc>
        <w:tc>
          <w:tcPr>
            <w:tcW w:w="6095" w:type="dxa"/>
            <w:vAlign w:val="center"/>
          </w:tcPr>
          <w:p w14:paraId="626ED495" w14:textId="77777777" w:rsidR="00D66DBD" w:rsidRPr="00D66DBD" w:rsidRDefault="00D66DBD" w:rsidP="000029B9">
            <w:pPr>
              <w:rPr>
                <w:sz w:val="24"/>
                <w:szCs w:val="24"/>
              </w:rPr>
            </w:pPr>
            <w:r w:rsidRPr="00D66DBD">
              <w:rPr>
                <w:rStyle w:val="l5def19"/>
                <w:rFonts w:ascii="Times New Roman" w:hAnsi="Times New Roman" w:cs="Times New Roman"/>
                <w:sz w:val="24"/>
                <w:szCs w:val="24"/>
              </w:rPr>
              <w:t xml:space="preserve">Taxa </w:t>
            </w:r>
            <w:proofErr w:type="spellStart"/>
            <w:r w:rsidRPr="00D66DBD">
              <w:rPr>
                <w:rStyle w:val="l5def19"/>
                <w:rFonts w:ascii="Times New Roman" w:hAnsi="Times New Roman" w:cs="Times New Roman"/>
                <w:sz w:val="24"/>
                <w:szCs w:val="24"/>
              </w:rPr>
              <w:t>pentru</w:t>
            </w:r>
            <w:proofErr w:type="spellEnd"/>
            <w:r w:rsidRPr="00D66DBD">
              <w:rPr>
                <w:rStyle w:val="l5def19"/>
                <w:rFonts w:ascii="Times New Roman" w:hAnsi="Times New Roman" w:cs="Times New Roman"/>
                <w:sz w:val="24"/>
                <w:szCs w:val="24"/>
              </w:rPr>
              <w:t xml:space="preserve"> </w:t>
            </w:r>
            <w:proofErr w:type="spellStart"/>
            <w:r w:rsidRPr="00D66DBD">
              <w:rPr>
                <w:rStyle w:val="l5def19"/>
                <w:rFonts w:ascii="Times New Roman" w:hAnsi="Times New Roman" w:cs="Times New Roman"/>
                <w:sz w:val="24"/>
                <w:szCs w:val="24"/>
              </w:rPr>
              <w:t>eliberarea</w:t>
            </w:r>
            <w:proofErr w:type="spellEnd"/>
            <w:r w:rsidRPr="00D66DBD">
              <w:rPr>
                <w:rStyle w:val="l5def19"/>
                <w:rFonts w:ascii="Times New Roman" w:hAnsi="Times New Roman" w:cs="Times New Roman"/>
                <w:sz w:val="24"/>
                <w:szCs w:val="24"/>
              </w:rPr>
              <w:t xml:space="preserve"> </w:t>
            </w:r>
            <w:proofErr w:type="spellStart"/>
            <w:r w:rsidRPr="00D66DBD">
              <w:rPr>
                <w:rStyle w:val="l5def19"/>
                <w:rFonts w:ascii="Times New Roman" w:hAnsi="Times New Roman" w:cs="Times New Roman"/>
                <w:sz w:val="24"/>
                <w:szCs w:val="24"/>
              </w:rPr>
              <w:t>autorizaţiei</w:t>
            </w:r>
            <w:proofErr w:type="spellEnd"/>
            <w:r w:rsidRPr="00D66DBD">
              <w:rPr>
                <w:rStyle w:val="l5def19"/>
                <w:rFonts w:ascii="Times New Roman" w:hAnsi="Times New Roman" w:cs="Times New Roman"/>
                <w:sz w:val="24"/>
                <w:szCs w:val="24"/>
              </w:rPr>
              <w:t xml:space="preserve"> de </w:t>
            </w:r>
            <w:proofErr w:type="spellStart"/>
            <w:r w:rsidRPr="00D66DBD">
              <w:rPr>
                <w:rStyle w:val="l5def19"/>
                <w:rFonts w:ascii="Times New Roman" w:hAnsi="Times New Roman" w:cs="Times New Roman"/>
                <w:sz w:val="24"/>
                <w:szCs w:val="24"/>
              </w:rPr>
              <w:t>foraje</w:t>
            </w:r>
            <w:proofErr w:type="spellEnd"/>
            <w:r w:rsidRPr="00D66DBD">
              <w:rPr>
                <w:rStyle w:val="l5def19"/>
                <w:rFonts w:ascii="Times New Roman" w:hAnsi="Times New Roman" w:cs="Times New Roman"/>
                <w:sz w:val="24"/>
                <w:szCs w:val="24"/>
              </w:rPr>
              <w:t xml:space="preserve"> </w:t>
            </w:r>
            <w:proofErr w:type="spellStart"/>
            <w:r w:rsidRPr="00D66DBD">
              <w:rPr>
                <w:rStyle w:val="l5def19"/>
                <w:rFonts w:ascii="Times New Roman" w:hAnsi="Times New Roman" w:cs="Times New Roman"/>
                <w:sz w:val="24"/>
                <w:szCs w:val="24"/>
              </w:rPr>
              <w:t>sau</w:t>
            </w:r>
            <w:proofErr w:type="spellEnd"/>
            <w:r w:rsidRPr="00D66DBD">
              <w:rPr>
                <w:rStyle w:val="l5def19"/>
                <w:rFonts w:ascii="Times New Roman" w:hAnsi="Times New Roman" w:cs="Times New Roman"/>
                <w:sz w:val="24"/>
                <w:szCs w:val="24"/>
              </w:rPr>
              <w:t xml:space="preserve"> </w:t>
            </w:r>
            <w:proofErr w:type="spellStart"/>
            <w:r w:rsidRPr="00D66DBD">
              <w:rPr>
                <w:rStyle w:val="l5def19"/>
                <w:rFonts w:ascii="Times New Roman" w:hAnsi="Times New Roman" w:cs="Times New Roman"/>
                <w:sz w:val="24"/>
                <w:szCs w:val="24"/>
              </w:rPr>
              <w:t>excavări</w:t>
            </w:r>
            <w:proofErr w:type="spellEnd"/>
            <w:r w:rsidRPr="00D66DBD">
              <w:rPr>
                <w:rStyle w:val="l5def19"/>
                <w:rFonts w:ascii="Times New Roman" w:hAnsi="Times New Roman" w:cs="Times New Roman"/>
                <w:sz w:val="24"/>
                <w:szCs w:val="24"/>
              </w:rPr>
              <w:t xml:space="preserve"> </w:t>
            </w:r>
            <w:proofErr w:type="spellStart"/>
            <w:r w:rsidRPr="00D66DBD">
              <w:rPr>
                <w:rStyle w:val="l5def19"/>
                <w:rFonts w:ascii="Times New Roman" w:hAnsi="Times New Roman" w:cs="Times New Roman"/>
                <w:sz w:val="24"/>
                <w:szCs w:val="24"/>
              </w:rPr>
              <w:t>necesare</w:t>
            </w:r>
            <w:proofErr w:type="spellEnd"/>
            <w:r w:rsidRPr="00D66DBD">
              <w:rPr>
                <w:rStyle w:val="l5def19"/>
                <w:rFonts w:ascii="Times New Roman" w:hAnsi="Times New Roman" w:cs="Times New Roman"/>
                <w:sz w:val="24"/>
                <w:szCs w:val="24"/>
              </w:rPr>
              <w:t xml:space="preserve"> </w:t>
            </w:r>
            <w:proofErr w:type="spellStart"/>
            <w:r w:rsidRPr="00D66DBD">
              <w:rPr>
                <w:rStyle w:val="l5def19"/>
                <w:rFonts w:ascii="Times New Roman" w:hAnsi="Times New Roman" w:cs="Times New Roman"/>
                <w:sz w:val="24"/>
                <w:szCs w:val="24"/>
              </w:rPr>
              <w:t>lucrărilor</w:t>
            </w:r>
            <w:proofErr w:type="spellEnd"/>
            <w:r w:rsidRPr="00D66DBD">
              <w:rPr>
                <w:rStyle w:val="l5def19"/>
                <w:rFonts w:ascii="Times New Roman" w:hAnsi="Times New Roman" w:cs="Times New Roman"/>
                <w:sz w:val="24"/>
                <w:szCs w:val="24"/>
              </w:rPr>
              <w:t xml:space="preserve"> de </w:t>
            </w:r>
            <w:proofErr w:type="spellStart"/>
            <w:r w:rsidRPr="00D66DBD">
              <w:rPr>
                <w:rStyle w:val="l5def19"/>
                <w:rFonts w:ascii="Times New Roman" w:hAnsi="Times New Roman" w:cs="Times New Roman"/>
                <w:sz w:val="24"/>
                <w:szCs w:val="24"/>
              </w:rPr>
              <w:t>cercetare</w:t>
            </w:r>
            <w:proofErr w:type="spellEnd"/>
            <w:r w:rsidRPr="00D66DBD">
              <w:rPr>
                <w:rStyle w:val="l5def19"/>
                <w:rFonts w:ascii="Times New Roman" w:hAnsi="Times New Roman" w:cs="Times New Roman"/>
                <w:sz w:val="24"/>
                <w:szCs w:val="24"/>
              </w:rPr>
              <w:t xml:space="preserve"> </w:t>
            </w:r>
            <w:proofErr w:type="spellStart"/>
            <w:r w:rsidRPr="00D66DBD">
              <w:rPr>
                <w:rStyle w:val="l5def19"/>
                <w:rFonts w:ascii="Times New Roman" w:hAnsi="Times New Roman" w:cs="Times New Roman"/>
                <w:sz w:val="24"/>
                <w:szCs w:val="24"/>
              </w:rPr>
              <w:t>şi</w:t>
            </w:r>
            <w:proofErr w:type="spellEnd"/>
            <w:r w:rsidRPr="00D66DBD">
              <w:rPr>
                <w:rStyle w:val="l5def19"/>
                <w:rFonts w:ascii="Times New Roman" w:hAnsi="Times New Roman" w:cs="Times New Roman"/>
                <w:sz w:val="24"/>
                <w:szCs w:val="24"/>
              </w:rPr>
              <w:t xml:space="preserve"> </w:t>
            </w:r>
            <w:proofErr w:type="spellStart"/>
            <w:r w:rsidRPr="00D66DBD">
              <w:rPr>
                <w:rStyle w:val="l5def19"/>
                <w:rFonts w:ascii="Times New Roman" w:hAnsi="Times New Roman" w:cs="Times New Roman"/>
                <w:sz w:val="24"/>
                <w:szCs w:val="24"/>
              </w:rPr>
              <w:t>prospectare</w:t>
            </w:r>
            <w:proofErr w:type="spellEnd"/>
            <w:r w:rsidRPr="00D66DBD">
              <w:rPr>
                <w:rStyle w:val="l5def19"/>
                <w:rFonts w:ascii="Times New Roman" w:hAnsi="Times New Roman" w:cs="Times New Roman"/>
                <w:sz w:val="24"/>
                <w:szCs w:val="24"/>
              </w:rPr>
              <w:t xml:space="preserve"> a </w:t>
            </w:r>
            <w:proofErr w:type="spellStart"/>
            <w:r w:rsidRPr="00D66DBD">
              <w:rPr>
                <w:rStyle w:val="l5def19"/>
                <w:rFonts w:ascii="Times New Roman" w:hAnsi="Times New Roman" w:cs="Times New Roman"/>
                <w:sz w:val="24"/>
                <w:szCs w:val="24"/>
              </w:rPr>
              <w:t>terenurilor</w:t>
            </w:r>
            <w:proofErr w:type="spellEnd"/>
            <w:r w:rsidRPr="00D66DBD">
              <w:rPr>
                <w:rStyle w:val="l5def19"/>
                <w:rFonts w:ascii="Times New Roman" w:hAnsi="Times New Roman" w:cs="Times New Roman"/>
                <w:sz w:val="24"/>
                <w:szCs w:val="24"/>
              </w:rPr>
              <w:t xml:space="preserve"> </w:t>
            </w:r>
            <w:proofErr w:type="spellStart"/>
            <w:r w:rsidRPr="00D66DBD">
              <w:rPr>
                <w:rStyle w:val="l5def19"/>
                <w:rFonts w:ascii="Times New Roman" w:hAnsi="Times New Roman" w:cs="Times New Roman"/>
                <w:sz w:val="24"/>
                <w:szCs w:val="24"/>
              </w:rPr>
              <w:t>în</w:t>
            </w:r>
            <w:proofErr w:type="spellEnd"/>
            <w:r w:rsidRPr="00D66DBD">
              <w:rPr>
                <w:rStyle w:val="l5def19"/>
                <w:rFonts w:ascii="Times New Roman" w:hAnsi="Times New Roman" w:cs="Times New Roman"/>
                <w:sz w:val="24"/>
                <w:szCs w:val="24"/>
              </w:rPr>
              <w:t xml:space="preserve"> </w:t>
            </w:r>
            <w:proofErr w:type="spellStart"/>
            <w:r w:rsidRPr="00D66DBD">
              <w:rPr>
                <w:rStyle w:val="l5def19"/>
                <w:rFonts w:ascii="Times New Roman" w:hAnsi="Times New Roman" w:cs="Times New Roman"/>
                <w:sz w:val="24"/>
                <w:szCs w:val="24"/>
              </w:rPr>
              <w:t>etapa</w:t>
            </w:r>
            <w:proofErr w:type="spellEnd"/>
            <w:r w:rsidRPr="00D66DBD">
              <w:rPr>
                <w:rStyle w:val="l5def19"/>
                <w:rFonts w:ascii="Times New Roman" w:hAnsi="Times New Roman" w:cs="Times New Roman"/>
                <w:sz w:val="24"/>
                <w:szCs w:val="24"/>
              </w:rPr>
              <w:t xml:space="preserve"> </w:t>
            </w:r>
            <w:proofErr w:type="spellStart"/>
            <w:r w:rsidRPr="00D66DBD">
              <w:rPr>
                <w:rStyle w:val="l5def19"/>
                <w:rFonts w:ascii="Times New Roman" w:hAnsi="Times New Roman" w:cs="Times New Roman"/>
                <w:sz w:val="24"/>
                <w:szCs w:val="24"/>
              </w:rPr>
              <w:t>efectuării</w:t>
            </w:r>
            <w:proofErr w:type="spellEnd"/>
            <w:r w:rsidRPr="00D66DBD">
              <w:rPr>
                <w:rStyle w:val="l5def19"/>
                <w:rFonts w:ascii="Times New Roman" w:hAnsi="Times New Roman" w:cs="Times New Roman"/>
                <w:sz w:val="24"/>
                <w:szCs w:val="24"/>
              </w:rPr>
              <w:t xml:space="preserve"> </w:t>
            </w:r>
            <w:proofErr w:type="spellStart"/>
            <w:r w:rsidRPr="00D66DBD">
              <w:rPr>
                <w:rStyle w:val="l5def19"/>
                <w:rFonts w:ascii="Times New Roman" w:hAnsi="Times New Roman" w:cs="Times New Roman"/>
                <w:sz w:val="24"/>
                <w:szCs w:val="24"/>
              </w:rPr>
              <w:t>studiilor</w:t>
            </w:r>
            <w:proofErr w:type="spellEnd"/>
            <w:r w:rsidRPr="00D66DBD">
              <w:rPr>
                <w:rStyle w:val="l5def19"/>
                <w:rFonts w:ascii="Times New Roman" w:hAnsi="Times New Roman" w:cs="Times New Roman"/>
                <w:sz w:val="24"/>
                <w:szCs w:val="24"/>
              </w:rPr>
              <w:t xml:space="preserve"> </w:t>
            </w:r>
            <w:proofErr w:type="spellStart"/>
            <w:r w:rsidRPr="00D66DBD">
              <w:rPr>
                <w:rStyle w:val="l5def19"/>
                <w:rFonts w:ascii="Times New Roman" w:hAnsi="Times New Roman" w:cs="Times New Roman"/>
                <w:sz w:val="24"/>
                <w:szCs w:val="24"/>
              </w:rPr>
              <w:t>geotehnice</w:t>
            </w:r>
            <w:proofErr w:type="spellEnd"/>
            <w:r w:rsidRPr="00D66DBD">
              <w:rPr>
                <w:rStyle w:val="l5def19"/>
                <w:rFonts w:ascii="Times New Roman" w:hAnsi="Times New Roman" w:cs="Times New Roman"/>
                <w:sz w:val="24"/>
                <w:szCs w:val="24"/>
              </w:rPr>
              <w:t xml:space="preserve"> </w:t>
            </w:r>
            <w:proofErr w:type="spellStart"/>
            <w:r w:rsidRPr="00D66DBD">
              <w:rPr>
                <w:rStyle w:val="l5def19"/>
                <w:rFonts w:ascii="Times New Roman" w:hAnsi="Times New Roman" w:cs="Times New Roman"/>
                <w:sz w:val="24"/>
                <w:szCs w:val="24"/>
              </w:rPr>
              <w:t>şi</w:t>
            </w:r>
            <w:proofErr w:type="spellEnd"/>
            <w:r w:rsidRPr="00D66DBD">
              <w:rPr>
                <w:rStyle w:val="l5def19"/>
                <w:rFonts w:ascii="Times New Roman" w:hAnsi="Times New Roman" w:cs="Times New Roman"/>
                <w:sz w:val="24"/>
                <w:szCs w:val="24"/>
              </w:rPr>
              <w:t xml:space="preserve"> a </w:t>
            </w:r>
            <w:proofErr w:type="spellStart"/>
            <w:r w:rsidRPr="00D66DBD">
              <w:rPr>
                <w:rStyle w:val="l5def19"/>
                <w:rFonts w:ascii="Times New Roman" w:hAnsi="Times New Roman" w:cs="Times New Roman"/>
                <w:sz w:val="24"/>
                <w:szCs w:val="24"/>
              </w:rPr>
              <w:t>studiilor</w:t>
            </w:r>
            <w:proofErr w:type="spellEnd"/>
            <w:r w:rsidRPr="00D66DBD">
              <w:rPr>
                <w:rStyle w:val="l5def19"/>
                <w:rFonts w:ascii="Times New Roman" w:hAnsi="Times New Roman" w:cs="Times New Roman"/>
                <w:sz w:val="24"/>
                <w:szCs w:val="24"/>
              </w:rPr>
              <w:t xml:space="preserve"> </w:t>
            </w:r>
            <w:proofErr w:type="spellStart"/>
            <w:r w:rsidRPr="00D66DBD">
              <w:rPr>
                <w:rStyle w:val="l5def19"/>
                <w:rFonts w:ascii="Times New Roman" w:hAnsi="Times New Roman" w:cs="Times New Roman"/>
                <w:sz w:val="24"/>
                <w:szCs w:val="24"/>
              </w:rPr>
              <w:t>privind</w:t>
            </w:r>
            <w:proofErr w:type="spellEnd"/>
            <w:r w:rsidRPr="00D66DBD">
              <w:rPr>
                <w:rStyle w:val="l5def19"/>
                <w:rFonts w:ascii="Times New Roman" w:hAnsi="Times New Roman" w:cs="Times New Roman"/>
                <w:sz w:val="24"/>
                <w:szCs w:val="24"/>
              </w:rPr>
              <w:t xml:space="preserve"> </w:t>
            </w:r>
            <w:proofErr w:type="spellStart"/>
            <w:r w:rsidRPr="00D66DBD">
              <w:rPr>
                <w:rStyle w:val="l5def19"/>
                <w:rFonts w:ascii="Times New Roman" w:hAnsi="Times New Roman" w:cs="Times New Roman"/>
                <w:sz w:val="24"/>
                <w:szCs w:val="24"/>
              </w:rPr>
              <w:t>ridicările</w:t>
            </w:r>
            <w:proofErr w:type="spellEnd"/>
            <w:r w:rsidRPr="00D66DBD">
              <w:rPr>
                <w:rStyle w:val="l5def19"/>
                <w:rFonts w:ascii="Times New Roman" w:hAnsi="Times New Roman" w:cs="Times New Roman"/>
                <w:sz w:val="24"/>
                <w:szCs w:val="24"/>
              </w:rPr>
              <w:t xml:space="preserve"> </w:t>
            </w:r>
            <w:proofErr w:type="spellStart"/>
            <w:r w:rsidRPr="00D66DBD">
              <w:rPr>
                <w:rStyle w:val="l5def19"/>
                <w:rFonts w:ascii="Times New Roman" w:hAnsi="Times New Roman" w:cs="Times New Roman"/>
                <w:sz w:val="24"/>
                <w:szCs w:val="24"/>
              </w:rPr>
              <w:t>topografice</w:t>
            </w:r>
            <w:proofErr w:type="spellEnd"/>
            <w:r w:rsidRPr="00D66DBD">
              <w:rPr>
                <w:rStyle w:val="l5def19"/>
                <w:rFonts w:ascii="Times New Roman" w:hAnsi="Times New Roman" w:cs="Times New Roman"/>
                <w:sz w:val="24"/>
                <w:szCs w:val="24"/>
              </w:rPr>
              <w:t xml:space="preserve">, </w:t>
            </w:r>
            <w:proofErr w:type="spellStart"/>
            <w:r w:rsidRPr="00D66DBD">
              <w:rPr>
                <w:rStyle w:val="l5def19"/>
                <w:rFonts w:ascii="Times New Roman" w:hAnsi="Times New Roman" w:cs="Times New Roman"/>
                <w:sz w:val="24"/>
                <w:szCs w:val="24"/>
              </w:rPr>
              <w:t>sondele</w:t>
            </w:r>
            <w:proofErr w:type="spellEnd"/>
            <w:r w:rsidRPr="00D66DBD">
              <w:rPr>
                <w:rStyle w:val="l5def19"/>
                <w:rFonts w:ascii="Times New Roman" w:hAnsi="Times New Roman" w:cs="Times New Roman"/>
                <w:sz w:val="24"/>
                <w:szCs w:val="24"/>
              </w:rPr>
              <w:t xml:space="preserve"> de gaze, petrol </w:t>
            </w:r>
            <w:proofErr w:type="spellStart"/>
            <w:r w:rsidRPr="00D66DBD">
              <w:rPr>
                <w:rStyle w:val="l5def19"/>
                <w:rFonts w:ascii="Times New Roman" w:hAnsi="Times New Roman" w:cs="Times New Roman"/>
                <w:sz w:val="24"/>
                <w:szCs w:val="24"/>
              </w:rPr>
              <w:t>şi</w:t>
            </w:r>
            <w:proofErr w:type="spellEnd"/>
            <w:r w:rsidRPr="00D66DBD">
              <w:rPr>
                <w:rStyle w:val="l5def19"/>
                <w:rFonts w:ascii="Times New Roman" w:hAnsi="Times New Roman" w:cs="Times New Roman"/>
                <w:sz w:val="24"/>
                <w:szCs w:val="24"/>
              </w:rPr>
              <w:t xml:space="preserve"> </w:t>
            </w:r>
            <w:proofErr w:type="spellStart"/>
            <w:r w:rsidRPr="00D66DBD">
              <w:rPr>
                <w:rStyle w:val="l5def19"/>
                <w:rFonts w:ascii="Times New Roman" w:hAnsi="Times New Roman" w:cs="Times New Roman"/>
                <w:sz w:val="24"/>
                <w:szCs w:val="24"/>
              </w:rPr>
              <w:t>alte</w:t>
            </w:r>
            <w:proofErr w:type="spellEnd"/>
            <w:r w:rsidRPr="00D66DBD">
              <w:rPr>
                <w:rStyle w:val="l5def19"/>
                <w:rFonts w:ascii="Times New Roman" w:hAnsi="Times New Roman" w:cs="Times New Roman"/>
                <w:sz w:val="24"/>
                <w:szCs w:val="24"/>
              </w:rPr>
              <w:t xml:space="preserve"> </w:t>
            </w:r>
            <w:proofErr w:type="spellStart"/>
            <w:r w:rsidRPr="00D66DBD">
              <w:rPr>
                <w:rStyle w:val="l5def19"/>
                <w:rFonts w:ascii="Times New Roman" w:hAnsi="Times New Roman" w:cs="Times New Roman"/>
                <w:sz w:val="24"/>
                <w:szCs w:val="24"/>
              </w:rPr>
              <w:t>excavări</w:t>
            </w:r>
            <w:proofErr w:type="spellEnd"/>
            <w:r w:rsidRPr="00D66DBD">
              <w:rPr>
                <w:rStyle w:val="l5def19"/>
                <w:rFonts w:ascii="Times New Roman" w:hAnsi="Times New Roman" w:cs="Times New Roman"/>
                <w:sz w:val="24"/>
                <w:szCs w:val="24"/>
              </w:rPr>
              <w:t xml:space="preserve"> (art.474 alin.10)</w:t>
            </w:r>
          </w:p>
        </w:tc>
        <w:tc>
          <w:tcPr>
            <w:tcW w:w="2835" w:type="dxa"/>
            <w:vAlign w:val="center"/>
          </w:tcPr>
          <w:p w14:paraId="50DE5063" w14:textId="77777777" w:rsidR="00D66DBD" w:rsidRPr="00D66DBD" w:rsidRDefault="00D66DBD" w:rsidP="000029B9">
            <w:pPr>
              <w:jc w:val="center"/>
              <w:rPr>
                <w:sz w:val="24"/>
                <w:szCs w:val="24"/>
                <w:lang w:val="fr-FR"/>
              </w:rPr>
            </w:pPr>
            <w:r w:rsidRPr="00D66DBD">
              <w:rPr>
                <w:rStyle w:val="l5def19"/>
                <w:rFonts w:ascii="Times New Roman" w:hAnsi="Times New Roman" w:cs="Times New Roman"/>
                <w:sz w:val="24"/>
                <w:szCs w:val="24"/>
                <w:lang w:val="fr-FR"/>
              </w:rPr>
              <w:t xml:space="preserve">Prin </w:t>
            </w:r>
            <w:proofErr w:type="spellStart"/>
            <w:r w:rsidRPr="00D66DBD">
              <w:rPr>
                <w:rStyle w:val="l5def19"/>
                <w:rFonts w:ascii="Times New Roman" w:hAnsi="Times New Roman" w:cs="Times New Roman"/>
                <w:sz w:val="24"/>
                <w:szCs w:val="24"/>
                <w:lang w:val="fr-FR"/>
              </w:rPr>
              <w:t>înmultirea</w:t>
            </w:r>
            <w:proofErr w:type="spellEnd"/>
            <w:r w:rsidRPr="00D66DBD">
              <w:rPr>
                <w:rStyle w:val="l5def19"/>
                <w:rFonts w:ascii="Times New Roman" w:hAnsi="Times New Roman" w:cs="Times New Roman"/>
                <w:sz w:val="24"/>
                <w:szCs w:val="24"/>
                <w:lang w:val="fr-FR"/>
              </w:rPr>
              <w:t xml:space="preserve"> </w:t>
            </w:r>
            <w:proofErr w:type="spellStart"/>
            <w:r w:rsidRPr="00D66DBD">
              <w:rPr>
                <w:rStyle w:val="l5def19"/>
                <w:rFonts w:ascii="Times New Roman" w:hAnsi="Times New Roman" w:cs="Times New Roman"/>
                <w:sz w:val="24"/>
                <w:szCs w:val="24"/>
                <w:lang w:val="fr-FR"/>
              </w:rPr>
              <w:t>numărului</w:t>
            </w:r>
            <w:proofErr w:type="spellEnd"/>
            <w:r w:rsidRPr="00D66DBD">
              <w:rPr>
                <w:rStyle w:val="l5def19"/>
                <w:rFonts w:ascii="Times New Roman" w:hAnsi="Times New Roman" w:cs="Times New Roman"/>
                <w:sz w:val="24"/>
                <w:szCs w:val="24"/>
                <w:lang w:val="fr-FR"/>
              </w:rPr>
              <w:t xml:space="preserve"> de </w:t>
            </w:r>
            <w:proofErr w:type="spellStart"/>
            <w:r w:rsidRPr="00D66DBD">
              <w:rPr>
                <w:rStyle w:val="l5def19"/>
                <w:rFonts w:ascii="Times New Roman" w:hAnsi="Times New Roman" w:cs="Times New Roman"/>
                <w:sz w:val="24"/>
                <w:szCs w:val="24"/>
                <w:lang w:val="fr-FR"/>
              </w:rPr>
              <w:t>metri</w:t>
            </w:r>
            <w:proofErr w:type="spellEnd"/>
            <w:r w:rsidRPr="00D66DBD">
              <w:rPr>
                <w:rStyle w:val="l5def19"/>
                <w:rFonts w:ascii="Times New Roman" w:hAnsi="Times New Roman" w:cs="Times New Roman"/>
                <w:sz w:val="24"/>
                <w:szCs w:val="24"/>
                <w:lang w:val="fr-FR"/>
              </w:rPr>
              <w:t xml:space="preserve"> </w:t>
            </w:r>
            <w:proofErr w:type="spellStart"/>
            <w:r w:rsidRPr="00D66DBD">
              <w:rPr>
                <w:rStyle w:val="l5def19"/>
                <w:rFonts w:ascii="Times New Roman" w:hAnsi="Times New Roman" w:cs="Times New Roman"/>
                <w:sz w:val="24"/>
                <w:szCs w:val="24"/>
                <w:lang w:val="fr-FR"/>
              </w:rPr>
              <w:t>pătraţi</w:t>
            </w:r>
            <w:proofErr w:type="spellEnd"/>
            <w:r w:rsidRPr="00D66DBD">
              <w:rPr>
                <w:rStyle w:val="l5def19"/>
                <w:rFonts w:ascii="Times New Roman" w:hAnsi="Times New Roman" w:cs="Times New Roman"/>
                <w:sz w:val="24"/>
                <w:szCs w:val="24"/>
                <w:lang w:val="fr-FR"/>
              </w:rPr>
              <w:t xml:space="preserve"> de </w:t>
            </w:r>
            <w:proofErr w:type="spellStart"/>
            <w:r w:rsidRPr="00D66DBD">
              <w:rPr>
                <w:rStyle w:val="l5def19"/>
                <w:rFonts w:ascii="Times New Roman" w:hAnsi="Times New Roman" w:cs="Times New Roman"/>
                <w:sz w:val="24"/>
                <w:szCs w:val="24"/>
                <w:lang w:val="fr-FR"/>
              </w:rPr>
              <w:t>teren</w:t>
            </w:r>
            <w:proofErr w:type="spellEnd"/>
            <w:r w:rsidRPr="00D66DBD">
              <w:rPr>
                <w:rStyle w:val="l5def19"/>
                <w:rFonts w:ascii="Times New Roman" w:hAnsi="Times New Roman" w:cs="Times New Roman"/>
                <w:sz w:val="24"/>
                <w:szCs w:val="24"/>
                <w:lang w:val="fr-FR"/>
              </w:rPr>
              <w:t xml:space="preserve"> ce vor fi </w:t>
            </w:r>
            <w:proofErr w:type="spellStart"/>
            <w:r w:rsidRPr="00D66DBD">
              <w:rPr>
                <w:rStyle w:val="l5def19"/>
                <w:rFonts w:ascii="Times New Roman" w:hAnsi="Times New Roman" w:cs="Times New Roman"/>
                <w:sz w:val="24"/>
                <w:szCs w:val="24"/>
                <w:lang w:val="fr-FR"/>
              </w:rPr>
              <w:t>efectiv</w:t>
            </w:r>
            <w:proofErr w:type="spellEnd"/>
            <w:r w:rsidRPr="00D66DBD">
              <w:rPr>
                <w:rStyle w:val="l5def19"/>
                <w:rFonts w:ascii="Times New Roman" w:hAnsi="Times New Roman" w:cs="Times New Roman"/>
                <w:sz w:val="24"/>
                <w:szCs w:val="24"/>
                <w:lang w:val="fr-FR"/>
              </w:rPr>
              <w:t xml:space="preserve"> </w:t>
            </w:r>
            <w:proofErr w:type="spellStart"/>
            <w:r w:rsidRPr="00D66DBD">
              <w:rPr>
                <w:rStyle w:val="l5def19"/>
                <w:rFonts w:ascii="Times New Roman" w:hAnsi="Times New Roman" w:cs="Times New Roman"/>
                <w:sz w:val="24"/>
                <w:szCs w:val="24"/>
                <w:lang w:val="fr-FR"/>
              </w:rPr>
              <w:t>afectaţi</w:t>
            </w:r>
            <w:proofErr w:type="spellEnd"/>
            <w:r w:rsidRPr="00D66DBD">
              <w:rPr>
                <w:rStyle w:val="l5def19"/>
                <w:rFonts w:ascii="Times New Roman" w:hAnsi="Times New Roman" w:cs="Times New Roman"/>
                <w:sz w:val="24"/>
                <w:szCs w:val="24"/>
                <w:lang w:val="fr-FR"/>
              </w:rPr>
              <w:t xml:space="preserve"> la </w:t>
            </w:r>
            <w:proofErr w:type="spellStart"/>
            <w:r w:rsidRPr="00D66DBD">
              <w:rPr>
                <w:rStyle w:val="l5def19"/>
                <w:rFonts w:ascii="Times New Roman" w:hAnsi="Times New Roman" w:cs="Times New Roman"/>
                <w:sz w:val="24"/>
                <w:szCs w:val="24"/>
                <w:lang w:val="fr-FR"/>
              </w:rPr>
              <w:t>suprafaţa</w:t>
            </w:r>
            <w:proofErr w:type="spellEnd"/>
            <w:r w:rsidRPr="00D66DBD">
              <w:rPr>
                <w:rStyle w:val="l5def19"/>
                <w:rFonts w:ascii="Times New Roman" w:hAnsi="Times New Roman" w:cs="Times New Roman"/>
                <w:sz w:val="24"/>
                <w:szCs w:val="24"/>
                <w:lang w:val="fr-FR"/>
              </w:rPr>
              <w:t xml:space="preserve"> </w:t>
            </w:r>
            <w:proofErr w:type="spellStart"/>
            <w:r w:rsidRPr="00D66DBD">
              <w:rPr>
                <w:rStyle w:val="l5def19"/>
                <w:rFonts w:ascii="Times New Roman" w:hAnsi="Times New Roman" w:cs="Times New Roman"/>
                <w:sz w:val="24"/>
                <w:szCs w:val="24"/>
                <w:lang w:val="fr-FR"/>
              </w:rPr>
              <w:t>solului</w:t>
            </w:r>
            <w:proofErr w:type="spellEnd"/>
            <w:r w:rsidRPr="00D66DBD">
              <w:rPr>
                <w:rStyle w:val="l5def19"/>
                <w:rFonts w:ascii="Times New Roman" w:hAnsi="Times New Roman" w:cs="Times New Roman"/>
                <w:sz w:val="24"/>
                <w:szCs w:val="24"/>
                <w:lang w:val="fr-FR"/>
              </w:rPr>
              <w:t xml:space="preserve"> de </w:t>
            </w:r>
            <w:proofErr w:type="spellStart"/>
            <w:r w:rsidRPr="00D66DBD">
              <w:rPr>
                <w:rStyle w:val="l5def19"/>
                <w:rFonts w:ascii="Times New Roman" w:hAnsi="Times New Roman" w:cs="Times New Roman"/>
                <w:sz w:val="24"/>
                <w:szCs w:val="24"/>
                <w:lang w:val="fr-FR"/>
              </w:rPr>
              <w:t>foraje</w:t>
            </w:r>
            <w:proofErr w:type="spellEnd"/>
            <w:r w:rsidRPr="00D66DBD">
              <w:rPr>
                <w:rStyle w:val="l5def19"/>
                <w:rFonts w:ascii="Times New Roman" w:hAnsi="Times New Roman" w:cs="Times New Roman"/>
                <w:sz w:val="24"/>
                <w:szCs w:val="24"/>
                <w:lang w:val="fr-FR"/>
              </w:rPr>
              <w:t xml:space="preserve"> </w:t>
            </w:r>
            <w:proofErr w:type="spellStart"/>
            <w:r w:rsidRPr="00D66DBD">
              <w:rPr>
                <w:rStyle w:val="l5def19"/>
                <w:rFonts w:ascii="Times New Roman" w:hAnsi="Times New Roman" w:cs="Times New Roman"/>
                <w:sz w:val="24"/>
                <w:szCs w:val="24"/>
                <w:lang w:val="fr-FR"/>
              </w:rPr>
              <w:t>şi</w:t>
            </w:r>
            <w:proofErr w:type="spellEnd"/>
            <w:r w:rsidRPr="00D66DBD">
              <w:rPr>
                <w:rStyle w:val="l5def19"/>
                <w:rFonts w:ascii="Times New Roman" w:hAnsi="Times New Roman" w:cs="Times New Roman"/>
                <w:sz w:val="24"/>
                <w:szCs w:val="24"/>
                <w:lang w:val="fr-FR"/>
              </w:rPr>
              <w:t xml:space="preserve"> </w:t>
            </w:r>
            <w:proofErr w:type="spellStart"/>
            <w:r w:rsidRPr="00D66DBD">
              <w:rPr>
                <w:rStyle w:val="l5def19"/>
                <w:rFonts w:ascii="Times New Roman" w:hAnsi="Times New Roman" w:cs="Times New Roman"/>
                <w:sz w:val="24"/>
                <w:szCs w:val="24"/>
                <w:lang w:val="fr-FR"/>
              </w:rPr>
              <w:t>excavări</w:t>
            </w:r>
            <w:proofErr w:type="spellEnd"/>
            <w:r w:rsidRPr="00D66DBD">
              <w:rPr>
                <w:rStyle w:val="l5def19"/>
                <w:rFonts w:ascii="Times New Roman" w:hAnsi="Times New Roman" w:cs="Times New Roman"/>
                <w:sz w:val="24"/>
                <w:szCs w:val="24"/>
                <w:lang w:val="fr-FR"/>
              </w:rPr>
              <w:t xml:space="preserve"> </w:t>
            </w:r>
            <w:proofErr w:type="spellStart"/>
            <w:r w:rsidRPr="00D66DBD">
              <w:rPr>
                <w:rStyle w:val="l5def19"/>
                <w:rFonts w:ascii="Times New Roman" w:hAnsi="Times New Roman" w:cs="Times New Roman"/>
                <w:sz w:val="24"/>
                <w:szCs w:val="24"/>
                <w:lang w:val="fr-FR"/>
              </w:rPr>
              <w:t>cu</w:t>
            </w:r>
            <w:proofErr w:type="spellEnd"/>
            <w:r w:rsidRPr="00D66DBD">
              <w:rPr>
                <w:rStyle w:val="l5def19"/>
                <w:rFonts w:ascii="Times New Roman" w:hAnsi="Times New Roman" w:cs="Times New Roman"/>
                <w:sz w:val="24"/>
                <w:szCs w:val="24"/>
                <w:lang w:val="fr-FR"/>
              </w:rPr>
              <w:t xml:space="preserve"> </w:t>
            </w:r>
            <w:proofErr w:type="spellStart"/>
            <w:r w:rsidRPr="00D66DBD">
              <w:rPr>
                <w:rStyle w:val="l5def19"/>
                <w:rFonts w:ascii="Times New Roman" w:hAnsi="Times New Roman" w:cs="Times New Roman"/>
                <w:sz w:val="24"/>
                <w:szCs w:val="24"/>
                <w:lang w:val="fr-FR"/>
              </w:rPr>
              <w:t>suma</w:t>
            </w:r>
            <w:proofErr w:type="spellEnd"/>
            <w:r w:rsidRPr="00D66DBD">
              <w:rPr>
                <w:rStyle w:val="l5def19"/>
                <w:rFonts w:ascii="Times New Roman" w:hAnsi="Times New Roman" w:cs="Times New Roman"/>
                <w:sz w:val="24"/>
                <w:szCs w:val="24"/>
                <w:lang w:val="fr-FR"/>
              </w:rPr>
              <w:t xml:space="preserve"> de 22,27 lei</w:t>
            </w:r>
          </w:p>
        </w:tc>
      </w:tr>
      <w:tr w:rsidR="00D66DBD" w:rsidRPr="00D66DBD" w14:paraId="16C6DD82" w14:textId="77777777" w:rsidTr="0036675E">
        <w:tc>
          <w:tcPr>
            <w:tcW w:w="993" w:type="dxa"/>
            <w:vAlign w:val="center"/>
          </w:tcPr>
          <w:p w14:paraId="62E1D033" w14:textId="77777777" w:rsidR="00D66DBD" w:rsidRPr="00D66DBD" w:rsidRDefault="00D66DBD" w:rsidP="000029B9">
            <w:pPr>
              <w:jc w:val="center"/>
              <w:rPr>
                <w:sz w:val="24"/>
                <w:szCs w:val="24"/>
              </w:rPr>
            </w:pPr>
            <w:r w:rsidRPr="00D66DBD">
              <w:rPr>
                <w:sz w:val="24"/>
                <w:szCs w:val="24"/>
              </w:rPr>
              <w:t>9</w:t>
            </w:r>
          </w:p>
        </w:tc>
        <w:tc>
          <w:tcPr>
            <w:tcW w:w="6095" w:type="dxa"/>
            <w:vAlign w:val="center"/>
          </w:tcPr>
          <w:p w14:paraId="0BFD27D8" w14:textId="77777777" w:rsidR="00D66DBD" w:rsidRPr="00D66DBD" w:rsidRDefault="00D66DBD" w:rsidP="000029B9">
            <w:pPr>
              <w:rPr>
                <w:sz w:val="24"/>
                <w:szCs w:val="24"/>
              </w:rPr>
            </w:pPr>
            <w:r w:rsidRPr="00D66DBD">
              <w:rPr>
                <w:rStyle w:val="l5def21"/>
                <w:rFonts w:ascii="Times New Roman" w:hAnsi="Times New Roman" w:cs="Times New Roman"/>
                <w:sz w:val="24"/>
                <w:szCs w:val="24"/>
              </w:rPr>
              <w:t xml:space="preserve">Taxa </w:t>
            </w:r>
            <w:proofErr w:type="spellStart"/>
            <w:r w:rsidRPr="00D66DBD">
              <w:rPr>
                <w:rStyle w:val="l5def21"/>
                <w:rFonts w:ascii="Times New Roman" w:hAnsi="Times New Roman" w:cs="Times New Roman"/>
                <w:sz w:val="24"/>
                <w:szCs w:val="24"/>
              </w:rPr>
              <w:t>pentru</w:t>
            </w:r>
            <w:proofErr w:type="spellEnd"/>
            <w:r w:rsidRPr="00D66DBD">
              <w:rPr>
                <w:rStyle w:val="l5def21"/>
                <w:rFonts w:ascii="Times New Roman" w:hAnsi="Times New Roman" w:cs="Times New Roman"/>
                <w:sz w:val="24"/>
                <w:szCs w:val="24"/>
              </w:rPr>
              <w:t xml:space="preserve"> </w:t>
            </w:r>
            <w:proofErr w:type="spellStart"/>
            <w:r w:rsidRPr="00D66DBD">
              <w:rPr>
                <w:rStyle w:val="l5def21"/>
                <w:rFonts w:ascii="Times New Roman" w:hAnsi="Times New Roman" w:cs="Times New Roman"/>
                <w:sz w:val="24"/>
                <w:szCs w:val="24"/>
              </w:rPr>
              <w:t>eliberarea</w:t>
            </w:r>
            <w:proofErr w:type="spellEnd"/>
            <w:r w:rsidRPr="00D66DBD">
              <w:rPr>
                <w:rStyle w:val="l5def21"/>
                <w:rFonts w:ascii="Times New Roman" w:hAnsi="Times New Roman" w:cs="Times New Roman"/>
                <w:sz w:val="24"/>
                <w:szCs w:val="24"/>
              </w:rPr>
              <w:t xml:space="preserve"> </w:t>
            </w:r>
            <w:proofErr w:type="spellStart"/>
            <w:r w:rsidRPr="00D66DBD">
              <w:rPr>
                <w:rStyle w:val="l5def21"/>
                <w:rFonts w:ascii="Times New Roman" w:hAnsi="Times New Roman" w:cs="Times New Roman"/>
                <w:sz w:val="24"/>
                <w:szCs w:val="24"/>
              </w:rPr>
              <w:t>autorizaţiei</w:t>
            </w:r>
            <w:proofErr w:type="spellEnd"/>
            <w:r w:rsidRPr="00D66DBD">
              <w:rPr>
                <w:rStyle w:val="l5def21"/>
                <w:rFonts w:ascii="Times New Roman" w:hAnsi="Times New Roman" w:cs="Times New Roman"/>
                <w:sz w:val="24"/>
                <w:szCs w:val="24"/>
              </w:rPr>
              <w:t xml:space="preserve"> </w:t>
            </w:r>
            <w:proofErr w:type="spellStart"/>
            <w:r w:rsidRPr="00D66DBD">
              <w:rPr>
                <w:rStyle w:val="l5def21"/>
                <w:rFonts w:ascii="Times New Roman" w:hAnsi="Times New Roman" w:cs="Times New Roman"/>
                <w:sz w:val="24"/>
                <w:szCs w:val="24"/>
              </w:rPr>
              <w:t>necesare</w:t>
            </w:r>
            <w:proofErr w:type="spellEnd"/>
            <w:r w:rsidRPr="00D66DBD">
              <w:rPr>
                <w:rStyle w:val="l5def21"/>
                <w:rFonts w:ascii="Times New Roman" w:hAnsi="Times New Roman" w:cs="Times New Roman"/>
                <w:sz w:val="24"/>
                <w:szCs w:val="24"/>
              </w:rPr>
              <w:t xml:space="preserve"> </w:t>
            </w:r>
            <w:proofErr w:type="spellStart"/>
            <w:r w:rsidRPr="00D66DBD">
              <w:rPr>
                <w:rStyle w:val="l5def21"/>
                <w:rFonts w:ascii="Times New Roman" w:hAnsi="Times New Roman" w:cs="Times New Roman"/>
                <w:sz w:val="24"/>
                <w:szCs w:val="24"/>
              </w:rPr>
              <w:t>pentru</w:t>
            </w:r>
            <w:proofErr w:type="spellEnd"/>
            <w:r w:rsidRPr="00D66DBD">
              <w:rPr>
                <w:rStyle w:val="l5def21"/>
                <w:rFonts w:ascii="Times New Roman" w:hAnsi="Times New Roman" w:cs="Times New Roman"/>
                <w:sz w:val="24"/>
                <w:szCs w:val="24"/>
              </w:rPr>
              <w:t xml:space="preserve"> </w:t>
            </w:r>
            <w:proofErr w:type="spellStart"/>
            <w:r w:rsidRPr="00D66DBD">
              <w:rPr>
                <w:rStyle w:val="l5def21"/>
                <w:rFonts w:ascii="Times New Roman" w:hAnsi="Times New Roman" w:cs="Times New Roman"/>
                <w:sz w:val="24"/>
                <w:szCs w:val="24"/>
              </w:rPr>
              <w:t>lucrările</w:t>
            </w:r>
            <w:proofErr w:type="spellEnd"/>
            <w:r w:rsidRPr="00D66DBD">
              <w:rPr>
                <w:rStyle w:val="l5def21"/>
                <w:rFonts w:ascii="Times New Roman" w:hAnsi="Times New Roman" w:cs="Times New Roman"/>
                <w:sz w:val="24"/>
                <w:szCs w:val="24"/>
              </w:rPr>
              <w:t xml:space="preserve"> de </w:t>
            </w:r>
            <w:proofErr w:type="spellStart"/>
            <w:r w:rsidRPr="00D66DBD">
              <w:rPr>
                <w:rStyle w:val="l5def21"/>
                <w:rFonts w:ascii="Times New Roman" w:hAnsi="Times New Roman" w:cs="Times New Roman"/>
                <w:sz w:val="24"/>
                <w:szCs w:val="24"/>
              </w:rPr>
              <w:t>organizare</w:t>
            </w:r>
            <w:proofErr w:type="spellEnd"/>
            <w:r w:rsidRPr="00D66DBD">
              <w:rPr>
                <w:rStyle w:val="l5def21"/>
                <w:rFonts w:ascii="Times New Roman" w:hAnsi="Times New Roman" w:cs="Times New Roman"/>
                <w:sz w:val="24"/>
                <w:szCs w:val="24"/>
              </w:rPr>
              <w:t xml:space="preserve"> de </w:t>
            </w:r>
            <w:proofErr w:type="spellStart"/>
            <w:r w:rsidRPr="00D66DBD">
              <w:rPr>
                <w:rStyle w:val="l5def21"/>
                <w:rFonts w:ascii="Times New Roman" w:hAnsi="Times New Roman" w:cs="Times New Roman"/>
                <w:sz w:val="24"/>
                <w:szCs w:val="24"/>
              </w:rPr>
              <w:t>şantier</w:t>
            </w:r>
            <w:proofErr w:type="spellEnd"/>
            <w:r w:rsidRPr="00D66DBD">
              <w:rPr>
                <w:rStyle w:val="l5def21"/>
                <w:rFonts w:ascii="Times New Roman" w:hAnsi="Times New Roman" w:cs="Times New Roman"/>
                <w:sz w:val="24"/>
                <w:szCs w:val="24"/>
              </w:rPr>
              <w:t xml:space="preserve"> </w:t>
            </w:r>
            <w:proofErr w:type="spellStart"/>
            <w:r w:rsidRPr="00D66DBD">
              <w:rPr>
                <w:rStyle w:val="l5def21"/>
                <w:rFonts w:ascii="Times New Roman" w:hAnsi="Times New Roman" w:cs="Times New Roman"/>
                <w:sz w:val="24"/>
                <w:szCs w:val="24"/>
              </w:rPr>
              <w:t>în</w:t>
            </w:r>
            <w:proofErr w:type="spellEnd"/>
            <w:r w:rsidRPr="00D66DBD">
              <w:rPr>
                <w:rStyle w:val="l5def21"/>
                <w:rFonts w:ascii="Times New Roman" w:hAnsi="Times New Roman" w:cs="Times New Roman"/>
                <w:sz w:val="24"/>
                <w:szCs w:val="24"/>
              </w:rPr>
              <w:t xml:space="preserve"> </w:t>
            </w:r>
            <w:proofErr w:type="spellStart"/>
            <w:r w:rsidRPr="00D66DBD">
              <w:rPr>
                <w:rStyle w:val="l5def21"/>
                <w:rFonts w:ascii="Times New Roman" w:hAnsi="Times New Roman" w:cs="Times New Roman"/>
                <w:sz w:val="24"/>
                <w:szCs w:val="24"/>
              </w:rPr>
              <w:t>vederea</w:t>
            </w:r>
            <w:proofErr w:type="spellEnd"/>
            <w:r w:rsidRPr="00D66DBD">
              <w:rPr>
                <w:rStyle w:val="l5def21"/>
                <w:rFonts w:ascii="Times New Roman" w:hAnsi="Times New Roman" w:cs="Times New Roman"/>
                <w:sz w:val="24"/>
                <w:szCs w:val="24"/>
              </w:rPr>
              <w:t xml:space="preserve"> </w:t>
            </w:r>
            <w:proofErr w:type="spellStart"/>
            <w:r w:rsidRPr="00D66DBD">
              <w:rPr>
                <w:rStyle w:val="l5def21"/>
                <w:rFonts w:ascii="Times New Roman" w:hAnsi="Times New Roman" w:cs="Times New Roman"/>
                <w:sz w:val="24"/>
                <w:szCs w:val="24"/>
              </w:rPr>
              <w:t>realizării</w:t>
            </w:r>
            <w:proofErr w:type="spellEnd"/>
            <w:r w:rsidRPr="00D66DBD">
              <w:rPr>
                <w:rStyle w:val="l5def21"/>
                <w:rFonts w:ascii="Times New Roman" w:hAnsi="Times New Roman" w:cs="Times New Roman"/>
                <w:sz w:val="24"/>
                <w:szCs w:val="24"/>
              </w:rPr>
              <w:t xml:space="preserve"> </w:t>
            </w:r>
            <w:proofErr w:type="spellStart"/>
            <w:r w:rsidRPr="00D66DBD">
              <w:rPr>
                <w:rStyle w:val="l5def21"/>
                <w:rFonts w:ascii="Times New Roman" w:hAnsi="Times New Roman" w:cs="Times New Roman"/>
                <w:sz w:val="24"/>
                <w:szCs w:val="24"/>
              </w:rPr>
              <w:t>unei</w:t>
            </w:r>
            <w:proofErr w:type="spellEnd"/>
            <w:r w:rsidRPr="00D66DBD">
              <w:rPr>
                <w:rStyle w:val="l5def21"/>
                <w:rFonts w:ascii="Times New Roman" w:hAnsi="Times New Roman" w:cs="Times New Roman"/>
                <w:sz w:val="24"/>
                <w:szCs w:val="24"/>
              </w:rPr>
              <w:t xml:space="preserve"> </w:t>
            </w:r>
            <w:proofErr w:type="spellStart"/>
            <w:r w:rsidRPr="00D66DBD">
              <w:rPr>
                <w:rStyle w:val="l5def21"/>
                <w:rFonts w:ascii="Times New Roman" w:hAnsi="Times New Roman" w:cs="Times New Roman"/>
                <w:sz w:val="24"/>
                <w:szCs w:val="24"/>
              </w:rPr>
              <w:t>construcţii</w:t>
            </w:r>
            <w:proofErr w:type="spellEnd"/>
            <w:r w:rsidRPr="00D66DBD">
              <w:rPr>
                <w:rStyle w:val="l5def21"/>
                <w:rFonts w:ascii="Times New Roman" w:hAnsi="Times New Roman" w:cs="Times New Roman"/>
                <w:sz w:val="24"/>
                <w:szCs w:val="24"/>
              </w:rPr>
              <w:t xml:space="preserve">, care nu sunt </w:t>
            </w:r>
            <w:proofErr w:type="spellStart"/>
            <w:r w:rsidRPr="00D66DBD">
              <w:rPr>
                <w:rStyle w:val="l5def21"/>
                <w:rFonts w:ascii="Times New Roman" w:hAnsi="Times New Roman" w:cs="Times New Roman"/>
                <w:sz w:val="24"/>
                <w:szCs w:val="24"/>
              </w:rPr>
              <w:t>incluse</w:t>
            </w:r>
            <w:proofErr w:type="spellEnd"/>
            <w:r w:rsidRPr="00D66DBD">
              <w:rPr>
                <w:rStyle w:val="l5def21"/>
                <w:rFonts w:ascii="Times New Roman" w:hAnsi="Times New Roman" w:cs="Times New Roman"/>
                <w:sz w:val="24"/>
                <w:szCs w:val="24"/>
              </w:rPr>
              <w:t xml:space="preserve"> </w:t>
            </w:r>
            <w:proofErr w:type="spellStart"/>
            <w:r w:rsidRPr="00D66DBD">
              <w:rPr>
                <w:rStyle w:val="l5def21"/>
                <w:rFonts w:ascii="Times New Roman" w:hAnsi="Times New Roman" w:cs="Times New Roman"/>
                <w:sz w:val="24"/>
                <w:szCs w:val="24"/>
              </w:rPr>
              <w:t>în</w:t>
            </w:r>
            <w:proofErr w:type="spellEnd"/>
            <w:r w:rsidRPr="00D66DBD">
              <w:rPr>
                <w:rStyle w:val="l5def21"/>
                <w:rFonts w:ascii="Times New Roman" w:hAnsi="Times New Roman" w:cs="Times New Roman"/>
                <w:sz w:val="24"/>
                <w:szCs w:val="24"/>
              </w:rPr>
              <w:t xml:space="preserve"> </w:t>
            </w:r>
            <w:proofErr w:type="spellStart"/>
            <w:r w:rsidRPr="00D66DBD">
              <w:rPr>
                <w:rStyle w:val="l5def21"/>
                <w:rFonts w:ascii="Times New Roman" w:hAnsi="Times New Roman" w:cs="Times New Roman"/>
                <w:sz w:val="24"/>
                <w:szCs w:val="24"/>
              </w:rPr>
              <w:t>altă</w:t>
            </w:r>
            <w:proofErr w:type="spellEnd"/>
            <w:r w:rsidRPr="00D66DBD">
              <w:rPr>
                <w:rStyle w:val="l5def21"/>
                <w:rFonts w:ascii="Times New Roman" w:hAnsi="Times New Roman" w:cs="Times New Roman"/>
                <w:sz w:val="24"/>
                <w:szCs w:val="24"/>
              </w:rPr>
              <w:t xml:space="preserve"> </w:t>
            </w:r>
            <w:proofErr w:type="spellStart"/>
            <w:r w:rsidRPr="00D66DBD">
              <w:rPr>
                <w:rStyle w:val="l5def21"/>
                <w:rFonts w:ascii="Times New Roman" w:hAnsi="Times New Roman" w:cs="Times New Roman"/>
                <w:sz w:val="24"/>
                <w:szCs w:val="24"/>
              </w:rPr>
              <w:t>autorizaţie</w:t>
            </w:r>
            <w:proofErr w:type="spellEnd"/>
            <w:r w:rsidRPr="00D66DBD">
              <w:rPr>
                <w:rStyle w:val="l5def21"/>
                <w:rFonts w:ascii="Times New Roman" w:hAnsi="Times New Roman" w:cs="Times New Roman"/>
                <w:sz w:val="24"/>
                <w:szCs w:val="24"/>
              </w:rPr>
              <w:t xml:space="preserve"> de </w:t>
            </w:r>
            <w:proofErr w:type="spellStart"/>
            <w:r w:rsidRPr="00D66DBD">
              <w:rPr>
                <w:rStyle w:val="l5def21"/>
                <w:rFonts w:ascii="Times New Roman" w:hAnsi="Times New Roman" w:cs="Times New Roman"/>
                <w:sz w:val="24"/>
                <w:szCs w:val="24"/>
              </w:rPr>
              <w:t>construire</w:t>
            </w:r>
            <w:proofErr w:type="spellEnd"/>
            <w:r w:rsidRPr="00D66DBD">
              <w:rPr>
                <w:rStyle w:val="l5def21"/>
                <w:rFonts w:ascii="Times New Roman" w:hAnsi="Times New Roman" w:cs="Times New Roman"/>
                <w:sz w:val="24"/>
                <w:szCs w:val="24"/>
              </w:rPr>
              <w:t xml:space="preserve"> (art.474 alin.12)</w:t>
            </w:r>
          </w:p>
        </w:tc>
        <w:tc>
          <w:tcPr>
            <w:tcW w:w="2835" w:type="dxa"/>
            <w:vAlign w:val="center"/>
          </w:tcPr>
          <w:p w14:paraId="09EE51DA" w14:textId="77777777" w:rsidR="00D66DBD" w:rsidRPr="00D66DBD" w:rsidRDefault="00D66DBD" w:rsidP="000029B9">
            <w:pPr>
              <w:jc w:val="center"/>
              <w:rPr>
                <w:sz w:val="24"/>
                <w:szCs w:val="24"/>
              </w:rPr>
            </w:pPr>
            <w:r w:rsidRPr="00D66DBD">
              <w:rPr>
                <w:rStyle w:val="l5def21"/>
                <w:rFonts w:ascii="Times New Roman" w:hAnsi="Times New Roman" w:cs="Times New Roman"/>
                <w:sz w:val="24"/>
                <w:szCs w:val="24"/>
              </w:rPr>
              <w:t xml:space="preserve">3% din </w:t>
            </w:r>
            <w:proofErr w:type="spellStart"/>
            <w:r w:rsidRPr="00D66DBD">
              <w:rPr>
                <w:rStyle w:val="l5def21"/>
                <w:rFonts w:ascii="Times New Roman" w:hAnsi="Times New Roman" w:cs="Times New Roman"/>
                <w:sz w:val="24"/>
                <w:szCs w:val="24"/>
              </w:rPr>
              <w:t>valoarea</w:t>
            </w:r>
            <w:proofErr w:type="spellEnd"/>
            <w:r w:rsidRPr="00D66DBD">
              <w:rPr>
                <w:rStyle w:val="l5def21"/>
                <w:rFonts w:ascii="Times New Roman" w:hAnsi="Times New Roman" w:cs="Times New Roman"/>
                <w:sz w:val="24"/>
                <w:szCs w:val="24"/>
              </w:rPr>
              <w:t xml:space="preserve"> </w:t>
            </w:r>
            <w:proofErr w:type="spellStart"/>
            <w:r w:rsidRPr="00D66DBD">
              <w:rPr>
                <w:rStyle w:val="l5def21"/>
                <w:rFonts w:ascii="Times New Roman" w:hAnsi="Times New Roman" w:cs="Times New Roman"/>
                <w:sz w:val="24"/>
                <w:szCs w:val="24"/>
              </w:rPr>
              <w:t>autorizată</w:t>
            </w:r>
            <w:proofErr w:type="spellEnd"/>
            <w:r w:rsidRPr="00D66DBD">
              <w:rPr>
                <w:rStyle w:val="l5def21"/>
                <w:rFonts w:ascii="Times New Roman" w:hAnsi="Times New Roman" w:cs="Times New Roman"/>
                <w:sz w:val="24"/>
                <w:szCs w:val="24"/>
              </w:rPr>
              <w:t xml:space="preserve"> a </w:t>
            </w:r>
            <w:proofErr w:type="spellStart"/>
            <w:r w:rsidRPr="00D66DBD">
              <w:rPr>
                <w:rStyle w:val="l5def21"/>
                <w:rFonts w:ascii="Times New Roman" w:hAnsi="Times New Roman" w:cs="Times New Roman"/>
                <w:sz w:val="24"/>
                <w:szCs w:val="24"/>
              </w:rPr>
              <w:t>lucrărilor</w:t>
            </w:r>
            <w:proofErr w:type="spellEnd"/>
            <w:r w:rsidRPr="00D66DBD">
              <w:rPr>
                <w:rStyle w:val="l5def21"/>
                <w:rFonts w:ascii="Times New Roman" w:hAnsi="Times New Roman" w:cs="Times New Roman"/>
                <w:sz w:val="24"/>
                <w:szCs w:val="24"/>
              </w:rPr>
              <w:t xml:space="preserve"> de </w:t>
            </w:r>
            <w:proofErr w:type="spellStart"/>
            <w:r w:rsidRPr="00D66DBD">
              <w:rPr>
                <w:rStyle w:val="l5def21"/>
                <w:rFonts w:ascii="Times New Roman" w:hAnsi="Times New Roman" w:cs="Times New Roman"/>
                <w:sz w:val="24"/>
                <w:szCs w:val="24"/>
              </w:rPr>
              <w:t>organizare</w:t>
            </w:r>
            <w:proofErr w:type="spellEnd"/>
            <w:r w:rsidRPr="00D66DBD">
              <w:rPr>
                <w:rStyle w:val="l5def21"/>
                <w:rFonts w:ascii="Times New Roman" w:hAnsi="Times New Roman" w:cs="Times New Roman"/>
                <w:sz w:val="24"/>
                <w:szCs w:val="24"/>
              </w:rPr>
              <w:t xml:space="preserve"> de </w:t>
            </w:r>
            <w:proofErr w:type="spellStart"/>
            <w:r w:rsidRPr="00D66DBD">
              <w:rPr>
                <w:rStyle w:val="l5def21"/>
                <w:rFonts w:ascii="Times New Roman" w:hAnsi="Times New Roman" w:cs="Times New Roman"/>
                <w:sz w:val="24"/>
                <w:szCs w:val="24"/>
              </w:rPr>
              <w:t>şantier</w:t>
            </w:r>
            <w:proofErr w:type="spellEnd"/>
          </w:p>
        </w:tc>
      </w:tr>
      <w:tr w:rsidR="00D66DBD" w:rsidRPr="00D66DBD" w14:paraId="46139F7B" w14:textId="77777777" w:rsidTr="0036675E">
        <w:tc>
          <w:tcPr>
            <w:tcW w:w="993" w:type="dxa"/>
            <w:vAlign w:val="center"/>
          </w:tcPr>
          <w:p w14:paraId="662C7860" w14:textId="77777777" w:rsidR="00D66DBD" w:rsidRPr="00D66DBD" w:rsidRDefault="00D66DBD" w:rsidP="000029B9">
            <w:pPr>
              <w:jc w:val="center"/>
              <w:rPr>
                <w:sz w:val="24"/>
                <w:szCs w:val="24"/>
              </w:rPr>
            </w:pPr>
            <w:r w:rsidRPr="00D66DBD">
              <w:rPr>
                <w:sz w:val="24"/>
                <w:szCs w:val="24"/>
              </w:rPr>
              <w:t>10</w:t>
            </w:r>
          </w:p>
        </w:tc>
        <w:tc>
          <w:tcPr>
            <w:tcW w:w="6095" w:type="dxa"/>
            <w:vAlign w:val="center"/>
          </w:tcPr>
          <w:p w14:paraId="5312E4E6" w14:textId="77777777" w:rsidR="00D66DBD" w:rsidRPr="00D66DBD" w:rsidRDefault="00D66DBD" w:rsidP="000029B9">
            <w:pPr>
              <w:rPr>
                <w:rStyle w:val="l5def22"/>
                <w:rFonts w:ascii="Times New Roman" w:hAnsi="Times New Roman" w:cs="Times New Roman"/>
                <w:sz w:val="24"/>
                <w:szCs w:val="24"/>
                <w:lang w:val="fr-FR"/>
              </w:rPr>
            </w:pPr>
            <w:r w:rsidRPr="00D66DBD">
              <w:rPr>
                <w:rStyle w:val="l5def22"/>
                <w:rFonts w:ascii="Times New Roman" w:hAnsi="Times New Roman" w:cs="Times New Roman"/>
                <w:sz w:val="24"/>
                <w:szCs w:val="24"/>
                <w:lang w:val="fr-FR"/>
              </w:rPr>
              <w:t xml:space="preserve">Taxa </w:t>
            </w:r>
            <w:proofErr w:type="spellStart"/>
            <w:r w:rsidRPr="00D66DBD">
              <w:rPr>
                <w:rStyle w:val="l5def22"/>
                <w:rFonts w:ascii="Times New Roman" w:hAnsi="Times New Roman" w:cs="Times New Roman"/>
                <w:sz w:val="24"/>
                <w:szCs w:val="24"/>
                <w:lang w:val="fr-FR"/>
              </w:rPr>
              <w:t>pentru</w:t>
            </w:r>
            <w:proofErr w:type="spellEnd"/>
            <w:r w:rsidRPr="00D66DBD">
              <w:rPr>
                <w:rStyle w:val="l5def22"/>
                <w:rFonts w:ascii="Times New Roman" w:hAnsi="Times New Roman" w:cs="Times New Roman"/>
                <w:sz w:val="24"/>
                <w:szCs w:val="24"/>
                <w:lang w:val="fr-FR"/>
              </w:rPr>
              <w:t xml:space="preserve"> </w:t>
            </w:r>
            <w:proofErr w:type="spellStart"/>
            <w:r w:rsidRPr="00D66DBD">
              <w:rPr>
                <w:rStyle w:val="l5def22"/>
                <w:rFonts w:ascii="Times New Roman" w:hAnsi="Times New Roman" w:cs="Times New Roman"/>
                <w:sz w:val="24"/>
                <w:szCs w:val="24"/>
                <w:lang w:val="fr-FR"/>
              </w:rPr>
              <w:t>eliberarea</w:t>
            </w:r>
            <w:proofErr w:type="spellEnd"/>
            <w:r w:rsidRPr="00D66DBD">
              <w:rPr>
                <w:rStyle w:val="l5def22"/>
                <w:rFonts w:ascii="Times New Roman" w:hAnsi="Times New Roman" w:cs="Times New Roman"/>
                <w:sz w:val="24"/>
                <w:szCs w:val="24"/>
                <w:lang w:val="fr-FR"/>
              </w:rPr>
              <w:t xml:space="preserve"> </w:t>
            </w:r>
            <w:proofErr w:type="spellStart"/>
            <w:r w:rsidRPr="00D66DBD">
              <w:rPr>
                <w:rStyle w:val="l5def22"/>
                <w:rFonts w:ascii="Times New Roman" w:hAnsi="Times New Roman" w:cs="Times New Roman"/>
                <w:sz w:val="24"/>
                <w:szCs w:val="24"/>
                <w:lang w:val="fr-FR"/>
              </w:rPr>
              <w:t>autorizaţiei</w:t>
            </w:r>
            <w:proofErr w:type="spellEnd"/>
            <w:r w:rsidRPr="00D66DBD">
              <w:rPr>
                <w:rStyle w:val="l5def22"/>
                <w:rFonts w:ascii="Times New Roman" w:hAnsi="Times New Roman" w:cs="Times New Roman"/>
                <w:sz w:val="24"/>
                <w:szCs w:val="24"/>
                <w:lang w:val="fr-FR"/>
              </w:rPr>
              <w:t xml:space="preserve"> de </w:t>
            </w:r>
            <w:proofErr w:type="spellStart"/>
            <w:r w:rsidRPr="00D66DBD">
              <w:rPr>
                <w:rStyle w:val="l5def22"/>
                <w:rFonts w:ascii="Times New Roman" w:hAnsi="Times New Roman" w:cs="Times New Roman"/>
                <w:sz w:val="24"/>
                <w:szCs w:val="24"/>
                <w:lang w:val="fr-FR"/>
              </w:rPr>
              <w:t>amenajare</w:t>
            </w:r>
            <w:proofErr w:type="spellEnd"/>
            <w:r w:rsidRPr="00D66DBD">
              <w:rPr>
                <w:rStyle w:val="l5def22"/>
                <w:rFonts w:ascii="Times New Roman" w:hAnsi="Times New Roman" w:cs="Times New Roman"/>
                <w:sz w:val="24"/>
                <w:szCs w:val="24"/>
                <w:lang w:val="fr-FR"/>
              </w:rPr>
              <w:t xml:space="preserve"> de </w:t>
            </w:r>
            <w:proofErr w:type="spellStart"/>
            <w:r w:rsidRPr="00D66DBD">
              <w:rPr>
                <w:rStyle w:val="l5def22"/>
                <w:rFonts w:ascii="Times New Roman" w:hAnsi="Times New Roman" w:cs="Times New Roman"/>
                <w:sz w:val="24"/>
                <w:szCs w:val="24"/>
                <w:lang w:val="fr-FR"/>
              </w:rPr>
              <w:t>tabere</w:t>
            </w:r>
            <w:proofErr w:type="spellEnd"/>
            <w:r w:rsidRPr="00D66DBD">
              <w:rPr>
                <w:rStyle w:val="l5def22"/>
                <w:rFonts w:ascii="Times New Roman" w:hAnsi="Times New Roman" w:cs="Times New Roman"/>
                <w:sz w:val="24"/>
                <w:szCs w:val="24"/>
                <w:lang w:val="fr-FR"/>
              </w:rPr>
              <w:t xml:space="preserve"> de </w:t>
            </w:r>
            <w:proofErr w:type="spellStart"/>
            <w:r w:rsidRPr="00D66DBD">
              <w:rPr>
                <w:rStyle w:val="l5def22"/>
                <w:rFonts w:ascii="Times New Roman" w:hAnsi="Times New Roman" w:cs="Times New Roman"/>
                <w:sz w:val="24"/>
                <w:szCs w:val="24"/>
                <w:lang w:val="fr-FR"/>
              </w:rPr>
              <w:t>corturi</w:t>
            </w:r>
            <w:proofErr w:type="spellEnd"/>
            <w:r w:rsidRPr="00D66DBD">
              <w:rPr>
                <w:rStyle w:val="l5def22"/>
                <w:rFonts w:ascii="Times New Roman" w:hAnsi="Times New Roman" w:cs="Times New Roman"/>
                <w:sz w:val="24"/>
                <w:szCs w:val="24"/>
                <w:lang w:val="fr-FR"/>
              </w:rPr>
              <w:t xml:space="preserve">, </w:t>
            </w:r>
            <w:proofErr w:type="spellStart"/>
            <w:r w:rsidRPr="00D66DBD">
              <w:rPr>
                <w:rStyle w:val="l5def22"/>
                <w:rFonts w:ascii="Times New Roman" w:hAnsi="Times New Roman" w:cs="Times New Roman"/>
                <w:sz w:val="24"/>
                <w:szCs w:val="24"/>
                <w:lang w:val="fr-FR"/>
              </w:rPr>
              <w:t>căsuţe</w:t>
            </w:r>
            <w:proofErr w:type="spellEnd"/>
            <w:r w:rsidRPr="00D66DBD">
              <w:rPr>
                <w:rStyle w:val="l5def22"/>
                <w:rFonts w:ascii="Times New Roman" w:hAnsi="Times New Roman" w:cs="Times New Roman"/>
                <w:sz w:val="24"/>
                <w:szCs w:val="24"/>
                <w:lang w:val="fr-FR"/>
              </w:rPr>
              <w:t xml:space="preserve"> </w:t>
            </w:r>
            <w:proofErr w:type="spellStart"/>
            <w:r w:rsidRPr="00D66DBD">
              <w:rPr>
                <w:rStyle w:val="l5def22"/>
                <w:rFonts w:ascii="Times New Roman" w:hAnsi="Times New Roman" w:cs="Times New Roman"/>
                <w:sz w:val="24"/>
                <w:szCs w:val="24"/>
                <w:lang w:val="fr-FR"/>
              </w:rPr>
              <w:t>sau</w:t>
            </w:r>
            <w:proofErr w:type="spellEnd"/>
            <w:r w:rsidRPr="00D66DBD">
              <w:rPr>
                <w:rStyle w:val="l5def22"/>
                <w:rFonts w:ascii="Times New Roman" w:hAnsi="Times New Roman" w:cs="Times New Roman"/>
                <w:sz w:val="24"/>
                <w:szCs w:val="24"/>
                <w:lang w:val="fr-FR"/>
              </w:rPr>
              <w:t xml:space="preserve"> </w:t>
            </w:r>
            <w:proofErr w:type="spellStart"/>
            <w:r w:rsidRPr="00D66DBD">
              <w:rPr>
                <w:rStyle w:val="l5def22"/>
                <w:rFonts w:ascii="Times New Roman" w:hAnsi="Times New Roman" w:cs="Times New Roman"/>
                <w:sz w:val="24"/>
                <w:szCs w:val="24"/>
                <w:lang w:val="fr-FR"/>
              </w:rPr>
              <w:t>rulote</w:t>
            </w:r>
            <w:proofErr w:type="spellEnd"/>
            <w:r w:rsidRPr="00D66DBD">
              <w:rPr>
                <w:rStyle w:val="l5def22"/>
                <w:rFonts w:ascii="Times New Roman" w:hAnsi="Times New Roman" w:cs="Times New Roman"/>
                <w:sz w:val="24"/>
                <w:szCs w:val="24"/>
                <w:lang w:val="fr-FR"/>
              </w:rPr>
              <w:t xml:space="preserve"> </w:t>
            </w:r>
            <w:proofErr w:type="spellStart"/>
            <w:r w:rsidRPr="00D66DBD">
              <w:rPr>
                <w:rStyle w:val="l5def22"/>
                <w:rFonts w:ascii="Times New Roman" w:hAnsi="Times New Roman" w:cs="Times New Roman"/>
                <w:sz w:val="24"/>
                <w:szCs w:val="24"/>
                <w:lang w:val="fr-FR"/>
              </w:rPr>
              <w:t>ori</w:t>
            </w:r>
            <w:proofErr w:type="spellEnd"/>
            <w:r w:rsidRPr="00D66DBD">
              <w:rPr>
                <w:rStyle w:val="l5def22"/>
                <w:rFonts w:ascii="Times New Roman" w:hAnsi="Times New Roman" w:cs="Times New Roman"/>
                <w:sz w:val="24"/>
                <w:szCs w:val="24"/>
                <w:lang w:val="fr-FR"/>
              </w:rPr>
              <w:t xml:space="preserve"> </w:t>
            </w:r>
            <w:proofErr w:type="spellStart"/>
            <w:r w:rsidRPr="00D66DBD">
              <w:rPr>
                <w:rStyle w:val="l5def22"/>
                <w:rFonts w:ascii="Times New Roman" w:hAnsi="Times New Roman" w:cs="Times New Roman"/>
                <w:sz w:val="24"/>
                <w:szCs w:val="24"/>
                <w:lang w:val="fr-FR"/>
              </w:rPr>
              <w:t>campinguri</w:t>
            </w:r>
            <w:proofErr w:type="spellEnd"/>
            <w:r w:rsidRPr="00D66DBD">
              <w:rPr>
                <w:rStyle w:val="l5def22"/>
                <w:rFonts w:ascii="Times New Roman" w:hAnsi="Times New Roman" w:cs="Times New Roman"/>
                <w:sz w:val="24"/>
                <w:szCs w:val="24"/>
                <w:lang w:val="fr-FR"/>
              </w:rPr>
              <w:t xml:space="preserve"> (art.474 alin.13)</w:t>
            </w:r>
          </w:p>
          <w:p w14:paraId="16E42639" w14:textId="77777777" w:rsidR="00D66DBD" w:rsidRPr="00D66DBD" w:rsidRDefault="00D66DBD" w:rsidP="000029B9">
            <w:pPr>
              <w:rPr>
                <w:rStyle w:val="l5def22"/>
                <w:rFonts w:ascii="Times New Roman" w:hAnsi="Times New Roman" w:cs="Times New Roman"/>
                <w:sz w:val="24"/>
                <w:szCs w:val="24"/>
              </w:rPr>
            </w:pPr>
          </w:p>
          <w:p w14:paraId="499B03F1" w14:textId="77777777" w:rsidR="00D66DBD" w:rsidRPr="00D66DBD" w:rsidRDefault="00D66DBD" w:rsidP="000029B9">
            <w:pPr>
              <w:rPr>
                <w:rStyle w:val="l5def22"/>
                <w:rFonts w:ascii="Times New Roman" w:hAnsi="Times New Roman" w:cs="Times New Roman"/>
                <w:sz w:val="24"/>
                <w:szCs w:val="24"/>
              </w:rPr>
            </w:pPr>
          </w:p>
          <w:p w14:paraId="5AF306F8" w14:textId="77777777" w:rsidR="00D66DBD" w:rsidRPr="00D66DBD" w:rsidRDefault="00D66DBD" w:rsidP="000029B9">
            <w:pPr>
              <w:rPr>
                <w:sz w:val="24"/>
                <w:szCs w:val="24"/>
                <w:lang w:val="fr-FR"/>
              </w:rPr>
            </w:pPr>
          </w:p>
        </w:tc>
        <w:tc>
          <w:tcPr>
            <w:tcW w:w="2835" w:type="dxa"/>
            <w:vAlign w:val="center"/>
          </w:tcPr>
          <w:p w14:paraId="385F50CE" w14:textId="77777777" w:rsidR="00D66DBD" w:rsidRPr="00D66DBD" w:rsidRDefault="00D66DBD" w:rsidP="000029B9">
            <w:pPr>
              <w:jc w:val="both"/>
              <w:rPr>
                <w:sz w:val="24"/>
                <w:szCs w:val="24"/>
              </w:rPr>
            </w:pPr>
            <w:r w:rsidRPr="00D66DBD">
              <w:rPr>
                <w:rStyle w:val="l5def22"/>
                <w:rFonts w:ascii="Times New Roman" w:hAnsi="Times New Roman" w:cs="Times New Roman"/>
                <w:sz w:val="24"/>
                <w:szCs w:val="24"/>
              </w:rPr>
              <w:t xml:space="preserve">2% din </w:t>
            </w:r>
            <w:proofErr w:type="spellStart"/>
            <w:r w:rsidRPr="00D66DBD">
              <w:rPr>
                <w:rStyle w:val="l5def22"/>
                <w:rFonts w:ascii="Times New Roman" w:hAnsi="Times New Roman" w:cs="Times New Roman"/>
                <w:sz w:val="24"/>
                <w:szCs w:val="24"/>
              </w:rPr>
              <w:t>valoarea</w:t>
            </w:r>
            <w:proofErr w:type="spellEnd"/>
            <w:r w:rsidRPr="00D66DBD">
              <w:rPr>
                <w:rStyle w:val="l5def22"/>
                <w:rFonts w:ascii="Times New Roman" w:hAnsi="Times New Roman" w:cs="Times New Roman"/>
                <w:sz w:val="24"/>
                <w:szCs w:val="24"/>
              </w:rPr>
              <w:t xml:space="preserve"> </w:t>
            </w:r>
            <w:proofErr w:type="spellStart"/>
            <w:r w:rsidRPr="00D66DBD">
              <w:rPr>
                <w:rStyle w:val="l5def22"/>
                <w:rFonts w:ascii="Times New Roman" w:hAnsi="Times New Roman" w:cs="Times New Roman"/>
                <w:sz w:val="24"/>
                <w:szCs w:val="24"/>
              </w:rPr>
              <w:t>autorizată</w:t>
            </w:r>
            <w:proofErr w:type="spellEnd"/>
            <w:r w:rsidRPr="00D66DBD">
              <w:rPr>
                <w:rStyle w:val="l5def22"/>
                <w:rFonts w:ascii="Times New Roman" w:hAnsi="Times New Roman" w:cs="Times New Roman"/>
                <w:sz w:val="24"/>
                <w:szCs w:val="24"/>
              </w:rPr>
              <w:t xml:space="preserve"> a </w:t>
            </w:r>
            <w:proofErr w:type="spellStart"/>
            <w:r w:rsidRPr="00D66DBD">
              <w:rPr>
                <w:rStyle w:val="l5def22"/>
                <w:rFonts w:ascii="Times New Roman" w:hAnsi="Times New Roman" w:cs="Times New Roman"/>
                <w:sz w:val="24"/>
                <w:szCs w:val="24"/>
              </w:rPr>
              <w:t>lucrărilor</w:t>
            </w:r>
            <w:proofErr w:type="spellEnd"/>
            <w:r w:rsidRPr="00D66DBD">
              <w:rPr>
                <w:rStyle w:val="l5def22"/>
                <w:rFonts w:ascii="Times New Roman" w:hAnsi="Times New Roman" w:cs="Times New Roman"/>
                <w:sz w:val="24"/>
                <w:szCs w:val="24"/>
              </w:rPr>
              <w:t xml:space="preserve"> de </w:t>
            </w:r>
            <w:proofErr w:type="spellStart"/>
            <w:r w:rsidRPr="00D66DBD">
              <w:rPr>
                <w:rStyle w:val="l5def22"/>
                <w:rFonts w:ascii="Times New Roman" w:hAnsi="Times New Roman" w:cs="Times New Roman"/>
                <w:sz w:val="24"/>
                <w:szCs w:val="24"/>
              </w:rPr>
              <w:t>construcţie</w:t>
            </w:r>
            <w:proofErr w:type="spellEnd"/>
            <w:r w:rsidRPr="00D66DBD">
              <w:rPr>
                <w:rStyle w:val="l5def22"/>
                <w:rFonts w:ascii="Times New Roman" w:hAnsi="Times New Roman" w:cs="Times New Roman"/>
                <w:sz w:val="24"/>
                <w:szCs w:val="24"/>
              </w:rPr>
              <w:t>.</w:t>
            </w:r>
            <w:r w:rsidRPr="00D66DBD">
              <w:rPr>
                <w:sz w:val="24"/>
                <w:szCs w:val="24"/>
              </w:rPr>
              <w:t xml:space="preserve">  </w:t>
            </w:r>
          </w:p>
          <w:p w14:paraId="3BABBA37" w14:textId="77777777" w:rsidR="00D66DBD" w:rsidRPr="00D66DBD" w:rsidRDefault="00D66DBD" w:rsidP="000029B9">
            <w:pPr>
              <w:jc w:val="center"/>
              <w:rPr>
                <w:sz w:val="24"/>
                <w:szCs w:val="24"/>
              </w:rPr>
            </w:pPr>
          </w:p>
        </w:tc>
      </w:tr>
      <w:tr w:rsidR="00D66DBD" w:rsidRPr="00976511" w14:paraId="00443819" w14:textId="77777777" w:rsidTr="0036675E">
        <w:tc>
          <w:tcPr>
            <w:tcW w:w="993" w:type="dxa"/>
            <w:vAlign w:val="center"/>
          </w:tcPr>
          <w:p w14:paraId="79DA00CE" w14:textId="77777777" w:rsidR="00D66DBD" w:rsidRPr="00D66DBD" w:rsidRDefault="00D66DBD" w:rsidP="000029B9">
            <w:pPr>
              <w:jc w:val="center"/>
              <w:rPr>
                <w:sz w:val="24"/>
                <w:szCs w:val="24"/>
              </w:rPr>
            </w:pPr>
            <w:r w:rsidRPr="00D66DBD">
              <w:rPr>
                <w:sz w:val="24"/>
                <w:szCs w:val="24"/>
              </w:rPr>
              <w:t>11</w:t>
            </w:r>
          </w:p>
        </w:tc>
        <w:tc>
          <w:tcPr>
            <w:tcW w:w="6095" w:type="dxa"/>
            <w:vAlign w:val="center"/>
          </w:tcPr>
          <w:p w14:paraId="3B5DD7D9" w14:textId="77777777" w:rsidR="00D66DBD" w:rsidRPr="00D66DBD" w:rsidRDefault="00D66DBD" w:rsidP="000029B9">
            <w:pPr>
              <w:rPr>
                <w:sz w:val="24"/>
                <w:szCs w:val="24"/>
                <w:lang w:val="fr-FR"/>
              </w:rPr>
            </w:pPr>
            <w:r w:rsidRPr="00D66DBD">
              <w:rPr>
                <w:rStyle w:val="l5def23"/>
                <w:rFonts w:ascii="Times New Roman" w:hAnsi="Times New Roman" w:cs="Times New Roman"/>
                <w:sz w:val="24"/>
                <w:szCs w:val="24"/>
                <w:lang w:val="fr-FR"/>
              </w:rPr>
              <w:t xml:space="preserve">Taxa </w:t>
            </w:r>
            <w:proofErr w:type="spellStart"/>
            <w:r w:rsidRPr="00D66DBD">
              <w:rPr>
                <w:rStyle w:val="l5def23"/>
                <w:rFonts w:ascii="Times New Roman" w:hAnsi="Times New Roman" w:cs="Times New Roman"/>
                <w:sz w:val="24"/>
                <w:szCs w:val="24"/>
                <w:lang w:val="fr-FR"/>
              </w:rPr>
              <w:t>pentru</w:t>
            </w:r>
            <w:proofErr w:type="spellEnd"/>
            <w:r w:rsidRPr="00D66DBD">
              <w:rPr>
                <w:rStyle w:val="l5def23"/>
                <w:rFonts w:ascii="Times New Roman" w:hAnsi="Times New Roman" w:cs="Times New Roman"/>
                <w:sz w:val="24"/>
                <w:szCs w:val="24"/>
                <w:lang w:val="fr-FR"/>
              </w:rPr>
              <w:t xml:space="preserve"> </w:t>
            </w:r>
            <w:proofErr w:type="spellStart"/>
            <w:r w:rsidRPr="00D66DBD">
              <w:rPr>
                <w:rStyle w:val="l5def23"/>
                <w:rFonts w:ascii="Times New Roman" w:hAnsi="Times New Roman" w:cs="Times New Roman"/>
                <w:sz w:val="24"/>
                <w:szCs w:val="24"/>
                <w:lang w:val="fr-FR"/>
              </w:rPr>
              <w:t>autorizarea</w:t>
            </w:r>
            <w:proofErr w:type="spellEnd"/>
            <w:r w:rsidRPr="00D66DBD">
              <w:rPr>
                <w:rStyle w:val="l5def23"/>
                <w:rFonts w:ascii="Times New Roman" w:hAnsi="Times New Roman" w:cs="Times New Roman"/>
                <w:sz w:val="24"/>
                <w:szCs w:val="24"/>
                <w:lang w:val="fr-FR"/>
              </w:rPr>
              <w:t xml:space="preserve"> </w:t>
            </w:r>
            <w:proofErr w:type="spellStart"/>
            <w:r w:rsidRPr="00D66DBD">
              <w:rPr>
                <w:rStyle w:val="l5def23"/>
                <w:rFonts w:ascii="Times New Roman" w:hAnsi="Times New Roman" w:cs="Times New Roman"/>
                <w:sz w:val="24"/>
                <w:szCs w:val="24"/>
                <w:lang w:val="fr-FR"/>
              </w:rPr>
              <w:t>amplasării</w:t>
            </w:r>
            <w:proofErr w:type="spellEnd"/>
            <w:r w:rsidRPr="00D66DBD">
              <w:rPr>
                <w:rStyle w:val="l5def23"/>
                <w:rFonts w:ascii="Times New Roman" w:hAnsi="Times New Roman" w:cs="Times New Roman"/>
                <w:sz w:val="24"/>
                <w:szCs w:val="24"/>
                <w:lang w:val="fr-FR"/>
              </w:rPr>
              <w:t xml:space="preserve"> de </w:t>
            </w:r>
            <w:proofErr w:type="spellStart"/>
            <w:r w:rsidRPr="00D66DBD">
              <w:rPr>
                <w:rStyle w:val="l5def23"/>
                <w:rFonts w:ascii="Times New Roman" w:hAnsi="Times New Roman" w:cs="Times New Roman"/>
                <w:sz w:val="24"/>
                <w:szCs w:val="24"/>
                <w:lang w:val="fr-FR"/>
              </w:rPr>
              <w:t>chioşcuri</w:t>
            </w:r>
            <w:proofErr w:type="spellEnd"/>
            <w:r w:rsidRPr="00D66DBD">
              <w:rPr>
                <w:rStyle w:val="l5def23"/>
                <w:rFonts w:ascii="Times New Roman" w:hAnsi="Times New Roman" w:cs="Times New Roman"/>
                <w:sz w:val="24"/>
                <w:szCs w:val="24"/>
                <w:lang w:val="fr-FR"/>
              </w:rPr>
              <w:t xml:space="preserve">, </w:t>
            </w:r>
            <w:proofErr w:type="spellStart"/>
            <w:r w:rsidRPr="00D66DBD">
              <w:rPr>
                <w:rStyle w:val="l5def23"/>
                <w:rFonts w:ascii="Times New Roman" w:hAnsi="Times New Roman" w:cs="Times New Roman"/>
                <w:sz w:val="24"/>
                <w:szCs w:val="24"/>
                <w:lang w:val="fr-FR"/>
              </w:rPr>
              <w:t>containere</w:t>
            </w:r>
            <w:proofErr w:type="spellEnd"/>
            <w:r w:rsidRPr="00D66DBD">
              <w:rPr>
                <w:rStyle w:val="l5def23"/>
                <w:rFonts w:ascii="Times New Roman" w:hAnsi="Times New Roman" w:cs="Times New Roman"/>
                <w:sz w:val="24"/>
                <w:szCs w:val="24"/>
                <w:lang w:val="fr-FR"/>
              </w:rPr>
              <w:t xml:space="preserve">, </w:t>
            </w:r>
            <w:proofErr w:type="spellStart"/>
            <w:r w:rsidRPr="00D66DBD">
              <w:rPr>
                <w:rStyle w:val="l5def23"/>
                <w:rFonts w:ascii="Times New Roman" w:hAnsi="Times New Roman" w:cs="Times New Roman"/>
                <w:sz w:val="24"/>
                <w:szCs w:val="24"/>
                <w:lang w:val="fr-FR"/>
              </w:rPr>
              <w:t>tonete</w:t>
            </w:r>
            <w:proofErr w:type="spellEnd"/>
            <w:r w:rsidRPr="00D66DBD">
              <w:rPr>
                <w:rStyle w:val="l5def23"/>
                <w:rFonts w:ascii="Times New Roman" w:hAnsi="Times New Roman" w:cs="Times New Roman"/>
                <w:sz w:val="24"/>
                <w:szCs w:val="24"/>
                <w:lang w:val="fr-FR"/>
              </w:rPr>
              <w:t xml:space="preserve">, cabine, </w:t>
            </w:r>
            <w:proofErr w:type="spellStart"/>
            <w:r w:rsidRPr="00D66DBD">
              <w:rPr>
                <w:rStyle w:val="l5def23"/>
                <w:rFonts w:ascii="Times New Roman" w:hAnsi="Times New Roman" w:cs="Times New Roman"/>
                <w:sz w:val="24"/>
                <w:szCs w:val="24"/>
                <w:lang w:val="fr-FR"/>
              </w:rPr>
              <w:t>spaţii</w:t>
            </w:r>
            <w:proofErr w:type="spellEnd"/>
            <w:r w:rsidRPr="00D66DBD">
              <w:rPr>
                <w:rStyle w:val="l5def23"/>
                <w:rFonts w:ascii="Times New Roman" w:hAnsi="Times New Roman" w:cs="Times New Roman"/>
                <w:sz w:val="24"/>
                <w:szCs w:val="24"/>
                <w:lang w:val="fr-FR"/>
              </w:rPr>
              <w:t xml:space="preserve"> de </w:t>
            </w:r>
            <w:proofErr w:type="spellStart"/>
            <w:r w:rsidRPr="00D66DBD">
              <w:rPr>
                <w:rStyle w:val="l5def23"/>
                <w:rFonts w:ascii="Times New Roman" w:hAnsi="Times New Roman" w:cs="Times New Roman"/>
                <w:sz w:val="24"/>
                <w:szCs w:val="24"/>
                <w:lang w:val="fr-FR"/>
              </w:rPr>
              <w:t>expunere</w:t>
            </w:r>
            <w:proofErr w:type="spellEnd"/>
            <w:r w:rsidRPr="00D66DBD">
              <w:rPr>
                <w:rStyle w:val="l5def23"/>
                <w:rFonts w:ascii="Times New Roman" w:hAnsi="Times New Roman" w:cs="Times New Roman"/>
                <w:sz w:val="24"/>
                <w:szCs w:val="24"/>
                <w:lang w:val="fr-FR"/>
              </w:rPr>
              <w:t xml:space="preserve">, </w:t>
            </w:r>
            <w:proofErr w:type="spellStart"/>
            <w:r w:rsidRPr="00D66DBD">
              <w:rPr>
                <w:rStyle w:val="l5def23"/>
                <w:rFonts w:ascii="Times New Roman" w:hAnsi="Times New Roman" w:cs="Times New Roman"/>
                <w:sz w:val="24"/>
                <w:szCs w:val="24"/>
                <w:lang w:val="fr-FR"/>
              </w:rPr>
              <w:t>corpuri</w:t>
            </w:r>
            <w:proofErr w:type="spellEnd"/>
            <w:r w:rsidRPr="00D66DBD">
              <w:rPr>
                <w:rStyle w:val="l5def23"/>
                <w:rFonts w:ascii="Times New Roman" w:hAnsi="Times New Roman" w:cs="Times New Roman"/>
                <w:sz w:val="24"/>
                <w:szCs w:val="24"/>
                <w:lang w:val="fr-FR"/>
              </w:rPr>
              <w:t xml:space="preserve"> </w:t>
            </w:r>
            <w:proofErr w:type="spellStart"/>
            <w:r w:rsidRPr="00D66DBD">
              <w:rPr>
                <w:rStyle w:val="l5def23"/>
                <w:rFonts w:ascii="Times New Roman" w:hAnsi="Times New Roman" w:cs="Times New Roman"/>
                <w:sz w:val="24"/>
                <w:szCs w:val="24"/>
                <w:lang w:val="fr-FR"/>
              </w:rPr>
              <w:t>şi</w:t>
            </w:r>
            <w:proofErr w:type="spellEnd"/>
            <w:r w:rsidRPr="00D66DBD">
              <w:rPr>
                <w:rStyle w:val="l5def23"/>
                <w:rFonts w:ascii="Times New Roman" w:hAnsi="Times New Roman" w:cs="Times New Roman"/>
                <w:sz w:val="24"/>
                <w:szCs w:val="24"/>
                <w:lang w:val="fr-FR"/>
              </w:rPr>
              <w:t xml:space="preserve"> </w:t>
            </w:r>
            <w:proofErr w:type="spellStart"/>
            <w:r w:rsidRPr="00D66DBD">
              <w:rPr>
                <w:rStyle w:val="l5def23"/>
                <w:rFonts w:ascii="Times New Roman" w:hAnsi="Times New Roman" w:cs="Times New Roman"/>
                <w:sz w:val="24"/>
                <w:szCs w:val="24"/>
                <w:lang w:val="fr-FR"/>
              </w:rPr>
              <w:t>panouri</w:t>
            </w:r>
            <w:proofErr w:type="spellEnd"/>
            <w:r w:rsidRPr="00D66DBD">
              <w:rPr>
                <w:rStyle w:val="l5def23"/>
                <w:rFonts w:ascii="Times New Roman" w:hAnsi="Times New Roman" w:cs="Times New Roman"/>
                <w:sz w:val="24"/>
                <w:szCs w:val="24"/>
                <w:lang w:val="fr-FR"/>
              </w:rPr>
              <w:t xml:space="preserve"> de </w:t>
            </w:r>
            <w:proofErr w:type="spellStart"/>
            <w:r w:rsidRPr="00D66DBD">
              <w:rPr>
                <w:rStyle w:val="l5def23"/>
                <w:rFonts w:ascii="Times New Roman" w:hAnsi="Times New Roman" w:cs="Times New Roman"/>
                <w:sz w:val="24"/>
                <w:szCs w:val="24"/>
                <w:lang w:val="fr-FR"/>
              </w:rPr>
              <w:t>afişaj</w:t>
            </w:r>
            <w:proofErr w:type="spellEnd"/>
            <w:r w:rsidRPr="00D66DBD">
              <w:rPr>
                <w:rStyle w:val="l5def23"/>
                <w:rFonts w:ascii="Times New Roman" w:hAnsi="Times New Roman" w:cs="Times New Roman"/>
                <w:sz w:val="24"/>
                <w:szCs w:val="24"/>
                <w:lang w:val="fr-FR"/>
              </w:rPr>
              <w:t xml:space="preserve">, firme </w:t>
            </w:r>
            <w:proofErr w:type="spellStart"/>
            <w:r w:rsidRPr="00D66DBD">
              <w:rPr>
                <w:rStyle w:val="l5def23"/>
                <w:rFonts w:ascii="Times New Roman" w:hAnsi="Times New Roman" w:cs="Times New Roman"/>
                <w:sz w:val="24"/>
                <w:szCs w:val="24"/>
                <w:lang w:val="fr-FR"/>
              </w:rPr>
              <w:t>şi</w:t>
            </w:r>
            <w:proofErr w:type="spellEnd"/>
            <w:r w:rsidRPr="00D66DBD">
              <w:rPr>
                <w:rStyle w:val="l5def23"/>
                <w:rFonts w:ascii="Times New Roman" w:hAnsi="Times New Roman" w:cs="Times New Roman"/>
                <w:sz w:val="24"/>
                <w:szCs w:val="24"/>
                <w:lang w:val="fr-FR"/>
              </w:rPr>
              <w:t xml:space="preserve"> </w:t>
            </w:r>
            <w:proofErr w:type="spellStart"/>
            <w:r w:rsidRPr="00D66DBD">
              <w:rPr>
                <w:rStyle w:val="l5def23"/>
                <w:rFonts w:ascii="Times New Roman" w:hAnsi="Times New Roman" w:cs="Times New Roman"/>
                <w:sz w:val="24"/>
                <w:szCs w:val="24"/>
                <w:lang w:val="fr-FR"/>
              </w:rPr>
              <w:t>reclame</w:t>
            </w:r>
            <w:proofErr w:type="spellEnd"/>
            <w:r w:rsidRPr="00D66DBD">
              <w:rPr>
                <w:rStyle w:val="l5def23"/>
                <w:rFonts w:ascii="Times New Roman" w:hAnsi="Times New Roman" w:cs="Times New Roman"/>
                <w:sz w:val="24"/>
                <w:szCs w:val="24"/>
                <w:lang w:val="fr-FR"/>
              </w:rPr>
              <w:t xml:space="preserve"> </w:t>
            </w:r>
            <w:proofErr w:type="spellStart"/>
            <w:r w:rsidRPr="00D66DBD">
              <w:rPr>
                <w:rStyle w:val="l5def23"/>
                <w:rFonts w:ascii="Times New Roman" w:hAnsi="Times New Roman" w:cs="Times New Roman"/>
                <w:sz w:val="24"/>
                <w:szCs w:val="24"/>
                <w:lang w:val="fr-FR"/>
              </w:rPr>
              <w:t>situate</w:t>
            </w:r>
            <w:proofErr w:type="spellEnd"/>
            <w:r w:rsidRPr="00D66DBD">
              <w:rPr>
                <w:rStyle w:val="l5def23"/>
                <w:rFonts w:ascii="Times New Roman" w:hAnsi="Times New Roman" w:cs="Times New Roman"/>
                <w:sz w:val="24"/>
                <w:szCs w:val="24"/>
                <w:lang w:val="fr-FR"/>
              </w:rPr>
              <w:t xml:space="preserve"> </w:t>
            </w:r>
            <w:proofErr w:type="spellStart"/>
            <w:r w:rsidRPr="00D66DBD">
              <w:rPr>
                <w:rStyle w:val="l5def23"/>
                <w:rFonts w:ascii="Times New Roman" w:hAnsi="Times New Roman" w:cs="Times New Roman"/>
                <w:sz w:val="24"/>
                <w:szCs w:val="24"/>
                <w:lang w:val="fr-FR"/>
              </w:rPr>
              <w:t>pe</w:t>
            </w:r>
            <w:proofErr w:type="spellEnd"/>
            <w:r w:rsidRPr="00D66DBD">
              <w:rPr>
                <w:rStyle w:val="l5def23"/>
                <w:rFonts w:ascii="Times New Roman" w:hAnsi="Times New Roman" w:cs="Times New Roman"/>
                <w:sz w:val="24"/>
                <w:szCs w:val="24"/>
                <w:lang w:val="fr-FR"/>
              </w:rPr>
              <w:t xml:space="preserve"> </w:t>
            </w:r>
            <w:proofErr w:type="spellStart"/>
            <w:r w:rsidRPr="00D66DBD">
              <w:rPr>
                <w:rStyle w:val="l5def23"/>
                <w:rFonts w:ascii="Times New Roman" w:hAnsi="Times New Roman" w:cs="Times New Roman"/>
                <w:sz w:val="24"/>
                <w:szCs w:val="24"/>
                <w:lang w:val="fr-FR"/>
              </w:rPr>
              <w:t>căile</w:t>
            </w:r>
            <w:proofErr w:type="spellEnd"/>
            <w:r w:rsidRPr="00D66DBD">
              <w:rPr>
                <w:rStyle w:val="l5def23"/>
                <w:rFonts w:ascii="Times New Roman" w:hAnsi="Times New Roman" w:cs="Times New Roman"/>
                <w:sz w:val="24"/>
                <w:szCs w:val="24"/>
                <w:lang w:val="fr-FR"/>
              </w:rPr>
              <w:t xml:space="preserve"> </w:t>
            </w:r>
            <w:proofErr w:type="spellStart"/>
            <w:r w:rsidRPr="00D66DBD">
              <w:rPr>
                <w:rStyle w:val="l5def23"/>
                <w:rFonts w:ascii="Times New Roman" w:hAnsi="Times New Roman" w:cs="Times New Roman"/>
                <w:sz w:val="24"/>
                <w:szCs w:val="24"/>
                <w:lang w:val="fr-FR"/>
              </w:rPr>
              <w:t>şi</w:t>
            </w:r>
            <w:proofErr w:type="spellEnd"/>
            <w:r w:rsidRPr="00D66DBD">
              <w:rPr>
                <w:rStyle w:val="l5def23"/>
                <w:rFonts w:ascii="Times New Roman" w:hAnsi="Times New Roman" w:cs="Times New Roman"/>
                <w:sz w:val="24"/>
                <w:szCs w:val="24"/>
                <w:lang w:val="fr-FR"/>
              </w:rPr>
              <w:t xml:space="preserve"> </w:t>
            </w:r>
            <w:proofErr w:type="spellStart"/>
            <w:r w:rsidRPr="00D66DBD">
              <w:rPr>
                <w:rStyle w:val="l5def23"/>
                <w:rFonts w:ascii="Times New Roman" w:hAnsi="Times New Roman" w:cs="Times New Roman"/>
                <w:sz w:val="24"/>
                <w:szCs w:val="24"/>
                <w:lang w:val="fr-FR"/>
              </w:rPr>
              <w:t>în</w:t>
            </w:r>
            <w:proofErr w:type="spellEnd"/>
            <w:r w:rsidRPr="00D66DBD">
              <w:rPr>
                <w:rStyle w:val="l5def23"/>
                <w:rFonts w:ascii="Times New Roman" w:hAnsi="Times New Roman" w:cs="Times New Roman"/>
                <w:sz w:val="24"/>
                <w:szCs w:val="24"/>
                <w:lang w:val="fr-FR"/>
              </w:rPr>
              <w:t xml:space="preserve"> </w:t>
            </w:r>
            <w:proofErr w:type="spellStart"/>
            <w:r w:rsidRPr="00D66DBD">
              <w:rPr>
                <w:rStyle w:val="l5def23"/>
                <w:rFonts w:ascii="Times New Roman" w:hAnsi="Times New Roman" w:cs="Times New Roman"/>
                <w:sz w:val="24"/>
                <w:szCs w:val="24"/>
                <w:lang w:val="fr-FR"/>
              </w:rPr>
              <w:t>spaţiile</w:t>
            </w:r>
            <w:proofErr w:type="spellEnd"/>
            <w:r w:rsidRPr="00D66DBD">
              <w:rPr>
                <w:rStyle w:val="l5def23"/>
                <w:rFonts w:ascii="Times New Roman" w:hAnsi="Times New Roman" w:cs="Times New Roman"/>
                <w:sz w:val="24"/>
                <w:szCs w:val="24"/>
                <w:lang w:val="fr-FR"/>
              </w:rPr>
              <w:t xml:space="preserve"> </w:t>
            </w:r>
            <w:proofErr w:type="spellStart"/>
            <w:r w:rsidRPr="00D66DBD">
              <w:rPr>
                <w:rStyle w:val="l5def23"/>
                <w:rFonts w:ascii="Times New Roman" w:hAnsi="Times New Roman" w:cs="Times New Roman"/>
                <w:sz w:val="24"/>
                <w:szCs w:val="24"/>
                <w:lang w:val="fr-FR"/>
              </w:rPr>
              <w:t>publice</w:t>
            </w:r>
            <w:proofErr w:type="spellEnd"/>
            <w:r w:rsidRPr="00D66DBD">
              <w:rPr>
                <w:rStyle w:val="l5def23"/>
                <w:rFonts w:ascii="Times New Roman" w:hAnsi="Times New Roman" w:cs="Times New Roman"/>
                <w:sz w:val="24"/>
                <w:szCs w:val="24"/>
                <w:lang w:val="fr-FR"/>
              </w:rPr>
              <w:t xml:space="preserve"> (art.474 alin.14)</w:t>
            </w:r>
          </w:p>
        </w:tc>
        <w:tc>
          <w:tcPr>
            <w:tcW w:w="2835" w:type="dxa"/>
            <w:vAlign w:val="center"/>
          </w:tcPr>
          <w:p w14:paraId="1A2E60CC" w14:textId="77777777" w:rsidR="00D66DBD" w:rsidRPr="00D66DBD" w:rsidRDefault="00D66DBD" w:rsidP="000029B9">
            <w:pPr>
              <w:jc w:val="center"/>
              <w:rPr>
                <w:sz w:val="24"/>
                <w:szCs w:val="24"/>
                <w:lang w:val="fr-FR"/>
              </w:rPr>
            </w:pPr>
            <w:r w:rsidRPr="00D66DBD">
              <w:rPr>
                <w:sz w:val="24"/>
                <w:szCs w:val="24"/>
                <w:lang w:val="fr-FR"/>
              </w:rPr>
              <w:t xml:space="preserve">13,09 lei </w:t>
            </w:r>
            <w:proofErr w:type="spellStart"/>
            <w:r w:rsidRPr="00D66DBD">
              <w:rPr>
                <w:rStyle w:val="l5def23"/>
                <w:rFonts w:ascii="Times New Roman" w:hAnsi="Times New Roman" w:cs="Times New Roman"/>
                <w:sz w:val="24"/>
                <w:szCs w:val="24"/>
                <w:lang w:val="fr-FR"/>
              </w:rPr>
              <w:t>pentru</w:t>
            </w:r>
            <w:proofErr w:type="spellEnd"/>
            <w:r w:rsidRPr="00D66DBD">
              <w:rPr>
                <w:rStyle w:val="l5def23"/>
                <w:rFonts w:ascii="Times New Roman" w:hAnsi="Times New Roman" w:cs="Times New Roman"/>
                <w:sz w:val="24"/>
                <w:szCs w:val="24"/>
                <w:lang w:val="fr-FR"/>
              </w:rPr>
              <w:t xml:space="preserve"> </w:t>
            </w:r>
            <w:proofErr w:type="spellStart"/>
            <w:r w:rsidRPr="00D66DBD">
              <w:rPr>
                <w:rStyle w:val="l5def23"/>
                <w:rFonts w:ascii="Times New Roman" w:hAnsi="Times New Roman" w:cs="Times New Roman"/>
                <w:sz w:val="24"/>
                <w:szCs w:val="24"/>
                <w:lang w:val="fr-FR"/>
              </w:rPr>
              <w:t>fiecare</w:t>
            </w:r>
            <w:proofErr w:type="spellEnd"/>
            <w:r w:rsidRPr="00D66DBD">
              <w:rPr>
                <w:rStyle w:val="l5def23"/>
                <w:rFonts w:ascii="Times New Roman" w:hAnsi="Times New Roman" w:cs="Times New Roman"/>
                <w:sz w:val="24"/>
                <w:szCs w:val="24"/>
                <w:lang w:val="fr-FR"/>
              </w:rPr>
              <w:t xml:space="preserve"> </w:t>
            </w:r>
            <w:proofErr w:type="spellStart"/>
            <w:r w:rsidRPr="00D66DBD">
              <w:rPr>
                <w:rStyle w:val="l5def23"/>
                <w:rFonts w:ascii="Times New Roman" w:hAnsi="Times New Roman" w:cs="Times New Roman"/>
                <w:sz w:val="24"/>
                <w:szCs w:val="24"/>
                <w:lang w:val="fr-FR"/>
              </w:rPr>
              <w:t>metru</w:t>
            </w:r>
            <w:proofErr w:type="spellEnd"/>
            <w:r w:rsidRPr="00D66DBD">
              <w:rPr>
                <w:rStyle w:val="l5def23"/>
                <w:rFonts w:ascii="Times New Roman" w:hAnsi="Times New Roman" w:cs="Times New Roman"/>
                <w:sz w:val="24"/>
                <w:szCs w:val="24"/>
                <w:lang w:val="fr-FR"/>
              </w:rPr>
              <w:t xml:space="preserve"> </w:t>
            </w:r>
            <w:proofErr w:type="spellStart"/>
            <w:r w:rsidRPr="00D66DBD">
              <w:rPr>
                <w:rStyle w:val="l5def23"/>
                <w:rFonts w:ascii="Times New Roman" w:hAnsi="Times New Roman" w:cs="Times New Roman"/>
                <w:sz w:val="24"/>
                <w:szCs w:val="24"/>
                <w:lang w:val="fr-FR"/>
              </w:rPr>
              <w:t>pătrat</w:t>
            </w:r>
            <w:proofErr w:type="spellEnd"/>
            <w:r w:rsidRPr="00D66DBD">
              <w:rPr>
                <w:rStyle w:val="l5def23"/>
                <w:rFonts w:ascii="Times New Roman" w:hAnsi="Times New Roman" w:cs="Times New Roman"/>
                <w:sz w:val="24"/>
                <w:szCs w:val="24"/>
                <w:lang w:val="fr-FR"/>
              </w:rPr>
              <w:t xml:space="preserve"> de </w:t>
            </w:r>
            <w:proofErr w:type="spellStart"/>
            <w:r w:rsidRPr="00D66DBD">
              <w:rPr>
                <w:rStyle w:val="l5def23"/>
                <w:rFonts w:ascii="Times New Roman" w:hAnsi="Times New Roman" w:cs="Times New Roman"/>
                <w:sz w:val="24"/>
                <w:szCs w:val="24"/>
                <w:lang w:val="fr-FR"/>
              </w:rPr>
              <w:t>suprafaţă</w:t>
            </w:r>
            <w:proofErr w:type="spellEnd"/>
            <w:r w:rsidRPr="00D66DBD">
              <w:rPr>
                <w:rStyle w:val="l5def23"/>
                <w:rFonts w:ascii="Times New Roman" w:hAnsi="Times New Roman" w:cs="Times New Roman"/>
                <w:sz w:val="24"/>
                <w:szCs w:val="24"/>
                <w:lang w:val="fr-FR"/>
              </w:rPr>
              <w:t xml:space="preserve"> </w:t>
            </w:r>
            <w:proofErr w:type="spellStart"/>
            <w:r w:rsidRPr="00D66DBD">
              <w:rPr>
                <w:rStyle w:val="l5def23"/>
                <w:rFonts w:ascii="Times New Roman" w:hAnsi="Times New Roman" w:cs="Times New Roman"/>
                <w:sz w:val="24"/>
                <w:szCs w:val="24"/>
                <w:lang w:val="fr-FR"/>
              </w:rPr>
              <w:t>ocupată</w:t>
            </w:r>
            <w:proofErr w:type="spellEnd"/>
            <w:r w:rsidRPr="00D66DBD">
              <w:rPr>
                <w:rStyle w:val="l5def23"/>
                <w:rFonts w:ascii="Times New Roman" w:hAnsi="Times New Roman" w:cs="Times New Roman"/>
                <w:sz w:val="24"/>
                <w:szCs w:val="24"/>
                <w:lang w:val="fr-FR"/>
              </w:rPr>
              <w:t xml:space="preserve"> de </w:t>
            </w:r>
            <w:proofErr w:type="spellStart"/>
            <w:r w:rsidRPr="00D66DBD">
              <w:rPr>
                <w:rStyle w:val="l5def23"/>
                <w:rFonts w:ascii="Times New Roman" w:hAnsi="Times New Roman" w:cs="Times New Roman"/>
                <w:sz w:val="24"/>
                <w:szCs w:val="24"/>
                <w:lang w:val="fr-FR"/>
              </w:rPr>
              <w:t>construcţie</w:t>
            </w:r>
            <w:proofErr w:type="spellEnd"/>
            <w:r w:rsidRPr="00D66DBD">
              <w:rPr>
                <w:rStyle w:val="l5def23"/>
                <w:rFonts w:ascii="Times New Roman" w:hAnsi="Times New Roman" w:cs="Times New Roman"/>
                <w:sz w:val="24"/>
                <w:szCs w:val="24"/>
                <w:lang w:val="fr-FR"/>
              </w:rPr>
              <w:t xml:space="preserve"> </w:t>
            </w:r>
          </w:p>
        </w:tc>
      </w:tr>
      <w:tr w:rsidR="00D66DBD" w:rsidRPr="00D66DBD" w14:paraId="382E0B79" w14:textId="77777777" w:rsidTr="0036675E">
        <w:tc>
          <w:tcPr>
            <w:tcW w:w="993" w:type="dxa"/>
            <w:vAlign w:val="center"/>
          </w:tcPr>
          <w:p w14:paraId="5428BD38" w14:textId="77777777" w:rsidR="00D66DBD" w:rsidRPr="00D66DBD" w:rsidRDefault="00D66DBD" w:rsidP="000029B9">
            <w:pPr>
              <w:jc w:val="center"/>
              <w:rPr>
                <w:sz w:val="24"/>
                <w:szCs w:val="24"/>
              </w:rPr>
            </w:pPr>
            <w:r w:rsidRPr="00D66DBD">
              <w:rPr>
                <w:sz w:val="24"/>
                <w:szCs w:val="24"/>
              </w:rPr>
              <w:t>12</w:t>
            </w:r>
          </w:p>
        </w:tc>
        <w:tc>
          <w:tcPr>
            <w:tcW w:w="6095" w:type="dxa"/>
            <w:vAlign w:val="center"/>
          </w:tcPr>
          <w:p w14:paraId="39EFF8A5" w14:textId="77777777" w:rsidR="00D66DBD" w:rsidRPr="00D66DBD" w:rsidRDefault="00D66DBD" w:rsidP="000029B9">
            <w:pPr>
              <w:rPr>
                <w:sz w:val="24"/>
                <w:szCs w:val="24"/>
                <w:lang w:val="fr-FR"/>
              </w:rPr>
            </w:pPr>
            <w:r w:rsidRPr="00D66DBD">
              <w:rPr>
                <w:rStyle w:val="l5def24"/>
                <w:rFonts w:ascii="Times New Roman" w:hAnsi="Times New Roman" w:cs="Times New Roman"/>
                <w:sz w:val="24"/>
                <w:szCs w:val="24"/>
                <w:lang w:val="fr-FR"/>
              </w:rPr>
              <w:t xml:space="preserve">Taxa </w:t>
            </w:r>
            <w:proofErr w:type="spellStart"/>
            <w:r w:rsidRPr="00D66DBD">
              <w:rPr>
                <w:rStyle w:val="l5def24"/>
                <w:rFonts w:ascii="Times New Roman" w:hAnsi="Times New Roman" w:cs="Times New Roman"/>
                <w:sz w:val="24"/>
                <w:szCs w:val="24"/>
                <w:lang w:val="fr-FR"/>
              </w:rPr>
              <w:t>pentru</w:t>
            </w:r>
            <w:proofErr w:type="spellEnd"/>
            <w:r w:rsidRPr="00D66DBD">
              <w:rPr>
                <w:rStyle w:val="l5def24"/>
                <w:rFonts w:ascii="Times New Roman" w:hAnsi="Times New Roman" w:cs="Times New Roman"/>
                <w:sz w:val="24"/>
                <w:szCs w:val="24"/>
                <w:lang w:val="fr-FR"/>
              </w:rPr>
              <w:t xml:space="preserve"> </w:t>
            </w:r>
            <w:proofErr w:type="spellStart"/>
            <w:r w:rsidRPr="00D66DBD">
              <w:rPr>
                <w:rStyle w:val="l5def24"/>
                <w:rFonts w:ascii="Times New Roman" w:hAnsi="Times New Roman" w:cs="Times New Roman"/>
                <w:sz w:val="24"/>
                <w:szCs w:val="24"/>
                <w:lang w:val="fr-FR"/>
              </w:rPr>
              <w:t>eliberarea</w:t>
            </w:r>
            <w:proofErr w:type="spellEnd"/>
            <w:r w:rsidRPr="00D66DBD">
              <w:rPr>
                <w:rStyle w:val="l5def24"/>
                <w:rFonts w:ascii="Times New Roman" w:hAnsi="Times New Roman" w:cs="Times New Roman"/>
                <w:sz w:val="24"/>
                <w:szCs w:val="24"/>
                <w:lang w:val="fr-FR"/>
              </w:rPr>
              <w:t xml:space="preserve"> </w:t>
            </w:r>
            <w:proofErr w:type="spellStart"/>
            <w:r w:rsidRPr="00D66DBD">
              <w:rPr>
                <w:rStyle w:val="l5def24"/>
                <w:rFonts w:ascii="Times New Roman" w:hAnsi="Times New Roman" w:cs="Times New Roman"/>
                <w:sz w:val="24"/>
                <w:szCs w:val="24"/>
                <w:lang w:val="fr-FR"/>
              </w:rPr>
              <w:t>unei</w:t>
            </w:r>
            <w:proofErr w:type="spellEnd"/>
            <w:r w:rsidRPr="00D66DBD">
              <w:rPr>
                <w:rStyle w:val="l5def24"/>
                <w:rFonts w:ascii="Times New Roman" w:hAnsi="Times New Roman" w:cs="Times New Roman"/>
                <w:sz w:val="24"/>
                <w:szCs w:val="24"/>
                <w:lang w:val="fr-FR"/>
              </w:rPr>
              <w:t xml:space="preserve"> </w:t>
            </w:r>
            <w:proofErr w:type="spellStart"/>
            <w:r w:rsidRPr="00D66DBD">
              <w:rPr>
                <w:rStyle w:val="l5def24"/>
                <w:rFonts w:ascii="Times New Roman" w:hAnsi="Times New Roman" w:cs="Times New Roman"/>
                <w:sz w:val="24"/>
                <w:szCs w:val="24"/>
                <w:lang w:val="fr-FR"/>
              </w:rPr>
              <w:t>autorizaţii</w:t>
            </w:r>
            <w:proofErr w:type="spellEnd"/>
            <w:r w:rsidRPr="00D66DBD">
              <w:rPr>
                <w:rStyle w:val="l5def24"/>
                <w:rFonts w:ascii="Times New Roman" w:hAnsi="Times New Roman" w:cs="Times New Roman"/>
                <w:sz w:val="24"/>
                <w:szCs w:val="24"/>
                <w:lang w:val="fr-FR"/>
              </w:rPr>
              <w:t xml:space="preserve"> </w:t>
            </w:r>
            <w:proofErr w:type="spellStart"/>
            <w:r w:rsidRPr="00D66DBD">
              <w:rPr>
                <w:rStyle w:val="l5def24"/>
                <w:rFonts w:ascii="Times New Roman" w:hAnsi="Times New Roman" w:cs="Times New Roman"/>
                <w:sz w:val="24"/>
                <w:szCs w:val="24"/>
                <w:lang w:val="fr-FR"/>
              </w:rPr>
              <w:t>privind</w:t>
            </w:r>
            <w:proofErr w:type="spellEnd"/>
            <w:r w:rsidRPr="00D66DBD">
              <w:rPr>
                <w:rStyle w:val="l5def24"/>
                <w:rFonts w:ascii="Times New Roman" w:hAnsi="Times New Roman" w:cs="Times New Roman"/>
                <w:sz w:val="24"/>
                <w:szCs w:val="24"/>
                <w:lang w:val="fr-FR"/>
              </w:rPr>
              <w:t xml:space="preserve"> </w:t>
            </w:r>
            <w:proofErr w:type="spellStart"/>
            <w:r w:rsidRPr="00D66DBD">
              <w:rPr>
                <w:rStyle w:val="l5def24"/>
                <w:rFonts w:ascii="Times New Roman" w:hAnsi="Times New Roman" w:cs="Times New Roman"/>
                <w:sz w:val="24"/>
                <w:szCs w:val="24"/>
                <w:lang w:val="fr-FR"/>
              </w:rPr>
              <w:t>lucrările</w:t>
            </w:r>
            <w:proofErr w:type="spellEnd"/>
            <w:r w:rsidRPr="00D66DBD">
              <w:rPr>
                <w:rStyle w:val="l5def24"/>
                <w:rFonts w:ascii="Times New Roman" w:hAnsi="Times New Roman" w:cs="Times New Roman"/>
                <w:sz w:val="24"/>
                <w:szCs w:val="24"/>
                <w:lang w:val="fr-FR"/>
              </w:rPr>
              <w:t xml:space="preserve"> de </w:t>
            </w:r>
            <w:proofErr w:type="spellStart"/>
            <w:r w:rsidRPr="00D66DBD">
              <w:rPr>
                <w:rStyle w:val="l5def24"/>
                <w:rFonts w:ascii="Times New Roman" w:hAnsi="Times New Roman" w:cs="Times New Roman"/>
                <w:sz w:val="24"/>
                <w:szCs w:val="24"/>
                <w:lang w:val="fr-FR"/>
              </w:rPr>
              <w:t>racorduri</w:t>
            </w:r>
            <w:proofErr w:type="spellEnd"/>
            <w:r w:rsidRPr="00D66DBD">
              <w:rPr>
                <w:rStyle w:val="l5def24"/>
                <w:rFonts w:ascii="Times New Roman" w:hAnsi="Times New Roman" w:cs="Times New Roman"/>
                <w:sz w:val="24"/>
                <w:szCs w:val="24"/>
                <w:lang w:val="fr-FR"/>
              </w:rPr>
              <w:t xml:space="preserve"> </w:t>
            </w:r>
            <w:proofErr w:type="spellStart"/>
            <w:r w:rsidRPr="00D66DBD">
              <w:rPr>
                <w:rStyle w:val="l5def24"/>
                <w:rFonts w:ascii="Times New Roman" w:hAnsi="Times New Roman" w:cs="Times New Roman"/>
                <w:sz w:val="24"/>
                <w:szCs w:val="24"/>
                <w:lang w:val="fr-FR"/>
              </w:rPr>
              <w:t>şi</w:t>
            </w:r>
            <w:proofErr w:type="spellEnd"/>
            <w:r w:rsidRPr="00D66DBD">
              <w:rPr>
                <w:rStyle w:val="l5def24"/>
                <w:rFonts w:ascii="Times New Roman" w:hAnsi="Times New Roman" w:cs="Times New Roman"/>
                <w:sz w:val="24"/>
                <w:szCs w:val="24"/>
                <w:lang w:val="fr-FR"/>
              </w:rPr>
              <w:t xml:space="preserve"> </w:t>
            </w:r>
            <w:proofErr w:type="spellStart"/>
            <w:r w:rsidRPr="00D66DBD">
              <w:rPr>
                <w:rStyle w:val="l5def24"/>
                <w:rFonts w:ascii="Times New Roman" w:hAnsi="Times New Roman" w:cs="Times New Roman"/>
                <w:sz w:val="24"/>
                <w:szCs w:val="24"/>
                <w:lang w:val="fr-FR"/>
              </w:rPr>
              <w:t>branşamente</w:t>
            </w:r>
            <w:proofErr w:type="spellEnd"/>
            <w:r w:rsidRPr="00D66DBD">
              <w:rPr>
                <w:rStyle w:val="l5def24"/>
                <w:rFonts w:ascii="Times New Roman" w:hAnsi="Times New Roman" w:cs="Times New Roman"/>
                <w:sz w:val="24"/>
                <w:szCs w:val="24"/>
                <w:lang w:val="fr-FR"/>
              </w:rPr>
              <w:t xml:space="preserve"> la </w:t>
            </w:r>
            <w:proofErr w:type="spellStart"/>
            <w:r w:rsidRPr="00D66DBD">
              <w:rPr>
                <w:rStyle w:val="l5def24"/>
                <w:rFonts w:ascii="Times New Roman" w:hAnsi="Times New Roman" w:cs="Times New Roman"/>
                <w:sz w:val="24"/>
                <w:szCs w:val="24"/>
                <w:lang w:val="fr-FR"/>
              </w:rPr>
              <w:t>reţele</w:t>
            </w:r>
            <w:proofErr w:type="spellEnd"/>
            <w:r w:rsidRPr="00D66DBD">
              <w:rPr>
                <w:rStyle w:val="l5def24"/>
                <w:rFonts w:ascii="Times New Roman" w:hAnsi="Times New Roman" w:cs="Times New Roman"/>
                <w:sz w:val="24"/>
                <w:szCs w:val="24"/>
                <w:lang w:val="fr-FR"/>
              </w:rPr>
              <w:t xml:space="preserve"> </w:t>
            </w:r>
            <w:proofErr w:type="spellStart"/>
            <w:r w:rsidRPr="00D66DBD">
              <w:rPr>
                <w:rStyle w:val="l5def24"/>
                <w:rFonts w:ascii="Times New Roman" w:hAnsi="Times New Roman" w:cs="Times New Roman"/>
                <w:sz w:val="24"/>
                <w:szCs w:val="24"/>
                <w:lang w:val="fr-FR"/>
              </w:rPr>
              <w:t>publice</w:t>
            </w:r>
            <w:proofErr w:type="spellEnd"/>
            <w:r w:rsidRPr="00D66DBD">
              <w:rPr>
                <w:rStyle w:val="l5def24"/>
                <w:rFonts w:ascii="Times New Roman" w:hAnsi="Times New Roman" w:cs="Times New Roman"/>
                <w:sz w:val="24"/>
                <w:szCs w:val="24"/>
                <w:lang w:val="fr-FR"/>
              </w:rPr>
              <w:t xml:space="preserve"> de </w:t>
            </w:r>
            <w:proofErr w:type="spellStart"/>
            <w:r w:rsidRPr="00D66DBD">
              <w:rPr>
                <w:rStyle w:val="l5def24"/>
                <w:rFonts w:ascii="Times New Roman" w:hAnsi="Times New Roman" w:cs="Times New Roman"/>
                <w:sz w:val="24"/>
                <w:szCs w:val="24"/>
                <w:lang w:val="fr-FR"/>
              </w:rPr>
              <w:t>apă</w:t>
            </w:r>
            <w:proofErr w:type="spellEnd"/>
            <w:r w:rsidRPr="00D66DBD">
              <w:rPr>
                <w:rStyle w:val="l5def24"/>
                <w:rFonts w:ascii="Times New Roman" w:hAnsi="Times New Roman" w:cs="Times New Roman"/>
                <w:sz w:val="24"/>
                <w:szCs w:val="24"/>
                <w:lang w:val="fr-FR"/>
              </w:rPr>
              <w:t xml:space="preserve">, </w:t>
            </w:r>
            <w:proofErr w:type="spellStart"/>
            <w:r w:rsidRPr="00D66DBD">
              <w:rPr>
                <w:rStyle w:val="l5def24"/>
                <w:rFonts w:ascii="Times New Roman" w:hAnsi="Times New Roman" w:cs="Times New Roman"/>
                <w:sz w:val="24"/>
                <w:szCs w:val="24"/>
                <w:lang w:val="fr-FR"/>
              </w:rPr>
              <w:t>canalizare</w:t>
            </w:r>
            <w:proofErr w:type="spellEnd"/>
            <w:r w:rsidRPr="00D66DBD">
              <w:rPr>
                <w:rStyle w:val="l5def24"/>
                <w:rFonts w:ascii="Times New Roman" w:hAnsi="Times New Roman" w:cs="Times New Roman"/>
                <w:sz w:val="24"/>
                <w:szCs w:val="24"/>
                <w:lang w:val="fr-FR"/>
              </w:rPr>
              <w:t xml:space="preserve">, gaze, </w:t>
            </w:r>
            <w:proofErr w:type="spellStart"/>
            <w:r w:rsidRPr="00D66DBD">
              <w:rPr>
                <w:rStyle w:val="l5def24"/>
                <w:rFonts w:ascii="Times New Roman" w:hAnsi="Times New Roman" w:cs="Times New Roman"/>
                <w:sz w:val="24"/>
                <w:szCs w:val="24"/>
                <w:lang w:val="fr-FR"/>
              </w:rPr>
              <w:t>termice</w:t>
            </w:r>
            <w:proofErr w:type="spellEnd"/>
            <w:r w:rsidRPr="00D66DBD">
              <w:rPr>
                <w:rStyle w:val="l5def24"/>
                <w:rFonts w:ascii="Times New Roman" w:hAnsi="Times New Roman" w:cs="Times New Roman"/>
                <w:sz w:val="24"/>
                <w:szCs w:val="24"/>
                <w:lang w:val="fr-FR"/>
              </w:rPr>
              <w:t xml:space="preserve">, </w:t>
            </w:r>
            <w:proofErr w:type="spellStart"/>
            <w:r w:rsidRPr="00D66DBD">
              <w:rPr>
                <w:rStyle w:val="l5def24"/>
                <w:rFonts w:ascii="Times New Roman" w:hAnsi="Times New Roman" w:cs="Times New Roman"/>
                <w:sz w:val="24"/>
                <w:szCs w:val="24"/>
                <w:lang w:val="fr-FR"/>
              </w:rPr>
              <w:t>energie</w:t>
            </w:r>
            <w:proofErr w:type="spellEnd"/>
            <w:r w:rsidRPr="00D66DBD">
              <w:rPr>
                <w:rStyle w:val="l5def24"/>
                <w:rFonts w:ascii="Times New Roman" w:hAnsi="Times New Roman" w:cs="Times New Roman"/>
                <w:sz w:val="24"/>
                <w:szCs w:val="24"/>
                <w:lang w:val="fr-FR"/>
              </w:rPr>
              <w:t xml:space="preserve"> </w:t>
            </w:r>
            <w:proofErr w:type="spellStart"/>
            <w:r w:rsidRPr="00D66DBD">
              <w:rPr>
                <w:rStyle w:val="l5def24"/>
                <w:rFonts w:ascii="Times New Roman" w:hAnsi="Times New Roman" w:cs="Times New Roman"/>
                <w:sz w:val="24"/>
                <w:szCs w:val="24"/>
                <w:lang w:val="fr-FR"/>
              </w:rPr>
              <w:t>electrică</w:t>
            </w:r>
            <w:proofErr w:type="spellEnd"/>
            <w:r w:rsidRPr="00D66DBD">
              <w:rPr>
                <w:rStyle w:val="l5def24"/>
                <w:rFonts w:ascii="Times New Roman" w:hAnsi="Times New Roman" w:cs="Times New Roman"/>
                <w:sz w:val="24"/>
                <w:szCs w:val="24"/>
                <w:lang w:val="fr-FR"/>
              </w:rPr>
              <w:t xml:space="preserve">, </w:t>
            </w:r>
            <w:proofErr w:type="spellStart"/>
            <w:r w:rsidRPr="00D66DBD">
              <w:rPr>
                <w:rStyle w:val="l5def24"/>
                <w:rFonts w:ascii="Times New Roman" w:hAnsi="Times New Roman" w:cs="Times New Roman"/>
                <w:sz w:val="24"/>
                <w:szCs w:val="24"/>
                <w:lang w:val="fr-FR"/>
              </w:rPr>
              <w:t>telefonie</w:t>
            </w:r>
            <w:proofErr w:type="spellEnd"/>
            <w:r w:rsidRPr="00D66DBD">
              <w:rPr>
                <w:rStyle w:val="l5def24"/>
                <w:rFonts w:ascii="Times New Roman" w:hAnsi="Times New Roman" w:cs="Times New Roman"/>
                <w:sz w:val="24"/>
                <w:szCs w:val="24"/>
                <w:lang w:val="fr-FR"/>
              </w:rPr>
              <w:t xml:space="preserve"> </w:t>
            </w:r>
            <w:proofErr w:type="spellStart"/>
            <w:r w:rsidRPr="00D66DBD">
              <w:rPr>
                <w:rStyle w:val="l5def24"/>
                <w:rFonts w:ascii="Times New Roman" w:hAnsi="Times New Roman" w:cs="Times New Roman"/>
                <w:sz w:val="24"/>
                <w:szCs w:val="24"/>
                <w:lang w:val="fr-FR"/>
              </w:rPr>
              <w:t>şi</w:t>
            </w:r>
            <w:proofErr w:type="spellEnd"/>
            <w:r w:rsidRPr="00D66DBD">
              <w:rPr>
                <w:rStyle w:val="l5def24"/>
                <w:rFonts w:ascii="Times New Roman" w:hAnsi="Times New Roman" w:cs="Times New Roman"/>
                <w:sz w:val="24"/>
                <w:szCs w:val="24"/>
                <w:lang w:val="fr-FR"/>
              </w:rPr>
              <w:t xml:space="preserve"> </w:t>
            </w:r>
            <w:proofErr w:type="spellStart"/>
            <w:r w:rsidRPr="00D66DBD">
              <w:rPr>
                <w:rStyle w:val="l5def24"/>
                <w:rFonts w:ascii="Times New Roman" w:hAnsi="Times New Roman" w:cs="Times New Roman"/>
                <w:sz w:val="24"/>
                <w:szCs w:val="24"/>
                <w:lang w:val="fr-FR"/>
              </w:rPr>
              <w:t>televiziune</w:t>
            </w:r>
            <w:proofErr w:type="spellEnd"/>
            <w:r w:rsidRPr="00D66DBD">
              <w:rPr>
                <w:rStyle w:val="l5def24"/>
                <w:rFonts w:ascii="Times New Roman" w:hAnsi="Times New Roman" w:cs="Times New Roman"/>
                <w:sz w:val="24"/>
                <w:szCs w:val="24"/>
                <w:lang w:val="fr-FR"/>
              </w:rPr>
              <w:t xml:space="preserve"> </w:t>
            </w:r>
            <w:proofErr w:type="spellStart"/>
            <w:r w:rsidRPr="00D66DBD">
              <w:rPr>
                <w:rStyle w:val="l5def24"/>
                <w:rFonts w:ascii="Times New Roman" w:hAnsi="Times New Roman" w:cs="Times New Roman"/>
                <w:sz w:val="24"/>
                <w:szCs w:val="24"/>
                <w:lang w:val="fr-FR"/>
              </w:rPr>
              <w:t>prin</w:t>
            </w:r>
            <w:proofErr w:type="spellEnd"/>
            <w:r w:rsidRPr="00D66DBD">
              <w:rPr>
                <w:rStyle w:val="l5def24"/>
                <w:rFonts w:ascii="Times New Roman" w:hAnsi="Times New Roman" w:cs="Times New Roman"/>
                <w:sz w:val="24"/>
                <w:szCs w:val="24"/>
                <w:lang w:val="fr-FR"/>
              </w:rPr>
              <w:t xml:space="preserve"> </w:t>
            </w:r>
            <w:proofErr w:type="spellStart"/>
            <w:r w:rsidRPr="00D66DBD">
              <w:rPr>
                <w:rStyle w:val="l5def24"/>
                <w:rFonts w:ascii="Times New Roman" w:hAnsi="Times New Roman" w:cs="Times New Roman"/>
                <w:sz w:val="24"/>
                <w:szCs w:val="24"/>
                <w:lang w:val="fr-FR"/>
              </w:rPr>
              <w:t>cablu</w:t>
            </w:r>
            <w:proofErr w:type="spellEnd"/>
            <w:r w:rsidRPr="00D66DBD">
              <w:rPr>
                <w:rStyle w:val="l5def24"/>
                <w:rFonts w:ascii="Times New Roman" w:hAnsi="Times New Roman" w:cs="Times New Roman"/>
                <w:sz w:val="24"/>
                <w:szCs w:val="24"/>
                <w:lang w:val="fr-FR"/>
              </w:rPr>
              <w:t xml:space="preserve"> (art.474 alin.15)</w:t>
            </w:r>
          </w:p>
        </w:tc>
        <w:tc>
          <w:tcPr>
            <w:tcW w:w="2835" w:type="dxa"/>
            <w:vAlign w:val="center"/>
          </w:tcPr>
          <w:p w14:paraId="46229800" w14:textId="77777777" w:rsidR="00D66DBD" w:rsidRPr="00D66DBD" w:rsidRDefault="00D66DBD" w:rsidP="000029B9">
            <w:pPr>
              <w:jc w:val="center"/>
              <w:rPr>
                <w:sz w:val="24"/>
                <w:szCs w:val="24"/>
              </w:rPr>
            </w:pPr>
            <w:r w:rsidRPr="00D66DBD">
              <w:rPr>
                <w:sz w:val="24"/>
                <w:szCs w:val="24"/>
              </w:rPr>
              <w:t>17,81 lei</w:t>
            </w:r>
            <w:r w:rsidRPr="00D66DBD">
              <w:rPr>
                <w:rStyle w:val="l5def24"/>
                <w:rFonts w:ascii="Times New Roman" w:hAnsi="Times New Roman" w:cs="Times New Roman"/>
                <w:sz w:val="24"/>
                <w:szCs w:val="24"/>
              </w:rPr>
              <w:t xml:space="preserve"> </w:t>
            </w:r>
            <w:proofErr w:type="spellStart"/>
            <w:r w:rsidRPr="00D66DBD">
              <w:rPr>
                <w:rStyle w:val="l5def24"/>
                <w:rFonts w:ascii="Times New Roman" w:hAnsi="Times New Roman" w:cs="Times New Roman"/>
                <w:sz w:val="24"/>
                <w:szCs w:val="24"/>
              </w:rPr>
              <w:t>pentru</w:t>
            </w:r>
            <w:proofErr w:type="spellEnd"/>
            <w:r w:rsidRPr="00D66DBD">
              <w:rPr>
                <w:rStyle w:val="l5def24"/>
                <w:rFonts w:ascii="Times New Roman" w:hAnsi="Times New Roman" w:cs="Times New Roman"/>
                <w:sz w:val="24"/>
                <w:szCs w:val="24"/>
              </w:rPr>
              <w:t xml:space="preserve"> </w:t>
            </w:r>
            <w:proofErr w:type="spellStart"/>
            <w:r w:rsidRPr="00D66DBD">
              <w:rPr>
                <w:rStyle w:val="l5def24"/>
                <w:rFonts w:ascii="Times New Roman" w:hAnsi="Times New Roman" w:cs="Times New Roman"/>
                <w:sz w:val="24"/>
                <w:szCs w:val="24"/>
              </w:rPr>
              <w:t>fiecare</w:t>
            </w:r>
            <w:proofErr w:type="spellEnd"/>
            <w:r w:rsidRPr="00D66DBD">
              <w:rPr>
                <w:rStyle w:val="l5def24"/>
                <w:rFonts w:ascii="Times New Roman" w:hAnsi="Times New Roman" w:cs="Times New Roman"/>
                <w:sz w:val="24"/>
                <w:szCs w:val="24"/>
              </w:rPr>
              <w:t xml:space="preserve"> </w:t>
            </w:r>
            <w:proofErr w:type="spellStart"/>
            <w:r w:rsidRPr="00D66DBD">
              <w:rPr>
                <w:rStyle w:val="l5def24"/>
                <w:rFonts w:ascii="Times New Roman" w:hAnsi="Times New Roman" w:cs="Times New Roman"/>
                <w:sz w:val="24"/>
                <w:szCs w:val="24"/>
              </w:rPr>
              <w:t>racord</w:t>
            </w:r>
            <w:proofErr w:type="spellEnd"/>
            <w:r w:rsidRPr="00D66DBD">
              <w:rPr>
                <w:rStyle w:val="l5def24"/>
                <w:rFonts w:ascii="Times New Roman" w:hAnsi="Times New Roman" w:cs="Times New Roman"/>
                <w:sz w:val="24"/>
                <w:szCs w:val="24"/>
              </w:rPr>
              <w:t xml:space="preserve"> </w:t>
            </w:r>
          </w:p>
        </w:tc>
      </w:tr>
      <w:tr w:rsidR="00D66DBD" w:rsidRPr="00D66DBD" w14:paraId="2216DDDD" w14:textId="77777777" w:rsidTr="0036675E">
        <w:tc>
          <w:tcPr>
            <w:tcW w:w="993" w:type="dxa"/>
            <w:vAlign w:val="center"/>
          </w:tcPr>
          <w:p w14:paraId="597AE1C5" w14:textId="77777777" w:rsidR="00D66DBD" w:rsidRPr="00D66DBD" w:rsidRDefault="00D66DBD" w:rsidP="000029B9">
            <w:pPr>
              <w:jc w:val="center"/>
              <w:rPr>
                <w:sz w:val="24"/>
                <w:szCs w:val="24"/>
              </w:rPr>
            </w:pPr>
            <w:r w:rsidRPr="00D66DBD">
              <w:rPr>
                <w:sz w:val="24"/>
                <w:szCs w:val="24"/>
              </w:rPr>
              <w:t>13</w:t>
            </w:r>
          </w:p>
        </w:tc>
        <w:tc>
          <w:tcPr>
            <w:tcW w:w="6095" w:type="dxa"/>
            <w:vAlign w:val="center"/>
          </w:tcPr>
          <w:p w14:paraId="5A3420FA" w14:textId="77777777" w:rsidR="00D66DBD" w:rsidRPr="00D66DBD" w:rsidRDefault="00D66DBD" w:rsidP="000029B9">
            <w:pPr>
              <w:rPr>
                <w:sz w:val="24"/>
                <w:szCs w:val="24"/>
                <w:lang w:val="fr-FR"/>
              </w:rPr>
            </w:pPr>
            <w:r w:rsidRPr="00D66DBD">
              <w:rPr>
                <w:rStyle w:val="l5def25"/>
                <w:rFonts w:ascii="Times New Roman" w:hAnsi="Times New Roman" w:cs="Times New Roman"/>
                <w:sz w:val="24"/>
                <w:szCs w:val="24"/>
                <w:lang w:val="fr-FR"/>
              </w:rPr>
              <w:t xml:space="preserve">Taxa </w:t>
            </w:r>
            <w:proofErr w:type="spellStart"/>
            <w:r w:rsidRPr="00D66DBD">
              <w:rPr>
                <w:rStyle w:val="l5def25"/>
                <w:rFonts w:ascii="Times New Roman" w:hAnsi="Times New Roman" w:cs="Times New Roman"/>
                <w:sz w:val="24"/>
                <w:szCs w:val="24"/>
                <w:lang w:val="fr-FR"/>
              </w:rPr>
              <w:t>pentru</w:t>
            </w:r>
            <w:proofErr w:type="spellEnd"/>
            <w:r w:rsidRPr="00D66DBD">
              <w:rPr>
                <w:rStyle w:val="l5def25"/>
                <w:rFonts w:ascii="Times New Roman" w:hAnsi="Times New Roman" w:cs="Times New Roman"/>
                <w:sz w:val="24"/>
                <w:szCs w:val="24"/>
                <w:lang w:val="fr-FR"/>
              </w:rPr>
              <w:t xml:space="preserve"> </w:t>
            </w:r>
            <w:proofErr w:type="spellStart"/>
            <w:r w:rsidRPr="00D66DBD">
              <w:rPr>
                <w:rStyle w:val="l5def25"/>
                <w:rFonts w:ascii="Times New Roman" w:hAnsi="Times New Roman" w:cs="Times New Roman"/>
                <w:sz w:val="24"/>
                <w:szCs w:val="24"/>
                <w:lang w:val="fr-FR"/>
              </w:rPr>
              <w:t>eliberarea</w:t>
            </w:r>
            <w:proofErr w:type="spellEnd"/>
            <w:r w:rsidRPr="00D66DBD">
              <w:rPr>
                <w:rStyle w:val="l5def25"/>
                <w:rFonts w:ascii="Times New Roman" w:hAnsi="Times New Roman" w:cs="Times New Roman"/>
                <w:sz w:val="24"/>
                <w:szCs w:val="24"/>
                <w:lang w:val="fr-FR"/>
              </w:rPr>
              <w:t xml:space="preserve"> </w:t>
            </w:r>
            <w:proofErr w:type="spellStart"/>
            <w:r w:rsidRPr="00D66DBD">
              <w:rPr>
                <w:rStyle w:val="l5def25"/>
                <w:rFonts w:ascii="Times New Roman" w:hAnsi="Times New Roman" w:cs="Times New Roman"/>
                <w:sz w:val="24"/>
                <w:szCs w:val="24"/>
                <w:lang w:val="fr-FR"/>
              </w:rPr>
              <w:t>certificatului</w:t>
            </w:r>
            <w:proofErr w:type="spellEnd"/>
            <w:r w:rsidRPr="00D66DBD">
              <w:rPr>
                <w:rStyle w:val="l5def25"/>
                <w:rFonts w:ascii="Times New Roman" w:hAnsi="Times New Roman" w:cs="Times New Roman"/>
                <w:sz w:val="24"/>
                <w:szCs w:val="24"/>
                <w:lang w:val="fr-FR"/>
              </w:rPr>
              <w:t xml:space="preserve"> de </w:t>
            </w:r>
            <w:proofErr w:type="spellStart"/>
            <w:r w:rsidRPr="00D66DBD">
              <w:rPr>
                <w:rStyle w:val="l5def25"/>
                <w:rFonts w:ascii="Times New Roman" w:hAnsi="Times New Roman" w:cs="Times New Roman"/>
                <w:sz w:val="24"/>
                <w:szCs w:val="24"/>
                <w:lang w:val="fr-FR"/>
              </w:rPr>
              <w:t>nomenclatură</w:t>
            </w:r>
            <w:proofErr w:type="spellEnd"/>
            <w:r w:rsidRPr="00D66DBD">
              <w:rPr>
                <w:rStyle w:val="l5def25"/>
                <w:rFonts w:ascii="Times New Roman" w:hAnsi="Times New Roman" w:cs="Times New Roman"/>
                <w:sz w:val="24"/>
                <w:szCs w:val="24"/>
                <w:lang w:val="fr-FR"/>
              </w:rPr>
              <w:t xml:space="preserve"> </w:t>
            </w:r>
            <w:proofErr w:type="spellStart"/>
            <w:r w:rsidRPr="00D66DBD">
              <w:rPr>
                <w:rStyle w:val="l5def25"/>
                <w:rFonts w:ascii="Times New Roman" w:hAnsi="Times New Roman" w:cs="Times New Roman"/>
                <w:sz w:val="24"/>
                <w:szCs w:val="24"/>
                <w:lang w:val="fr-FR"/>
              </w:rPr>
              <w:t>stradală</w:t>
            </w:r>
            <w:proofErr w:type="spellEnd"/>
            <w:r w:rsidRPr="00D66DBD">
              <w:rPr>
                <w:rStyle w:val="l5def25"/>
                <w:rFonts w:ascii="Times New Roman" w:hAnsi="Times New Roman" w:cs="Times New Roman"/>
                <w:sz w:val="24"/>
                <w:szCs w:val="24"/>
                <w:lang w:val="fr-FR"/>
              </w:rPr>
              <w:t xml:space="preserve"> </w:t>
            </w:r>
            <w:proofErr w:type="spellStart"/>
            <w:r w:rsidRPr="00D66DBD">
              <w:rPr>
                <w:rStyle w:val="l5def25"/>
                <w:rFonts w:ascii="Times New Roman" w:hAnsi="Times New Roman" w:cs="Times New Roman"/>
                <w:sz w:val="24"/>
                <w:szCs w:val="24"/>
                <w:lang w:val="fr-FR"/>
              </w:rPr>
              <w:t>şi</w:t>
            </w:r>
            <w:proofErr w:type="spellEnd"/>
            <w:r w:rsidRPr="00D66DBD">
              <w:rPr>
                <w:rStyle w:val="l5def25"/>
                <w:rFonts w:ascii="Times New Roman" w:hAnsi="Times New Roman" w:cs="Times New Roman"/>
                <w:sz w:val="24"/>
                <w:szCs w:val="24"/>
                <w:lang w:val="fr-FR"/>
              </w:rPr>
              <w:t xml:space="preserve"> </w:t>
            </w:r>
            <w:proofErr w:type="spellStart"/>
            <w:r w:rsidRPr="00D66DBD">
              <w:rPr>
                <w:rStyle w:val="l5def25"/>
                <w:rFonts w:ascii="Times New Roman" w:hAnsi="Times New Roman" w:cs="Times New Roman"/>
                <w:sz w:val="24"/>
                <w:szCs w:val="24"/>
                <w:lang w:val="fr-FR"/>
              </w:rPr>
              <w:t>adresă</w:t>
            </w:r>
            <w:proofErr w:type="spellEnd"/>
            <w:r w:rsidRPr="00D66DBD">
              <w:rPr>
                <w:rStyle w:val="l5def25"/>
                <w:rFonts w:ascii="Times New Roman" w:hAnsi="Times New Roman" w:cs="Times New Roman"/>
                <w:sz w:val="24"/>
                <w:szCs w:val="24"/>
                <w:lang w:val="fr-FR"/>
              </w:rPr>
              <w:t xml:space="preserve"> (art.474 alin.16)</w:t>
            </w:r>
          </w:p>
        </w:tc>
        <w:tc>
          <w:tcPr>
            <w:tcW w:w="2835" w:type="dxa"/>
            <w:vAlign w:val="center"/>
          </w:tcPr>
          <w:p w14:paraId="1CE1EB91" w14:textId="77777777" w:rsidR="00D66DBD" w:rsidRPr="00D66DBD" w:rsidRDefault="00D66DBD" w:rsidP="000029B9">
            <w:pPr>
              <w:jc w:val="center"/>
              <w:rPr>
                <w:sz w:val="24"/>
                <w:szCs w:val="24"/>
              </w:rPr>
            </w:pPr>
            <w:r w:rsidRPr="00D66DBD">
              <w:rPr>
                <w:sz w:val="24"/>
                <w:szCs w:val="24"/>
              </w:rPr>
              <w:t>11,85 lei</w:t>
            </w:r>
          </w:p>
        </w:tc>
      </w:tr>
    </w:tbl>
    <w:p w14:paraId="4F46F195" w14:textId="77777777" w:rsidR="00077756" w:rsidRDefault="00077756" w:rsidP="00F6705C">
      <w:pPr>
        <w:pStyle w:val="Frspaiere"/>
        <w:jc w:val="both"/>
        <w:rPr>
          <w:b/>
          <w:bCs/>
          <w:sz w:val="28"/>
          <w:szCs w:val="28"/>
          <w:lang w:val="pt-BR"/>
        </w:rPr>
      </w:pPr>
    </w:p>
    <w:p w14:paraId="16A44CAE" w14:textId="77777777" w:rsidR="0036675E" w:rsidRDefault="0036675E" w:rsidP="00F6705C">
      <w:pPr>
        <w:pStyle w:val="Frspaiere"/>
        <w:jc w:val="both"/>
        <w:rPr>
          <w:b/>
          <w:bCs/>
          <w:sz w:val="28"/>
          <w:szCs w:val="28"/>
          <w:lang w:val="pt-BR"/>
        </w:rPr>
      </w:pPr>
    </w:p>
    <w:p w14:paraId="32D45503" w14:textId="77777777" w:rsidR="0036675E" w:rsidRPr="00080262" w:rsidRDefault="0036675E" w:rsidP="0036675E">
      <w:pPr>
        <w:ind w:left="555"/>
        <w:jc w:val="both"/>
        <w:rPr>
          <w:sz w:val="28"/>
          <w:szCs w:val="28"/>
        </w:rPr>
      </w:pPr>
    </w:p>
    <w:p w14:paraId="16CE26BD" w14:textId="7EF3427F" w:rsidR="0036675E" w:rsidRPr="00080262" w:rsidRDefault="0036675E" w:rsidP="0036675E">
      <w:pPr>
        <w:jc w:val="both"/>
        <w:rPr>
          <w:b/>
          <w:sz w:val="28"/>
          <w:szCs w:val="28"/>
        </w:rPr>
      </w:pPr>
      <w:r w:rsidRPr="00080262">
        <w:rPr>
          <w:b/>
          <w:sz w:val="28"/>
          <w:szCs w:val="28"/>
        </w:rPr>
        <w:t> </w:t>
      </w:r>
      <w:r w:rsidR="00080262" w:rsidRPr="00080262">
        <w:rPr>
          <w:b/>
          <w:sz w:val="28"/>
          <w:szCs w:val="28"/>
        </w:rPr>
        <w:t>(</w:t>
      </w:r>
      <w:proofErr w:type="gramStart"/>
      <w:r w:rsidR="00080262" w:rsidRPr="00080262">
        <w:rPr>
          <w:b/>
          <w:sz w:val="28"/>
          <w:szCs w:val="28"/>
        </w:rPr>
        <w:t>2)</w:t>
      </w:r>
      <w:r w:rsidRPr="00080262">
        <w:rPr>
          <w:rStyle w:val="l5def26"/>
          <w:rFonts w:ascii="Times New Roman" w:hAnsi="Times New Roman" w:cs="Times New Roman"/>
          <w:b/>
          <w:bCs/>
          <w:sz w:val="28"/>
          <w:szCs w:val="28"/>
        </w:rPr>
        <w:t>Taxa</w:t>
      </w:r>
      <w:proofErr w:type="gramEnd"/>
      <w:r w:rsidRPr="00080262">
        <w:rPr>
          <w:rStyle w:val="l5def26"/>
          <w:rFonts w:ascii="Times New Roman" w:hAnsi="Times New Roman" w:cs="Times New Roman"/>
          <w:b/>
          <w:bCs/>
          <w:sz w:val="28"/>
          <w:szCs w:val="28"/>
        </w:rPr>
        <w:t xml:space="preserve"> </w:t>
      </w:r>
      <w:proofErr w:type="spellStart"/>
      <w:r w:rsidRPr="00080262">
        <w:rPr>
          <w:rStyle w:val="l5def26"/>
          <w:rFonts w:ascii="Times New Roman" w:hAnsi="Times New Roman" w:cs="Times New Roman"/>
          <w:b/>
          <w:bCs/>
          <w:sz w:val="28"/>
          <w:szCs w:val="28"/>
        </w:rPr>
        <w:t>pentru</w:t>
      </w:r>
      <w:proofErr w:type="spellEnd"/>
      <w:r w:rsidRPr="00080262">
        <w:rPr>
          <w:rStyle w:val="l5def26"/>
          <w:rFonts w:ascii="Times New Roman" w:hAnsi="Times New Roman" w:cs="Times New Roman"/>
          <w:b/>
          <w:bCs/>
          <w:sz w:val="28"/>
          <w:szCs w:val="28"/>
        </w:rPr>
        <w:t xml:space="preserve"> </w:t>
      </w:r>
      <w:proofErr w:type="spellStart"/>
      <w:r w:rsidRPr="00080262">
        <w:rPr>
          <w:rStyle w:val="l5def26"/>
          <w:rFonts w:ascii="Times New Roman" w:hAnsi="Times New Roman" w:cs="Times New Roman"/>
          <w:b/>
          <w:bCs/>
          <w:sz w:val="28"/>
          <w:szCs w:val="28"/>
        </w:rPr>
        <w:t>eliberarea</w:t>
      </w:r>
      <w:proofErr w:type="spellEnd"/>
      <w:r w:rsidRPr="00080262">
        <w:rPr>
          <w:rStyle w:val="l5def26"/>
          <w:rFonts w:ascii="Times New Roman" w:hAnsi="Times New Roman" w:cs="Times New Roman"/>
          <w:b/>
          <w:bCs/>
          <w:sz w:val="28"/>
          <w:szCs w:val="28"/>
        </w:rPr>
        <w:t xml:space="preserve"> </w:t>
      </w:r>
      <w:proofErr w:type="spellStart"/>
      <w:r w:rsidRPr="00080262">
        <w:rPr>
          <w:rStyle w:val="l5def26"/>
          <w:rFonts w:ascii="Times New Roman" w:hAnsi="Times New Roman" w:cs="Times New Roman"/>
          <w:b/>
          <w:bCs/>
          <w:sz w:val="28"/>
          <w:szCs w:val="28"/>
        </w:rPr>
        <w:t>autorizaţiilor</w:t>
      </w:r>
      <w:proofErr w:type="spellEnd"/>
      <w:r w:rsidRPr="00080262">
        <w:rPr>
          <w:rStyle w:val="l5def26"/>
          <w:rFonts w:ascii="Times New Roman" w:hAnsi="Times New Roman" w:cs="Times New Roman"/>
          <w:b/>
          <w:bCs/>
          <w:sz w:val="28"/>
          <w:szCs w:val="28"/>
        </w:rPr>
        <w:t xml:space="preserve"> </w:t>
      </w:r>
      <w:proofErr w:type="spellStart"/>
      <w:r w:rsidRPr="00080262">
        <w:rPr>
          <w:rStyle w:val="l5def26"/>
          <w:rFonts w:ascii="Times New Roman" w:hAnsi="Times New Roman" w:cs="Times New Roman"/>
          <w:b/>
          <w:bCs/>
          <w:sz w:val="28"/>
          <w:szCs w:val="28"/>
        </w:rPr>
        <w:t>pentru</w:t>
      </w:r>
      <w:proofErr w:type="spellEnd"/>
      <w:r w:rsidRPr="00080262">
        <w:rPr>
          <w:rStyle w:val="l5def26"/>
          <w:rFonts w:ascii="Times New Roman" w:hAnsi="Times New Roman" w:cs="Times New Roman"/>
          <w:b/>
          <w:bCs/>
          <w:sz w:val="28"/>
          <w:szCs w:val="28"/>
        </w:rPr>
        <w:t xml:space="preserve"> </w:t>
      </w:r>
      <w:proofErr w:type="spellStart"/>
      <w:r w:rsidRPr="00080262">
        <w:rPr>
          <w:rStyle w:val="l5def26"/>
          <w:rFonts w:ascii="Times New Roman" w:hAnsi="Times New Roman" w:cs="Times New Roman"/>
          <w:b/>
          <w:bCs/>
          <w:sz w:val="28"/>
          <w:szCs w:val="28"/>
        </w:rPr>
        <w:t>desfăşurarea</w:t>
      </w:r>
      <w:proofErr w:type="spellEnd"/>
      <w:r w:rsidRPr="00080262">
        <w:rPr>
          <w:rStyle w:val="l5def26"/>
          <w:rFonts w:ascii="Times New Roman" w:hAnsi="Times New Roman" w:cs="Times New Roman"/>
          <w:b/>
          <w:bCs/>
          <w:sz w:val="28"/>
          <w:szCs w:val="28"/>
        </w:rPr>
        <w:t xml:space="preserve"> </w:t>
      </w:r>
      <w:proofErr w:type="spellStart"/>
      <w:r w:rsidRPr="00080262">
        <w:rPr>
          <w:rStyle w:val="l5def26"/>
          <w:rFonts w:ascii="Times New Roman" w:hAnsi="Times New Roman" w:cs="Times New Roman"/>
          <w:b/>
          <w:bCs/>
          <w:sz w:val="28"/>
          <w:szCs w:val="28"/>
        </w:rPr>
        <w:t>unor</w:t>
      </w:r>
      <w:proofErr w:type="spellEnd"/>
      <w:r w:rsidRPr="00080262">
        <w:rPr>
          <w:rStyle w:val="l5def26"/>
          <w:rFonts w:ascii="Times New Roman" w:hAnsi="Times New Roman" w:cs="Times New Roman"/>
          <w:b/>
          <w:bCs/>
          <w:sz w:val="28"/>
          <w:szCs w:val="28"/>
        </w:rPr>
        <w:t xml:space="preserve"> </w:t>
      </w:r>
      <w:proofErr w:type="spellStart"/>
      <w:proofErr w:type="gramStart"/>
      <w:r w:rsidRPr="00080262">
        <w:rPr>
          <w:rStyle w:val="l5def26"/>
          <w:rFonts w:ascii="Times New Roman" w:hAnsi="Times New Roman" w:cs="Times New Roman"/>
          <w:b/>
          <w:bCs/>
          <w:sz w:val="28"/>
          <w:szCs w:val="28"/>
        </w:rPr>
        <w:t>activităţi</w:t>
      </w:r>
      <w:proofErr w:type="spellEnd"/>
      <w:r w:rsidRPr="00080262">
        <w:rPr>
          <w:b/>
          <w:sz w:val="28"/>
          <w:szCs w:val="28"/>
        </w:rPr>
        <w:t> </w:t>
      </w:r>
      <w:r w:rsidR="00080262">
        <w:rPr>
          <w:b/>
          <w:sz w:val="28"/>
          <w:szCs w:val="28"/>
        </w:rPr>
        <w:t>:</w:t>
      </w:r>
      <w:proofErr w:type="gramEnd"/>
    </w:p>
    <w:p w14:paraId="05C99D3E" w14:textId="007929F5" w:rsidR="0036675E" w:rsidRPr="00080262" w:rsidRDefault="00080262" w:rsidP="00080262">
      <w:pPr>
        <w:suppressAutoHyphens w:val="0"/>
        <w:jc w:val="both"/>
        <w:rPr>
          <w:bCs/>
          <w:sz w:val="28"/>
          <w:szCs w:val="28"/>
          <w:lang w:val="ro-RO" w:eastAsia="ro-RO"/>
        </w:rPr>
      </w:pPr>
      <w:r>
        <w:rPr>
          <w:sz w:val="28"/>
          <w:szCs w:val="28"/>
          <w:lang w:val="ro-RO" w:eastAsia="ro-RO"/>
        </w:rPr>
        <w:t>a)</w:t>
      </w:r>
      <w:r w:rsidR="0036675E" w:rsidRPr="00080262">
        <w:rPr>
          <w:sz w:val="28"/>
          <w:szCs w:val="28"/>
          <w:lang w:val="ro-RO" w:eastAsia="ro-RO"/>
        </w:rPr>
        <w:t xml:space="preserve">Taxa pentru eliberarea </w:t>
      </w:r>
      <w:r>
        <w:rPr>
          <w:sz w:val="28"/>
          <w:szCs w:val="28"/>
          <w:lang w:val="ro-RO" w:eastAsia="ro-RO"/>
        </w:rPr>
        <w:t>acordului/orarului</w:t>
      </w:r>
      <w:r w:rsidR="0036675E" w:rsidRPr="00080262">
        <w:rPr>
          <w:sz w:val="28"/>
          <w:szCs w:val="28"/>
          <w:lang w:val="ro-RO" w:eastAsia="ro-RO"/>
        </w:rPr>
        <w:t xml:space="preserve"> de funcționare se stabilește la suma de </w:t>
      </w:r>
      <w:r>
        <w:rPr>
          <w:b/>
          <w:sz w:val="28"/>
          <w:szCs w:val="28"/>
          <w:lang w:val="ro-RO" w:eastAsia="ro-RO"/>
        </w:rPr>
        <w:t>30 lei</w:t>
      </w:r>
      <w:r w:rsidR="0036675E" w:rsidRPr="00080262">
        <w:rPr>
          <w:sz w:val="28"/>
          <w:szCs w:val="28"/>
          <w:lang w:val="ro-RO" w:eastAsia="ro-RO"/>
        </w:rPr>
        <w:t>.</w:t>
      </w:r>
    </w:p>
    <w:p w14:paraId="22A1FDDC" w14:textId="6A5BA3FE" w:rsidR="0036675E" w:rsidRPr="00080262" w:rsidRDefault="00080262" w:rsidP="00080262">
      <w:pPr>
        <w:suppressAutoHyphens w:val="0"/>
        <w:jc w:val="both"/>
        <w:rPr>
          <w:bCs/>
          <w:sz w:val="28"/>
          <w:szCs w:val="28"/>
          <w:lang w:val="ro-RO" w:eastAsia="ro-RO"/>
        </w:rPr>
      </w:pPr>
      <w:r>
        <w:rPr>
          <w:sz w:val="28"/>
          <w:szCs w:val="28"/>
          <w:lang w:val="ro-RO" w:eastAsia="ro-RO"/>
        </w:rPr>
        <w:t>b)</w:t>
      </w:r>
      <w:r w:rsidR="0036675E" w:rsidRPr="00080262">
        <w:rPr>
          <w:sz w:val="28"/>
          <w:szCs w:val="28"/>
          <w:lang w:val="ro-RO" w:eastAsia="ro-RO"/>
        </w:rPr>
        <w:t xml:space="preserve">Taxele pentru eliberarea atestatului de producător, respectiv pentru eliberarea carnetului de comercializare a produselor din sectorul agricol se stabilește  la suma de </w:t>
      </w:r>
      <w:r>
        <w:rPr>
          <w:b/>
          <w:sz w:val="28"/>
          <w:szCs w:val="28"/>
          <w:lang w:val="ro-RO" w:eastAsia="ro-RO"/>
        </w:rPr>
        <w:t xml:space="preserve">90 </w:t>
      </w:r>
      <w:r w:rsidR="0036675E" w:rsidRPr="00080262">
        <w:rPr>
          <w:b/>
          <w:sz w:val="28"/>
          <w:szCs w:val="28"/>
          <w:lang w:val="ro-RO" w:eastAsia="ro-RO"/>
        </w:rPr>
        <w:t>lei.</w:t>
      </w:r>
    </w:p>
    <w:p w14:paraId="51A89536" w14:textId="4017B999" w:rsidR="0036675E" w:rsidRPr="00080262" w:rsidRDefault="00080262" w:rsidP="00080262">
      <w:pPr>
        <w:suppressAutoHyphens w:val="0"/>
        <w:jc w:val="both"/>
        <w:rPr>
          <w:sz w:val="28"/>
          <w:szCs w:val="28"/>
          <w:lang w:val="ro-RO" w:eastAsia="ro-RO"/>
        </w:rPr>
      </w:pPr>
      <w:r>
        <w:rPr>
          <w:sz w:val="28"/>
          <w:szCs w:val="28"/>
          <w:lang w:val="ro-RO" w:eastAsia="ro-RO"/>
        </w:rPr>
        <w:t>c)</w:t>
      </w:r>
      <w:r w:rsidR="0036675E" w:rsidRPr="00080262">
        <w:rPr>
          <w:sz w:val="28"/>
          <w:szCs w:val="28"/>
          <w:lang w:val="ro-RO" w:eastAsia="ro-RO"/>
        </w:rPr>
        <w:t xml:space="preserve">Persoanele a căror activitate se încadrează în grupele 561 - Restaurante, 563 - Baruri și alte activități de servire a băuturilor </w:t>
      </w:r>
      <w:proofErr w:type="spellStart"/>
      <w:r w:rsidR="0036675E" w:rsidRPr="00080262">
        <w:rPr>
          <w:sz w:val="28"/>
          <w:szCs w:val="28"/>
          <w:lang w:val="ro-RO" w:eastAsia="ro-RO"/>
        </w:rPr>
        <w:t>şi</w:t>
      </w:r>
      <w:proofErr w:type="spellEnd"/>
      <w:r w:rsidR="0036675E" w:rsidRPr="00080262">
        <w:rPr>
          <w:sz w:val="28"/>
          <w:szCs w:val="28"/>
          <w:lang w:val="ro-RO" w:eastAsia="ro-RO"/>
        </w:rPr>
        <w:t xml:space="preserve"> 932 - Alte activități recreative și distractive potrivit Clasificării activităților din economia națională - </w:t>
      </w:r>
      <w:hyperlink r:id="rId14" w:history="1">
        <w:r w:rsidR="0036675E" w:rsidRPr="00080262">
          <w:rPr>
            <w:sz w:val="28"/>
            <w:szCs w:val="28"/>
            <w:u w:val="single"/>
            <w:lang w:val="ro-RO" w:eastAsia="ro-RO"/>
          </w:rPr>
          <w:t>CAEN</w:t>
        </w:r>
      </w:hyperlink>
      <w:r w:rsidR="0036675E" w:rsidRPr="00080262">
        <w:rPr>
          <w:sz w:val="28"/>
          <w:szCs w:val="28"/>
          <w:lang w:val="ro-RO" w:eastAsia="ro-RO"/>
        </w:rPr>
        <w:t xml:space="preserve">, actualizată prin Ordinul președintelui Institutului Național de Statistică </w:t>
      </w:r>
      <w:hyperlink r:id="rId15" w:history="1">
        <w:r w:rsidR="0036675E" w:rsidRPr="00080262">
          <w:rPr>
            <w:sz w:val="28"/>
            <w:szCs w:val="28"/>
            <w:u w:val="single"/>
            <w:lang w:val="ro-RO" w:eastAsia="ro-RO"/>
          </w:rPr>
          <w:t>nr. 337/2007</w:t>
        </w:r>
      </w:hyperlink>
      <w:r w:rsidR="0036675E" w:rsidRPr="00080262">
        <w:rPr>
          <w:sz w:val="28"/>
          <w:szCs w:val="28"/>
          <w:lang w:val="ro-RO" w:eastAsia="ro-RO"/>
        </w:rPr>
        <w:t xml:space="preserve"> privind actualizarea Clasificării activităților din economia națională - CAEN, datorează bugetului local al comunei, în a cărui rază administrativ-teritorială se desfășoară activitatea, o taxă pentru eliberarea/vizarea anuală a autorizației privind desfășurarea acestor activități,   în funcție de suprafața aferentă activităților respective, în sumă de:  </w:t>
      </w:r>
    </w:p>
    <w:p w14:paraId="4EC662AE" w14:textId="6937FFF1" w:rsidR="0036675E" w:rsidRPr="00080262" w:rsidRDefault="00080262" w:rsidP="00080262">
      <w:pPr>
        <w:suppressAutoHyphens w:val="0"/>
        <w:jc w:val="both"/>
        <w:rPr>
          <w:sz w:val="28"/>
          <w:szCs w:val="28"/>
          <w:lang w:val="ro-RO" w:eastAsia="ro-RO"/>
        </w:rPr>
      </w:pPr>
      <w:r>
        <w:rPr>
          <w:b/>
          <w:sz w:val="28"/>
          <w:szCs w:val="28"/>
          <w:lang w:val="ro-RO" w:eastAsia="ro-RO"/>
        </w:rPr>
        <w:t>-</w:t>
      </w:r>
      <w:r w:rsidR="0036675E" w:rsidRPr="00080262">
        <w:rPr>
          <w:b/>
          <w:sz w:val="28"/>
          <w:szCs w:val="28"/>
          <w:lang w:val="ro-RO" w:eastAsia="ro-RO"/>
        </w:rPr>
        <w:t>742,37 lei</w:t>
      </w:r>
      <w:r w:rsidR="0036675E" w:rsidRPr="00080262">
        <w:rPr>
          <w:sz w:val="28"/>
          <w:szCs w:val="28"/>
          <w:lang w:val="ro-RO" w:eastAsia="ro-RO"/>
        </w:rPr>
        <w:t xml:space="preserve"> pentru o suprafață de până la 500 m</w:t>
      </w:r>
      <w:r w:rsidR="0036675E" w:rsidRPr="00080262">
        <w:rPr>
          <w:sz w:val="28"/>
          <w:szCs w:val="28"/>
          <w:vertAlign w:val="superscript"/>
          <w:lang w:val="ro-RO" w:eastAsia="ro-RO"/>
        </w:rPr>
        <w:t>2</w:t>
      </w:r>
      <w:r w:rsidR="0036675E" w:rsidRPr="00080262">
        <w:rPr>
          <w:sz w:val="28"/>
          <w:szCs w:val="28"/>
          <w:lang w:val="ro-RO" w:eastAsia="ro-RO"/>
        </w:rPr>
        <w:t xml:space="preserve">, inclusiv;  </w:t>
      </w:r>
    </w:p>
    <w:p w14:paraId="2BC48D6C" w14:textId="4CF0F0FB" w:rsidR="0036675E" w:rsidRPr="00080262" w:rsidRDefault="00080262" w:rsidP="00080262">
      <w:pPr>
        <w:suppressAutoHyphens w:val="0"/>
        <w:jc w:val="both"/>
        <w:rPr>
          <w:sz w:val="28"/>
          <w:szCs w:val="28"/>
          <w:lang w:val="ro-RO" w:eastAsia="ro-RO"/>
        </w:rPr>
      </w:pPr>
      <w:r>
        <w:rPr>
          <w:b/>
          <w:sz w:val="28"/>
          <w:szCs w:val="28"/>
          <w:lang w:val="ro-RO" w:eastAsia="ro-RO"/>
        </w:rPr>
        <w:t>-</w:t>
      </w:r>
      <w:r w:rsidR="0036675E" w:rsidRPr="00080262">
        <w:rPr>
          <w:b/>
          <w:sz w:val="28"/>
          <w:szCs w:val="28"/>
          <w:lang w:val="ro-RO" w:eastAsia="ro-RO"/>
        </w:rPr>
        <w:t>10.394,90</w:t>
      </w:r>
      <w:r w:rsidR="0036675E" w:rsidRPr="00080262">
        <w:rPr>
          <w:sz w:val="28"/>
          <w:szCs w:val="28"/>
          <w:lang w:val="ro-RO" w:eastAsia="ro-RO"/>
        </w:rPr>
        <w:t xml:space="preserve"> lei pentru o suprafață mai mare de 500 m</w:t>
      </w:r>
      <w:r w:rsidR="0036675E" w:rsidRPr="00080262">
        <w:rPr>
          <w:sz w:val="28"/>
          <w:szCs w:val="28"/>
          <w:vertAlign w:val="superscript"/>
          <w:lang w:val="ro-RO" w:eastAsia="ro-RO"/>
        </w:rPr>
        <w:t>2</w:t>
      </w:r>
      <w:r w:rsidR="0036675E" w:rsidRPr="00080262">
        <w:rPr>
          <w:sz w:val="28"/>
          <w:szCs w:val="28"/>
          <w:lang w:val="ro-RO" w:eastAsia="ro-RO"/>
        </w:rPr>
        <w:t>. </w:t>
      </w:r>
    </w:p>
    <w:p w14:paraId="3F0AC46D" w14:textId="7FE64ABE" w:rsidR="003369AE" w:rsidRPr="003369AE" w:rsidRDefault="003369AE" w:rsidP="003369AE">
      <w:pPr>
        <w:pStyle w:val="Frspaiere"/>
        <w:jc w:val="both"/>
        <w:rPr>
          <w:b/>
          <w:bCs/>
          <w:sz w:val="28"/>
          <w:szCs w:val="28"/>
          <w:lang w:val="ro-RO"/>
        </w:rPr>
      </w:pPr>
      <w:r w:rsidRPr="003369AE">
        <w:rPr>
          <w:b/>
          <w:bCs/>
          <w:sz w:val="28"/>
          <w:szCs w:val="28"/>
          <w:lang w:val="ro-RO"/>
        </w:rPr>
        <w:t xml:space="preserve">Art.22. </w:t>
      </w:r>
      <w:r w:rsidRPr="003369AE">
        <w:rPr>
          <w:sz w:val="28"/>
          <w:szCs w:val="28"/>
          <w:lang w:val="pt-BR"/>
        </w:rPr>
        <w:t> </w:t>
      </w:r>
      <w:r w:rsidRPr="003369AE">
        <w:rPr>
          <w:rStyle w:val="l5def35"/>
          <w:rFonts w:ascii="Times New Roman" w:hAnsi="Times New Roman" w:cs="Times New Roman"/>
          <w:sz w:val="28"/>
          <w:szCs w:val="28"/>
          <w:lang w:val="pt-BR"/>
        </w:rPr>
        <w:t xml:space="preserve">Sunt </w:t>
      </w:r>
      <w:r w:rsidRPr="003369AE">
        <w:rPr>
          <w:rStyle w:val="l5def35"/>
          <w:rFonts w:ascii="Times New Roman" w:hAnsi="Times New Roman" w:cs="Times New Roman"/>
          <w:b/>
          <w:bCs/>
          <w:sz w:val="28"/>
          <w:szCs w:val="28"/>
          <w:lang w:val="pt-BR"/>
        </w:rPr>
        <w:t>scutite</w:t>
      </w:r>
      <w:r w:rsidRPr="003369AE">
        <w:rPr>
          <w:rStyle w:val="l5def35"/>
          <w:rFonts w:ascii="Times New Roman" w:hAnsi="Times New Roman" w:cs="Times New Roman"/>
          <w:sz w:val="28"/>
          <w:szCs w:val="28"/>
          <w:lang w:val="pt-BR"/>
        </w:rPr>
        <w:t xml:space="preserve"> de taxa pentru eliberarea certificatelor, avizelor şi autorizaţiilor următoarele:</w:t>
      </w:r>
      <w:r w:rsidRPr="003369AE">
        <w:rPr>
          <w:sz w:val="28"/>
          <w:szCs w:val="28"/>
          <w:lang w:val="pt-BR"/>
        </w:rPr>
        <w:t xml:space="preserve">  </w:t>
      </w:r>
    </w:p>
    <w:p w14:paraId="1B1E6277" w14:textId="77777777" w:rsidR="003369AE" w:rsidRPr="003369AE" w:rsidRDefault="003369AE" w:rsidP="003369AE">
      <w:pPr>
        <w:jc w:val="both"/>
        <w:rPr>
          <w:sz w:val="28"/>
          <w:szCs w:val="28"/>
          <w:lang w:val="pt-BR"/>
        </w:rPr>
      </w:pPr>
      <w:r w:rsidRPr="003369AE">
        <w:rPr>
          <w:sz w:val="28"/>
          <w:szCs w:val="28"/>
          <w:lang w:val="pt-BR"/>
        </w:rPr>
        <w:t>   </w:t>
      </w:r>
      <w:r w:rsidRPr="003369AE">
        <w:rPr>
          <w:b/>
          <w:bCs/>
          <w:sz w:val="28"/>
          <w:szCs w:val="28"/>
          <w:lang w:val="pt-BR"/>
        </w:rPr>
        <w:t>a)</w:t>
      </w:r>
      <w:r w:rsidRPr="003369AE">
        <w:rPr>
          <w:sz w:val="28"/>
          <w:szCs w:val="28"/>
          <w:lang w:val="pt-BR"/>
        </w:rPr>
        <w:t xml:space="preserve"> </w:t>
      </w:r>
      <w:r w:rsidRPr="003369AE">
        <w:rPr>
          <w:rStyle w:val="l5def36"/>
          <w:rFonts w:ascii="Times New Roman" w:hAnsi="Times New Roman" w:cs="Times New Roman"/>
          <w:sz w:val="28"/>
          <w:szCs w:val="28"/>
          <w:lang w:val="pt-BR"/>
        </w:rPr>
        <w:t>certificatele, avizele şi autorizaţiile ai căror beneficiari sunt veterani de război, văduve de război sau văduve nerecăsătorite ale veteranilor de război;</w:t>
      </w:r>
      <w:r w:rsidRPr="003369AE">
        <w:rPr>
          <w:sz w:val="28"/>
          <w:szCs w:val="28"/>
          <w:lang w:val="pt-BR"/>
        </w:rPr>
        <w:t xml:space="preserve">  </w:t>
      </w:r>
    </w:p>
    <w:p w14:paraId="77B4330A" w14:textId="77777777" w:rsidR="003369AE" w:rsidRPr="003369AE" w:rsidRDefault="003369AE" w:rsidP="003369AE">
      <w:pPr>
        <w:jc w:val="both"/>
        <w:rPr>
          <w:sz w:val="28"/>
          <w:szCs w:val="28"/>
          <w:lang w:val="pt-BR"/>
        </w:rPr>
      </w:pPr>
      <w:r w:rsidRPr="003369AE">
        <w:rPr>
          <w:sz w:val="28"/>
          <w:szCs w:val="28"/>
          <w:lang w:val="pt-BR"/>
        </w:rPr>
        <w:t>   </w:t>
      </w:r>
      <w:r w:rsidRPr="003369AE">
        <w:rPr>
          <w:b/>
          <w:bCs/>
          <w:sz w:val="28"/>
          <w:szCs w:val="28"/>
          <w:lang w:val="pt-BR"/>
        </w:rPr>
        <w:t>b)</w:t>
      </w:r>
      <w:r w:rsidRPr="003369AE">
        <w:rPr>
          <w:sz w:val="28"/>
          <w:szCs w:val="28"/>
          <w:lang w:val="pt-BR"/>
        </w:rPr>
        <w:t xml:space="preserve"> </w:t>
      </w:r>
      <w:r w:rsidRPr="003369AE">
        <w:rPr>
          <w:rStyle w:val="l5def37"/>
          <w:rFonts w:ascii="Times New Roman" w:hAnsi="Times New Roman" w:cs="Times New Roman"/>
          <w:sz w:val="28"/>
          <w:szCs w:val="28"/>
          <w:lang w:val="pt-BR"/>
        </w:rPr>
        <w:t xml:space="preserve">certificatele, avizele şi autorizaţiile ai căror beneficiari sunt persoanele prevăzute la </w:t>
      </w:r>
      <w:r>
        <w:fldChar w:fldCharType="begin"/>
      </w:r>
      <w:r w:rsidRPr="00976511">
        <w:rPr>
          <w:lang w:val="pt-BR"/>
        </w:rPr>
        <w:instrText>HYPERLINK "act:138456%2044721163"</w:instrText>
      </w:r>
      <w:r>
        <w:fldChar w:fldCharType="separate"/>
      </w:r>
      <w:r w:rsidRPr="003369AE">
        <w:rPr>
          <w:rStyle w:val="Hyperlink"/>
          <w:rFonts w:eastAsiaTheme="majorEastAsia"/>
          <w:color w:val="auto"/>
          <w:sz w:val="28"/>
          <w:szCs w:val="28"/>
          <w:lang w:val="pt-BR"/>
        </w:rPr>
        <w:t>art. 1</w:t>
      </w:r>
      <w:r>
        <w:fldChar w:fldCharType="end"/>
      </w:r>
      <w:r w:rsidRPr="003369AE">
        <w:rPr>
          <w:rStyle w:val="l5def37"/>
          <w:rFonts w:ascii="Times New Roman" w:hAnsi="Times New Roman" w:cs="Times New Roman"/>
          <w:sz w:val="28"/>
          <w:szCs w:val="28"/>
          <w:lang w:val="pt-BR"/>
        </w:rPr>
        <w:t xml:space="preserve"> din Decretul-lege nr. 118/1990, republicat, cu modificările şi completările ulterioare, și a persoanelor fizice prevăzute la art.1 din O.G.nr.105/1999, aprobată cu modificări și completări prin Legea nr.189/2000, cu modificările și completările ulterioare;</w:t>
      </w:r>
      <w:r w:rsidRPr="003369AE">
        <w:rPr>
          <w:sz w:val="28"/>
          <w:szCs w:val="28"/>
          <w:lang w:val="pt-BR"/>
        </w:rPr>
        <w:t xml:space="preserve">  </w:t>
      </w:r>
    </w:p>
    <w:p w14:paraId="5716EF3B" w14:textId="77777777" w:rsidR="003369AE" w:rsidRPr="003369AE" w:rsidRDefault="003369AE" w:rsidP="003369AE">
      <w:pPr>
        <w:jc w:val="both"/>
        <w:rPr>
          <w:sz w:val="28"/>
          <w:szCs w:val="28"/>
          <w:lang w:val="fr-FR"/>
        </w:rPr>
      </w:pPr>
      <w:r w:rsidRPr="003369AE">
        <w:rPr>
          <w:sz w:val="28"/>
          <w:szCs w:val="28"/>
          <w:lang w:val="pt-BR"/>
        </w:rPr>
        <w:t>   </w:t>
      </w:r>
      <w:r w:rsidRPr="003369AE">
        <w:rPr>
          <w:b/>
          <w:bCs/>
          <w:sz w:val="28"/>
          <w:szCs w:val="28"/>
          <w:lang w:val="fr-FR"/>
        </w:rPr>
        <w:t>c)</w:t>
      </w:r>
      <w:r w:rsidRPr="003369AE">
        <w:rPr>
          <w:sz w:val="28"/>
          <w:szCs w:val="28"/>
          <w:lang w:val="fr-FR"/>
        </w:rPr>
        <w:t xml:space="preserve"> </w:t>
      </w:r>
      <w:proofErr w:type="spellStart"/>
      <w:r w:rsidRPr="003369AE">
        <w:rPr>
          <w:rStyle w:val="l5def38"/>
          <w:rFonts w:ascii="Times New Roman" w:hAnsi="Times New Roman" w:cs="Times New Roman"/>
          <w:sz w:val="28"/>
          <w:szCs w:val="28"/>
          <w:lang w:val="fr-FR"/>
        </w:rPr>
        <w:t>certificatele</w:t>
      </w:r>
      <w:proofErr w:type="spellEnd"/>
      <w:r w:rsidRPr="003369AE">
        <w:rPr>
          <w:rStyle w:val="l5def38"/>
          <w:rFonts w:ascii="Times New Roman" w:hAnsi="Times New Roman" w:cs="Times New Roman"/>
          <w:sz w:val="28"/>
          <w:szCs w:val="28"/>
          <w:lang w:val="fr-FR"/>
        </w:rPr>
        <w:t xml:space="preserve"> de </w:t>
      </w:r>
      <w:proofErr w:type="spellStart"/>
      <w:r w:rsidRPr="003369AE">
        <w:rPr>
          <w:rStyle w:val="l5def38"/>
          <w:rFonts w:ascii="Times New Roman" w:hAnsi="Times New Roman" w:cs="Times New Roman"/>
          <w:sz w:val="28"/>
          <w:szCs w:val="28"/>
          <w:lang w:val="fr-FR"/>
        </w:rPr>
        <w:t>urbanism</w:t>
      </w:r>
      <w:proofErr w:type="spellEnd"/>
      <w:r w:rsidRPr="003369AE">
        <w:rPr>
          <w:rStyle w:val="l5def38"/>
          <w:rFonts w:ascii="Times New Roman" w:hAnsi="Times New Roman" w:cs="Times New Roman"/>
          <w:sz w:val="28"/>
          <w:szCs w:val="28"/>
          <w:lang w:val="fr-FR"/>
        </w:rPr>
        <w:t xml:space="preserve"> </w:t>
      </w:r>
      <w:proofErr w:type="spellStart"/>
      <w:r w:rsidRPr="003369AE">
        <w:rPr>
          <w:rStyle w:val="l5def38"/>
          <w:rFonts w:ascii="Times New Roman" w:hAnsi="Times New Roman" w:cs="Times New Roman"/>
          <w:sz w:val="28"/>
          <w:szCs w:val="28"/>
          <w:lang w:val="fr-FR"/>
        </w:rPr>
        <w:t>şi</w:t>
      </w:r>
      <w:proofErr w:type="spellEnd"/>
      <w:r w:rsidRPr="003369AE">
        <w:rPr>
          <w:rStyle w:val="l5def38"/>
          <w:rFonts w:ascii="Times New Roman" w:hAnsi="Times New Roman" w:cs="Times New Roman"/>
          <w:sz w:val="28"/>
          <w:szCs w:val="28"/>
          <w:lang w:val="fr-FR"/>
        </w:rPr>
        <w:t xml:space="preserve"> </w:t>
      </w:r>
      <w:proofErr w:type="spellStart"/>
      <w:r w:rsidRPr="003369AE">
        <w:rPr>
          <w:rStyle w:val="l5def38"/>
          <w:rFonts w:ascii="Times New Roman" w:hAnsi="Times New Roman" w:cs="Times New Roman"/>
          <w:sz w:val="28"/>
          <w:szCs w:val="28"/>
          <w:lang w:val="fr-FR"/>
        </w:rPr>
        <w:t>autorizaţiile</w:t>
      </w:r>
      <w:proofErr w:type="spellEnd"/>
      <w:r w:rsidRPr="003369AE">
        <w:rPr>
          <w:rStyle w:val="l5def38"/>
          <w:rFonts w:ascii="Times New Roman" w:hAnsi="Times New Roman" w:cs="Times New Roman"/>
          <w:sz w:val="28"/>
          <w:szCs w:val="28"/>
          <w:lang w:val="fr-FR"/>
        </w:rPr>
        <w:t xml:space="preserve"> de construire </w:t>
      </w:r>
      <w:proofErr w:type="spellStart"/>
      <w:r w:rsidRPr="003369AE">
        <w:rPr>
          <w:rStyle w:val="l5def38"/>
          <w:rFonts w:ascii="Times New Roman" w:hAnsi="Times New Roman" w:cs="Times New Roman"/>
          <w:sz w:val="28"/>
          <w:szCs w:val="28"/>
          <w:lang w:val="fr-FR"/>
        </w:rPr>
        <w:t>pentru</w:t>
      </w:r>
      <w:proofErr w:type="spellEnd"/>
      <w:r w:rsidRPr="003369AE">
        <w:rPr>
          <w:rStyle w:val="l5def38"/>
          <w:rFonts w:ascii="Times New Roman" w:hAnsi="Times New Roman" w:cs="Times New Roman"/>
          <w:sz w:val="28"/>
          <w:szCs w:val="28"/>
          <w:lang w:val="fr-FR"/>
        </w:rPr>
        <w:t xml:space="preserve"> </w:t>
      </w:r>
      <w:proofErr w:type="spellStart"/>
      <w:r w:rsidRPr="003369AE">
        <w:rPr>
          <w:rStyle w:val="l5def38"/>
          <w:rFonts w:ascii="Times New Roman" w:hAnsi="Times New Roman" w:cs="Times New Roman"/>
          <w:sz w:val="28"/>
          <w:szCs w:val="28"/>
          <w:lang w:val="fr-FR"/>
        </w:rPr>
        <w:t>lăcaşuri</w:t>
      </w:r>
      <w:proofErr w:type="spellEnd"/>
      <w:r w:rsidRPr="003369AE">
        <w:rPr>
          <w:rStyle w:val="l5def38"/>
          <w:rFonts w:ascii="Times New Roman" w:hAnsi="Times New Roman" w:cs="Times New Roman"/>
          <w:sz w:val="28"/>
          <w:szCs w:val="28"/>
          <w:lang w:val="fr-FR"/>
        </w:rPr>
        <w:t xml:space="preserve"> de </w:t>
      </w:r>
      <w:proofErr w:type="spellStart"/>
      <w:r w:rsidRPr="003369AE">
        <w:rPr>
          <w:rStyle w:val="l5def38"/>
          <w:rFonts w:ascii="Times New Roman" w:hAnsi="Times New Roman" w:cs="Times New Roman"/>
          <w:sz w:val="28"/>
          <w:szCs w:val="28"/>
          <w:lang w:val="fr-FR"/>
        </w:rPr>
        <w:t>cult</w:t>
      </w:r>
      <w:proofErr w:type="spellEnd"/>
      <w:r w:rsidRPr="003369AE">
        <w:rPr>
          <w:rStyle w:val="l5def38"/>
          <w:rFonts w:ascii="Times New Roman" w:hAnsi="Times New Roman" w:cs="Times New Roman"/>
          <w:sz w:val="28"/>
          <w:szCs w:val="28"/>
          <w:lang w:val="fr-FR"/>
        </w:rPr>
        <w:t xml:space="preserve"> </w:t>
      </w:r>
      <w:proofErr w:type="spellStart"/>
      <w:r w:rsidRPr="003369AE">
        <w:rPr>
          <w:rStyle w:val="l5def38"/>
          <w:rFonts w:ascii="Times New Roman" w:hAnsi="Times New Roman" w:cs="Times New Roman"/>
          <w:sz w:val="28"/>
          <w:szCs w:val="28"/>
          <w:lang w:val="fr-FR"/>
        </w:rPr>
        <w:t>sau</w:t>
      </w:r>
      <w:proofErr w:type="spellEnd"/>
      <w:r w:rsidRPr="003369AE">
        <w:rPr>
          <w:rStyle w:val="l5def38"/>
          <w:rFonts w:ascii="Times New Roman" w:hAnsi="Times New Roman" w:cs="Times New Roman"/>
          <w:sz w:val="28"/>
          <w:szCs w:val="28"/>
          <w:lang w:val="fr-FR"/>
        </w:rPr>
        <w:t xml:space="preserve"> </w:t>
      </w:r>
      <w:proofErr w:type="spellStart"/>
      <w:r w:rsidRPr="003369AE">
        <w:rPr>
          <w:rStyle w:val="l5def38"/>
          <w:rFonts w:ascii="Times New Roman" w:hAnsi="Times New Roman" w:cs="Times New Roman"/>
          <w:sz w:val="28"/>
          <w:szCs w:val="28"/>
          <w:lang w:val="fr-FR"/>
        </w:rPr>
        <w:t>construcţii-</w:t>
      </w:r>
      <w:proofErr w:type="gramStart"/>
      <w:r w:rsidRPr="003369AE">
        <w:rPr>
          <w:rStyle w:val="l5def38"/>
          <w:rFonts w:ascii="Times New Roman" w:hAnsi="Times New Roman" w:cs="Times New Roman"/>
          <w:sz w:val="28"/>
          <w:szCs w:val="28"/>
          <w:lang w:val="fr-FR"/>
        </w:rPr>
        <w:t>anexă</w:t>
      </w:r>
      <w:proofErr w:type="spellEnd"/>
      <w:r w:rsidRPr="003369AE">
        <w:rPr>
          <w:rStyle w:val="l5def38"/>
          <w:rFonts w:ascii="Times New Roman" w:hAnsi="Times New Roman" w:cs="Times New Roman"/>
          <w:sz w:val="28"/>
          <w:szCs w:val="28"/>
          <w:lang w:val="fr-FR"/>
        </w:rPr>
        <w:t>;</w:t>
      </w:r>
      <w:proofErr w:type="gramEnd"/>
      <w:r w:rsidRPr="003369AE">
        <w:rPr>
          <w:sz w:val="28"/>
          <w:szCs w:val="28"/>
          <w:lang w:val="fr-FR"/>
        </w:rPr>
        <w:t xml:space="preserve">  </w:t>
      </w:r>
    </w:p>
    <w:p w14:paraId="25E49A27" w14:textId="77777777" w:rsidR="003369AE" w:rsidRPr="003369AE" w:rsidRDefault="003369AE" w:rsidP="003369AE">
      <w:pPr>
        <w:jc w:val="both"/>
        <w:rPr>
          <w:sz w:val="28"/>
          <w:szCs w:val="28"/>
          <w:lang w:val="fr-FR"/>
        </w:rPr>
      </w:pPr>
      <w:r w:rsidRPr="003369AE">
        <w:rPr>
          <w:sz w:val="28"/>
          <w:szCs w:val="28"/>
          <w:lang w:val="fr-FR"/>
        </w:rPr>
        <w:t>   </w:t>
      </w:r>
      <w:r w:rsidRPr="003369AE">
        <w:rPr>
          <w:b/>
          <w:bCs/>
          <w:sz w:val="28"/>
          <w:szCs w:val="28"/>
          <w:lang w:val="fr-FR"/>
        </w:rPr>
        <w:t>d)</w:t>
      </w:r>
      <w:r w:rsidRPr="003369AE">
        <w:rPr>
          <w:sz w:val="28"/>
          <w:szCs w:val="28"/>
          <w:lang w:val="fr-FR"/>
        </w:rPr>
        <w:t xml:space="preserve"> </w:t>
      </w:r>
      <w:proofErr w:type="spellStart"/>
      <w:r w:rsidRPr="003369AE">
        <w:rPr>
          <w:rStyle w:val="l5def39"/>
          <w:rFonts w:ascii="Times New Roman" w:hAnsi="Times New Roman" w:cs="Times New Roman"/>
          <w:sz w:val="28"/>
          <w:szCs w:val="28"/>
          <w:lang w:val="fr-FR"/>
        </w:rPr>
        <w:t>certificatele</w:t>
      </w:r>
      <w:proofErr w:type="spellEnd"/>
      <w:r w:rsidRPr="003369AE">
        <w:rPr>
          <w:rStyle w:val="l5def39"/>
          <w:rFonts w:ascii="Times New Roman" w:hAnsi="Times New Roman" w:cs="Times New Roman"/>
          <w:sz w:val="28"/>
          <w:szCs w:val="28"/>
          <w:lang w:val="fr-FR"/>
        </w:rPr>
        <w:t xml:space="preserve"> de </w:t>
      </w:r>
      <w:proofErr w:type="spellStart"/>
      <w:r w:rsidRPr="003369AE">
        <w:rPr>
          <w:rStyle w:val="l5def39"/>
          <w:rFonts w:ascii="Times New Roman" w:hAnsi="Times New Roman" w:cs="Times New Roman"/>
          <w:sz w:val="28"/>
          <w:szCs w:val="28"/>
          <w:lang w:val="fr-FR"/>
        </w:rPr>
        <w:t>urbanism</w:t>
      </w:r>
      <w:proofErr w:type="spellEnd"/>
      <w:r w:rsidRPr="003369AE">
        <w:rPr>
          <w:rStyle w:val="l5def39"/>
          <w:rFonts w:ascii="Times New Roman" w:hAnsi="Times New Roman" w:cs="Times New Roman"/>
          <w:sz w:val="28"/>
          <w:szCs w:val="28"/>
          <w:lang w:val="fr-FR"/>
        </w:rPr>
        <w:t xml:space="preserve"> </w:t>
      </w:r>
      <w:proofErr w:type="spellStart"/>
      <w:r w:rsidRPr="003369AE">
        <w:rPr>
          <w:rStyle w:val="l5def39"/>
          <w:rFonts w:ascii="Times New Roman" w:hAnsi="Times New Roman" w:cs="Times New Roman"/>
          <w:sz w:val="28"/>
          <w:szCs w:val="28"/>
          <w:lang w:val="fr-FR"/>
        </w:rPr>
        <w:t>şi</w:t>
      </w:r>
      <w:proofErr w:type="spellEnd"/>
      <w:r w:rsidRPr="003369AE">
        <w:rPr>
          <w:rStyle w:val="l5def39"/>
          <w:rFonts w:ascii="Times New Roman" w:hAnsi="Times New Roman" w:cs="Times New Roman"/>
          <w:sz w:val="28"/>
          <w:szCs w:val="28"/>
          <w:lang w:val="fr-FR"/>
        </w:rPr>
        <w:t xml:space="preserve"> </w:t>
      </w:r>
      <w:proofErr w:type="spellStart"/>
      <w:r w:rsidRPr="003369AE">
        <w:rPr>
          <w:rStyle w:val="l5def39"/>
          <w:rFonts w:ascii="Times New Roman" w:hAnsi="Times New Roman" w:cs="Times New Roman"/>
          <w:sz w:val="28"/>
          <w:szCs w:val="28"/>
          <w:lang w:val="fr-FR"/>
        </w:rPr>
        <w:t>autorizaţiile</w:t>
      </w:r>
      <w:proofErr w:type="spellEnd"/>
      <w:r w:rsidRPr="003369AE">
        <w:rPr>
          <w:rStyle w:val="l5def39"/>
          <w:rFonts w:ascii="Times New Roman" w:hAnsi="Times New Roman" w:cs="Times New Roman"/>
          <w:sz w:val="28"/>
          <w:szCs w:val="28"/>
          <w:lang w:val="fr-FR"/>
        </w:rPr>
        <w:t xml:space="preserve"> de construire </w:t>
      </w:r>
      <w:proofErr w:type="spellStart"/>
      <w:r w:rsidRPr="003369AE">
        <w:rPr>
          <w:rStyle w:val="l5def39"/>
          <w:rFonts w:ascii="Times New Roman" w:hAnsi="Times New Roman" w:cs="Times New Roman"/>
          <w:sz w:val="28"/>
          <w:szCs w:val="28"/>
          <w:lang w:val="fr-FR"/>
        </w:rPr>
        <w:t>pentru</w:t>
      </w:r>
      <w:proofErr w:type="spellEnd"/>
      <w:r w:rsidRPr="003369AE">
        <w:rPr>
          <w:rStyle w:val="l5def39"/>
          <w:rFonts w:ascii="Times New Roman" w:hAnsi="Times New Roman" w:cs="Times New Roman"/>
          <w:sz w:val="28"/>
          <w:szCs w:val="28"/>
          <w:lang w:val="fr-FR"/>
        </w:rPr>
        <w:t xml:space="preserve"> </w:t>
      </w:r>
      <w:proofErr w:type="spellStart"/>
      <w:r w:rsidRPr="003369AE">
        <w:rPr>
          <w:rStyle w:val="l5def39"/>
          <w:rFonts w:ascii="Times New Roman" w:hAnsi="Times New Roman" w:cs="Times New Roman"/>
          <w:sz w:val="28"/>
          <w:szCs w:val="28"/>
          <w:lang w:val="fr-FR"/>
        </w:rPr>
        <w:t>dezvoltarea</w:t>
      </w:r>
      <w:proofErr w:type="spellEnd"/>
      <w:r w:rsidRPr="003369AE">
        <w:rPr>
          <w:rStyle w:val="l5def39"/>
          <w:rFonts w:ascii="Times New Roman" w:hAnsi="Times New Roman" w:cs="Times New Roman"/>
          <w:sz w:val="28"/>
          <w:szCs w:val="28"/>
          <w:lang w:val="fr-FR"/>
        </w:rPr>
        <w:t xml:space="preserve">, </w:t>
      </w:r>
      <w:proofErr w:type="spellStart"/>
      <w:r w:rsidRPr="003369AE">
        <w:rPr>
          <w:rStyle w:val="l5def39"/>
          <w:rFonts w:ascii="Times New Roman" w:hAnsi="Times New Roman" w:cs="Times New Roman"/>
          <w:sz w:val="28"/>
          <w:szCs w:val="28"/>
          <w:lang w:val="fr-FR"/>
        </w:rPr>
        <w:t>modernizarea</w:t>
      </w:r>
      <w:proofErr w:type="spellEnd"/>
      <w:r w:rsidRPr="003369AE">
        <w:rPr>
          <w:rStyle w:val="l5def39"/>
          <w:rFonts w:ascii="Times New Roman" w:hAnsi="Times New Roman" w:cs="Times New Roman"/>
          <w:sz w:val="28"/>
          <w:szCs w:val="28"/>
          <w:lang w:val="fr-FR"/>
        </w:rPr>
        <w:t xml:space="preserve"> </w:t>
      </w:r>
      <w:proofErr w:type="spellStart"/>
      <w:r w:rsidRPr="003369AE">
        <w:rPr>
          <w:rStyle w:val="l5def39"/>
          <w:rFonts w:ascii="Times New Roman" w:hAnsi="Times New Roman" w:cs="Times New Roman"/>
          <w:sz w:val="28"/>
          <w:szCs w:val="28"/>
          <w:lang w:val="fr-FR"/>
        </w:rPr>
        <w:t>sau</w:t>
      </w:r>
      <w:proofErr w:type="spellEnd"/>
      <w:r w:rsidRPr="003369AE">
        <w:rPr>
          <w:rStyle w:val="l5def39"/>
          <w:rFonts w:ascii="Times New Roman" w:hAnsi="Times New Roman" w:cs="Times New Roman"/>
          <w:sz w:val="28"/>
          <w:szCs w:val="28"/>
          <w:lang w:val="fr-FR"/>
        </w:rPr>
        <w:t xml:space="preserve"> </w:t>
      </w:r>
      <w:proofErr w:type="spellStart"/>
      <w:r w:rsidRPr="003369AE">
        <w:rPr>
          <w:rStyle w:val="l5def39"/>
          <w:rFonts w:ascii="Times New Roman" w:hAnsi="Times New Roman" w:cs="Times New Roman"/>
          <w:sz w:val="28"/>
          <w:szCs w:val="28"/>
          <w:lang w:val="fr-FR"/>
        </w:rPr>
        <w:t>reabilitarea</w:t>
      </w:r>
      <w:proofErr w:type="spellEnd"/>
      <w:r w:rsidRPr="003369AE">
        <w:rPr>
          <w:rStyle w:val="l5def39"/>
          <w:rFonts w:ascii="Times New Roman" w:hAnsi="Times New Roman" w:cs="Times New Roman"/>
          <w:sz w:val="28"/>
          <w:szCs w:val="28"/>
          <w:lang w:val="fr-FR"/>
        </w:rPr>
        <w:t xml:space="preserve"> </w:t>
      </w:r>
      <w:proofErr w:type="spellStart"/>
      <w:r w:rsidRPr="003369AE">
        <w:rPr>
          <w:rStyle w:val="l5def39"/>
          <w:rFonts w:ascii="Times New Roman" w:hAnsi="Times New Roman" w:cs="Times New Roman"/>
          <w:sz w:val="28"/>
          <w:szCs w:val="28"/>
          <w:lang w:val="fr-FR"/>
        </w:rPr>
        <w:t>infrastructurilor</w:t>
      </w:r>
      <w:proofErr w:type="spellEnd"/>
      <w:r w:rsidRPr="003369AE">
        <w:rPr>
          <w:rStyle w:val="l5def39"/>
          <w:rFonts w:ascii="Times New Roman" w:hAnsi="Times New Roman" w:cs="Times New Roman"/>
          <w:sz w:val="28"/>
          <w:szCs w:val="28"/>
          <w:lang w:val="fr-FR"/>
        </w:rPr>
        <w:t xml:space="preserve"> </w:t>
      </w:r>
      <w:proofErr w:type="spellStart"/>
      <w:r w:rsidRPr="003369AE">
        <w:rPr>
          <w:rStyle w:val="l5def39"/>
          <w:rFonts w:ascii="Times New Roman" w:hAnsi="Times New Roman" w:cs="Times New Roman"/>
          <w:sz w:val="28"/>
          <w:szCs w:val="28"/>
          <w:lang w:val="fr-FR"/>
        </w:rPr>
        <w:t>din</w:t>
      </w:r>
      <w:proofErr w:type="spellEnd"/>
      <w:r w:rsidRPr="003369AE">
        <w:rPr>
          <w:rStyle w:val="l5def39"/>
          <w:rFonts w:ascii="Times New Roman" w:hAnsi="Times New Roman" w:cs="Times New Roman"/>
          <w:sz w:val="28"/>
          <w:szCs w:val="28"/>
          <w:lang w:val="fr-FR"/>
        </w:rPr>
        <w:t xml:space="preserve"> </w:t>
      </w:r>
      <w:proofErr w:type="spellStart"/>
      <w:r w:rsidRPr="003369AE">
        <w:rPr>
          <w:rStyle w:val="l5def39"/>
          <w:rFonts w:ascii="Times New Roman" w:hAnsi="Times New Roman" w:cs="Times New Roman"/>
          <w:sz w:val="28"/>
          <w:szCs w:val="28"/>
          <w:lang w:val="fr-FR"/>
        </w:rPr>
        <w:t>transporturi</w:t>
      </w:r>
      <w:proofErr w:type="spellEnd"/>
      <w:r w:rsidRPr="003369AE">
        <w:rPr>
          <w:rStyle w:val="l5def39"/>
          <w:rFonts w:ascii="Times New Roman" w:hAnsi="Times New Roman" w:cs="Times New Roman"/>
          <w:sz w:val="28"/>
          <w:szCs w:val="28"/>
          <w:lang w:val="fr-FR"/>
        </w:rPr>
        <w:t xml:space="preserve"> care </w:t>
      </w:r>
      <w:proofErr w:type="spellStart"/>
      <w:r w:rsidRPr="003369AE">
        <w:rPr>
          <w:rStyle w:val="l5def39"/>
          <w:rFonts w:ascii="Times New Roman" w:hAnsi="Times New Roman" w:cs="Times New Roman"/>
          <w:sz w:val="28"/>
          <w:szCs w:val="28"/>
          <w:lang w:val="fr-FR"/>
        </w:rPr>
        <w:t>aparţin</w:t>
      </w:r>
      <w:proofErr w:type="spellEnd"/>
      <w:r w:rsidRPr="003369AE">
        <w:rPr>
          <w:rStyle w:val="l5def39"/>
          <w:rFonts w:ascii="Times New Roman" w:hAnsi="Times New Roman" w:cs="Times New Roman"/>
          <w:sz w:val="28"/>
          <w:szCs w:val="28"/>
          <w:lang w:val="fr-FR"/>
        </w:rPr>
        <w:t xml:space="preserve"> </w:t>
      </w:r>
      <w:proofErr w:type="spellStart"/>
      <w:r w:rsidRPr="003369AE">
        <w:rPr>
          <w:rStyle w:val="l5def39"/>
          <w:rFonts w:ascii="Times New Roman" w:hAnsi="Times New Roman" w:cs="Times New Roman"/>
          <w:sz w:val="28"/>
          <w:szCs w:val="28"/>
          <w:lang w:val="fr-FR"/>
        </w:rPr>
        <w:t>domeniului</w:t>
      </w:r>
      <w:proofErr w:type="spellEnd"/>
      <w:r w:rsidRPr="003369AE">
        <w:rPr>
          <w:rStyle w:val="l5def39"/>
          <w:rFonts w:ascii="Times New Roman" w:hAnsi="Times New Roman" w:cs="Times New Roman"/>
          <w:sz w:val="28"/>
          <w:szCs w:val="28"/>
          <w:lang w:val="fr-FR"/>
        </w:rPr>
        <w:t xml:space="preserve"> public al </w:t>
      </w:r>
      <w:proofErr w:type="spellStart"/>
      <w:proofErr w:type="gramStart"/>
      <w:r w:rsidRPr="003369AE">
        <w:rPr>
          <w:rStyle w:val="l5def39"/>
          <w:rFonts w:ascii="Times New Roman" w:hAnsi="Times New Roman" w:cs="Times New Roman"/>
          <w:sz w:val="28"/>
          <w:szCs w:val="28"/>
          <w:lang w:val="fr-FR"/>
        </w:rPr>
        <w:t>statului</w:t>
      </w:r>
      <w:proofErr w:type="spellEnd"/>
      <w:r w:rsidRPr="003369AE">
        <w:rPr>
          <w:rStyle w:val="l5def39"/>
          <w:rFonts w:ascii="Times New Roman" w:hAnsi="Times New Roman" w:cs="Times New Roman"/>
          <w:sz w:val="28"/>
          <w:szCs w:val="28"/>
          <w:lang w:val="fr-FR"/>
        </w:rPr>
        <w:t>;</w:t>
      </w:r>
      <w:proofErr w:type="gramEnd"/>
      <w:r w:rsidRPr="003369AE">
        <w:rPr>
          <w:sz w:val="28"/>
          <w:szCs w:val="28"/>
          <w:lang w:val="fr-FR"/>
        </w:rPr>
        <w:t xml:space="preserve">  </w:t>
      </w:r>
    </w:p>
    <w:p w14:paraId="4DFA9D56" w14:textId="77777777" w:rsidR="003369AE" w:rsidRPr="003369AE" w:rsidRDefault="003369AE" w:rsidP="003369AE">
      <w:pPr>
        <w:jc w:val="both"/>
        <w:rPr>
          <w:sz w:val="28"/>
          <w:szCs w:val="28"/>
          <w:lang w:val="fr-FR"/>
        </w:rPr>
      </w:pPr>
      <w:r w:rsidRPr="003369AE">
        <w:rPr>
          <w:sz w:val="28"/>
          <w:szCs w:val="28"/>
          <w:lang w:val="fr-FR"/>
        </w:rPr>
        <w:t>   </w:t>
      </w:r>
      <w:r w:rsidRPr="003369AE">
        <w:rPr>
          <w:b/>
          <w:bCs/>
          <w:sz w:val="28"/>
          <w:szCs w:val="28"/>
          <w:lang w:val="fr-FR"/>
        </w:rPr>
        <w:t>e)</w:t>
      </w:r>
      <w:r w:rsidRPr="003369AE">
        <w:rPr>
          <w:sz w:val="28"/>
          <w:szCs w:val="28"/>
          <w:lang w:val="fr-FR"/>
        </w:rPr>
        <w:t xml:space="preserve"> </w:t>
      </w:r>
      <w:proofErr w:type="spellStart"/>
      <w:r w:rsidRPr="003369AE">
        <w:rPr>
          <w:rStyle w:val="l5def40"/>
          <w:rFonts w:ascii="Times New Roman" w:hAnsi="Times New Roman" w:cs="Times New Roman"/>
          <w:sz w:val="28"/>
          <w:szCs w:val="28"/>
          <w:lang w:val="fr-FR"/>
        </w:rPr>
        <w:t>certificatele</w:t>
      </w:r>
      <w:proofErr w:type="spellEnd"/>
      <w:r w:rsidRPr="003369AE">
        <w:rPr>
          <w:rStyle w:val="l5def40"/>
          <w:rFonts w:ascii="Times New Roman" w:hAnsi="Times New Roman" w:cs="Times New Roman"/>
          <w:sz w:val="28"/>
          <w:szCs w:val="28"/>
          <w:lang w:val="fr-FR"/>
        </w:rPr>
        <w:t xml:space="preserve"> de </w:t>
      </w:r>
      <w:proofErr w:type="spellStart"/>
      <w:r w:rsidRPr="003369AE">
        <w:rPr>
          <w:rStyle w:val="l5def40"/>
          <w:rFonts w:ascii="Times New Roman" w:hAnsi="Times New Roman" w:cs="Times New Roman"/>
          <w:sz w:val="28"/>
          <w:szCs w:val="28"/>
          <w:lang w:val="fr-FR"/>
        </w:rPr>
        <w:t>urbanism</w:t>
      </w:r>
      <w:proofErr w:type="spellEnd"/>
      <w:r w:rsidRPr="003369AE">
        <w:rPr>
          <w:rStyle w:val="l5def40"/>
          <w:rFonts w:ascii="Times New Roman" w:hAnsi="Times New Roman" w:cs="Times New Roman"/>
          <w:sz w:val="28"/>
          <w:szCs w:val="28"/>
          <w:lang w:val="fr-FR"/>
        </w:rPr>
        <w:t xml:space="preserve"> </w:t>
      </w:r>
      <w:proofErr w:type="spellStart"/>
      <w:r w:rsidRPr="003369AE">
        <w:rPr>
          <w:rStyle w:val="l5def40"/>
          <w:rFonts w:ascii="Times New Roman" w:hAnsi="Times New Roman" w:cs="Times New Roman"/>
          <w:sz w:val="28"/>
          <w:szCs w:val="28"/>
          <w:lang w:val="fr-FR"/>
        </w:rPr>
        <w:t>şi</w:t>
      </w:r>
      <w:proofErr w:type="spellEnd"/>
      <w:r w:rsidRPr="003369AE">
        <w:rPr>
          <w:rStyle w:val="l5def40"/>
          <w:rFonts w:ascii="Times New Roman" w:hAnsi="Times New Roman" w:cs="Times New Roman"/>
          <w:sz w:val="28"/>
          <w:szCs w:val="28"/>
          <w:lang w:val="fr-FR"/>
        </w:rPr>
        <w:t xml:space="preserve"> </w:t>
      </w:r>
      <w:proofErr w:type="spellStart"/>
      <w:r w:rsidRPr="003369AE">
        <w:rPr>
          <w:rStyle w:val="l5def40"/>
          <w:rFonts w:ascii="Times New Roman" w:hAnsi="Times New Roman" w:cs="Times New Roman"/>
          <w:sz w:val="28"/>
          <w:szCs w:val="28"/>
          <w:lang w:val="fr-FR"/>
        </w:rPr>
        <w:t>autorizaţiile</w:t>
      </w:r>
      <w:proofErr w:type="spellEnd"/>
      <w:r w:rsidRPr="003369AE">
        <w:rPr>
          <w:rStyle w:val="l5def40"/>
          <w:rFonts w:ascii="Times New Roman" w:hAnsi="Times New Roman" w:cs="Times New Roman"/>
          <w:sz w:val="28"/>
          <w:szCs w:val="28"/>
          <w:lang w:val="fr-FR"/>
        </w:rPr>
        <w:t xml:space="preserve"> de construire </w:t>
      </w:r>
      <w:proofErr w:type="spellStart"/>
      <w:r w:rsidRPr="003369AE">
        <w:rPr>
          <w:rStyle w:val="l5def40"/>
          <w:rFonts w:ascii="Times New Roman" w:hAnsi="Times New Roman" w:cs="Times New Roman"/>
          <w:sz w:val="28"/>
          <w:szCs w:val="28"/>
          <w:lang w:val="fr-FR"/>
        </w:rPr>
        <w:t>pentru</w:t>
      </w:r>
      <w:proofErr w:type="spellEnd"/>
      <w:r w:rsidRPr="003369AE">
        <w:rPr>
          <w:rStyle w:val="l5def40"/>
          <w:rFonts w:ascii="Times New Roman" w:hAnsi="Times New Roman" w:cs="Times New Roman"/>
          <w:sz w:val="28"/>
          <w:szCs w:val="28"/>
          <w:lang w:val="fr-FR"/>
        </w:rPr>
        <w:t xml:space="preserve"> </w:t>
      </w:r>
      <w:proofErr w:type="spellStart"/>
      <w:r w:rsidRPr="003369AE">
        <w:rPr>
          <w:rStyle w:val="l5def40"/>
          <w:rFonts w:ascii="Times New Roman" w:hAnsi="Times New Roman" w:cs="Times New Roman"/>
          <w:sz w:val="28"/>
          <w:szCs w:val="28"/>
          <w:lang w:val="fr-FR"/>
        </w:rPr>
        <w:t>lucrările</w:t>
      </w:r>
      <w:proofErr w:type="spellEnd"/>
      <w:r w:rsidRPr="003369AE">
        <w:rPr>
          <w:rStyle w:val="l5def40"/>
          <w:rFonts w:ascii="Times New Roman" w:hAnsi="Times New Roman" w:cs="Times New Roman"/>
          <w:sz w:val="28"/>
          <w:szCs w:val="28"/>
          <w:lang w:val="fr-FR"/>
        </w:rPr>
        <w:t xml:space="preserve"> de </w:t>
      </w:r>
      <w:proofErr w:type="spellStart"/>
      <w:r w:rsidRPr="003369AE">
        <w:rPr>
          <w:rStyle w:val="l5def40"/>
          <w:rFonts w:ascii="Times New Roman" w:hAnsi="Times New Roman" w:cs="Times New Roman"/>
          <w:sz w:val="28"/>
          <w:szCs w:val="28"/>
          <w:lang w:val="fr-FR"/>
        </w:rPr>
        <w:t>interes</w:t>
      </w:r>
      <w:proofErr w:type="spellEnd"/>
      <w:r w:rsidRPr="003369AE">
        <w:rPr>
          <w:rStyle w:val="l5def40"/>
          <w:rFonts w:ascii="Times New Roman" w:hAnsi="Times New Roman" w:cs="Times New Roman"/>
          <w:sz w:val="28"/>
          <w:szCs w:val="28"/>
          <w:lang w:val="fr-FR"/>
        </w:rPr>
        <w:t xml:space="preserve"> public </w:t>
      </w:r>
      <w:proofErr w:type="spellStart"/>
      <w:r w:rsidRPr="003369AE">
        <w:rPr>
          <w:rStyle w:val="l5def40"/>
          <w:rFonts w:ascii="Times New Roman" w:hAnsi="Times New Roman" w:cs="Times New Roman"/>
          <w:sz w:val="28"/>
          <w:szCs w:val="28"/>
          <w:lang w:val="fr-FR"/>
        </w:rPr>
        <w:t>naţional</w:t>
      </w:r>
      <w:proofErr w:type="spellEnd"/>
      <w:r w:rsidRPr="003369AE">
        <w:rPr>
          <w:rStyle w:val="l5def40"/>
          <w:rFonts w:ascii="Times New Roman" w:hAnsi="Times New Roman" w:cs="Times New Roman"/>
          <w:sz w:val="28"/>
          <w:szCs w:val="28"/>
          <w:lang w:val="fr-FR"/>
        </w:rPr>
        <w:t xml:space="preserve">, </w:t>
      </w:r>
      <w:proofErr w:type="spellStart"/>
      <w:r w:rsidRPr="003369AE">
        <w:rPr>
          <w:rStyle w:val="l5def40"/>
          <w:rFonts w:ascii="Times New Roman" w:hAnsi="Times New Roman" w:cs="Times New Roman"/>
          <w:sz w:val="28"/>
          <w:szCs w:val="28"/>
          <w:lang w:val="fr-FR"/>
        </w:rPr>
        <w:t>judeţean</w:t>
      </w:r>
      <w:proofErr w:type="spellEnd"/>
      <w:r w:rsidRPr="003369AE">
        <w:rPr>
          <w:rStyle w:val="l5def40"/>
          <w:rFonts w:ascii="Times New Roman" w:hAnsi="Times New Roman" w:cs="Times New Roman"/>
          <w:sz w:val="28"/>
          <w:szCs w:val="28"/>
          <w:lang w:val="fr-FR"/>
        </w:rPr>
        <w:t xml:space="preserve"> </w:t>
      </w:r>
      <w:proofErr w:type="spellStart"/>
      <w:r w:rsidRPr="003369AE">
        <w:rPr>
          <w:rStyle w:val="l5def40"/>
          <w:rFonts w:ascii="Times New Roman" w:hAnsi="Times New Roman" w:cs="Times New Roman"/>
          <w:sz w:val="28"/>
          <w:szCs w:val="28"/>
          <w:lang w:val="fr-FR"/>
        </w:rPr>
        <w:t>sau</w:t>
      </w:r>
      <w:proofErr w:type="spellEnd"/>
      <w:r w:rsidRPr="003369AE">
        <w:rPr>
          <w:rStyle w:val="l5def40"/>
          <w:rFonts w:ascii="Times New Roman" w:hAnsi="Times New Roman" w:cs="Times New Roman"/>
          <w:sz w:val="28"/>
          <w:szCs w:val="28"/>
          <w:lang w:val="fr-FR"/>
        </w:rPr>
        <w:t xml:space="preserve"> </w:t>
      </w:r>
      <w:proofErr w:type="gramStart"/>
      <w:r w:rsidRPr="003369AE">
        <w:rPr>
          <w:rStyle w:val="l5def40"/>
          <w:rFonts w:ascii="Times New Roman" w:hAnsi="Times New Roman" w:cs="Times New Roman"/>
          <w:sz w:val="28"/>
          <w:szCs w:val="28"/>
          <w:lang w:val="fr-FR"/>
        </w:rPr>
        <w:t>local;</w:t>
      </w:r>
      <w:proofErr w:type="gramEnd"/>
      <w:r w:rsidRPr="003369AE">
        <w:rPr>
          <w:sz w:val="28"/>
          <w:szCs w:val="28"/>
          <w:lang w:val="fr-FR"/>
        </w:rPr>
        <w:t xml:space="preserve">  </w:t>
      </w:r>
    </w:p>
    <w:p w14:paraId="2272DDE9" w14:textId="77777777" w:rsidR="003369AE" w:rsidRPr="003369AE" w:rsidRDefault="003369AE" w:rsidP="003369AE">
      <w:pPr>
        <w:jc w:val="both"/>
        <w:rPr>
          <w:sz w:val="28"/>
          <w:szCs w:val="28"/>
          <w:lang w:val="fr-FR"/>
        </w:rPr>
      </w:pPr>
      <w:r w:rsidRPr="003369AE">
        <w:rPr>
          <w:sz w:val="28"/>
          <w:szCs w:val="28"/>
          <w:lang w:val="fr-FR"/>
        </w:rPr>
        <w:t>   </w:t>
      </w:r>
      <w:r w:rsidRPr="003369AE">
        <w:rPr>
          <w:b/>
          <w:bCs/>
          <w:sz w:val="28"/>
          <w:szCs w:val="28"/>
          <w:lang w:val="fr-FR"/>
        </w:rPr>
        <w:t>f)</w:t>
      </w:r>
      <w:r w:rsidRPr="003369AE">
        <w:rPr>
          <w:sz w:val="28"/>
          <w:szCs w:val="28"/>
          <w:lang w:val="fr-FR"/>
        </w:rPr>
        <w:t xml:space="preserve"> </w:t>
      </w:r>
      <w:proofErr w:type="spellStart"/>
      <w:r w:rsidRPr="003369AE">
        <w:rPr>
          <w:rStyle w:val="l5def41"/>
          <w:rFonts w:ascii="Times New Roman" w:hAnsi="Times New Roman" w:cs="Times New Roman"/>
          <w:sz w:val="28"/>
          <w:szCs w:val="28"/>
          <w:lang w:val="fr-FR"/>
        </w:rPr>
        <w:t>certificatele</w:t>
      </w:r>
      <w:proofErr w:type="spellEnd"/>
      <w:r w:rsidRPr="003369AE">
        <w:rPr>
          <w:rStyle w:val="l5def41"/>
          <w:rFonts w:ascii="Times New Roman" w:hAnsi="Times New Roman" w:cs="Times New Roman"/>
          <w:sz w:val="28"/>
          <w:szCs w:val="28"/>
          <w:lang w:val="fr-FR"/>
        </w:rPr>
        <w:t xml:space="preserve"> de </w:t>
      </w:r>
      <w:proofErr w:type="spellStart"/>
      <w:r w:rsidRPr="003369AE">
        <w:rPr>
          <w:rStyle w:val="l5def41"/>
          <w:rFonts w:ascii="Times New Roman" w:hAnsi="Times New Roman" w:cs="Times New Roman"/>
          <w:sz w:val="28"/>
          <w:szCs w:val="28"/>
          <w:lang w:val="fr-FR"/>
        </w:rPr>
        <w:t>urbanism</w:t>
      </w:r>
      <w:proofErr w:type="spellEnd"/>
      <w:r w:rsidRPr="003369AE">
        <w:rPr>
          <w:rStyle w:val="l5def41"/>
          <w:rFonts w:ascii="Times New Roman" w:hAnsi="Times New Roman" w:cs="Times New Roman"/>
          <w:sz w:val="28"/>
          <w:szCs w:val="28"/>
          <w:lang w:val="fr-FR"/>
        </w:rPr>
        <w:t xml:space="preserve"> </w:t>
      </w:r>
      <w:proofErr w:type="spellStart"/>
      <w:r w:rsidRPr="003369AE">
        <w:rPr>
          <w:rStyle w:val="l5def41"/>
          <w:rFonts w:ascii="Times New Roman" w:hAnsi="Times New Roman" w:cs="Times New Roman"/>
          <w:sz w:val="28"/>
          <w:szCs w:val="28"/>
          <w:lang w:val="fr-FR"/>
        </w:rPr>
        <w:t>şi</w:t>
      </w:r>
      <w:proofErr w:type="spellEnd"/>
      <w:r w:rsidRPr="003369AE">
        <w:rPr>
          <w:rStyle w:val="l5def41"/>
          <w:rFonts w:ascii="Times New Roman" w:hAnsi="Times New Roman" w:cs="Times New Roman"/>
          <w:sz w:val="28"/>
          <w:szCs w:val="28"/>
          <w:lang w:val="fr-FR"/>
        </w:rPr>
        <w:t xml:space="preserve"> </w:t>
      </w:r>
      <w:proofErr w:type="spellStart"/>
      <w:r w:rsidRPr="003369AE">
        <w:rPr>
          <w:rStyle w:val="l5def41"/>
          <w:rFonts w:ascii="Times New Roman" w:hAnsi="Times New Roman" w:cs="Times New Roman"/>
          <w:sz w:val="28"/>
          <w:szCs w:val="28"/>
          <w:lang w:val="fr-FR"/>
        </w:rPr>
        <w:t>autorizaţiile</w:t>
      </w:r>
      <w:proofErr w:type="spellEnd"/>
      <w:r w:rsidRPr="003369AE">
        <w:rPr>
          <w:rStyle w:val="l5def41"/>
          <w:rFonts w:ascii="Times New Roman" w:hAnsi="Times New Roman" w:cs="Times New Roman"/>
          <w:sz w:val="28"/>
          <w:szCs w:val="28"/>
          <w:lang w:val="fr-FR"/>
        </w:rPr>
        <w:t xml:space="preserve"> de construire, </w:t>
      </w:r>
      <w:proofErr w:type="spellStart"/>
      <w:r w:rsidRPr="003369AE">
        <w:rPr>
          <w:rStyle w:val="l5def41"/>
          <w:rFonts w:ascii="Times New Roman" w:hAnsi="Times New Roman" w:cs="Times New Roman"/>
          <w:sz w:val="28"/>
          <w:szCs w:val="28"/>
          <w:lang w:val="fr-FR"/>
        </w:rPr>
        <w:t>dacă</w:t>
      </w:r>
      <w:proofErr w:type="spellEnd"/>
      <w:r w:rsidRPr="003369AE">
        <w:rPr>
          <w:rStyle w:val="l5def41"/>
          <w:rFonts w:ascii="Times New Roman" w:hAnsi="Times New Roman" w:cs="Times New Roman"/>
          <w:sz w:val="28"/>
          <w:szCs w:val="28"/>
          <w:lang w:val="fr-FR"/>
        </w:rPr>
        <w:t xml:space="preserve"> </w:t>
      </w:r>
      <w:proofErr w:type="spellStart"/>
      <w:r w:rsidRPr="003369AE">
        <w:rPr>
          <w:rStyle w:val="l5def41"/>
          <w:rFonts w:ascii="Times New Roman" w:hAnsi="Times New Roman" w:cs="Times New Roman"/>
          <w:sz w:val="28"/>
          <w:szCs w:val="28"/>
          <w:lang w:val="fr-FR"/>
        </w:rPr>
        <w:t>beneficiarul</w:t>
      </w:r>
      <w:proofErr w:type="spellEnd"/>
      <w:r w:rsidRPr="003369AE">
        <w:rPr>
          <w:rStyle w:val="l5def41"/>
          <w:rFonts w:ascii="Times New Roman" w:hAnsi="Times New Roman" w:cs="Times New Roman"/>
          <w:sz w:val="28"/>
          <w:szCs w:val="28"/>
          <w:lang w:val="fr-FR"/>
        </w:rPr>
        <w:t xml:space="preserve"> </w:t>
      </w:r>
      <w:proofErr w:type="spellStart"/>
      <w:r w:rsidRPr="003369AE">
        <w:rPr>
          <w:rStyle w:val="l5def41"/>
          <w:rFonts w:ascii="Times New Roman" w:hAnsi="Times New Roman" w:cs="Times New Roman"/>
          <w:sz w:val="28"/>
          <w:szCs w:val="28"/>
          <w:lang w:val="fr-FR"/>
        </w:rPr>
        <w:t>construcţiei</w:t>
      </w:r>
      <w:proofErr w:type="spellEnd"/>
      <w:r w:rsidRPr="003369AE">
        <w:rPr>
          <w:rStyle w:val="l5def41"/>
          <w:rFonts w:ascii="Times New Roman" w:hAnsi="Times New Roman" w:cs="Times New Roman"/>
          <w:sz w:val="28"/>
          <w:szCs w:val="28"/>
          <w:lang w:val="fr-FR"/>
        </w:rPr>
        <w:t xml:space="preserve"> este o </w:t>
      </w:r>
      <w:proofErr w:type="spellStart"/>
      <w:r w:rsidRPr="003369AE">
        <w:rPr>
          <w:rStyle w:val="l5def41"/>
          <w:rFonts w:ascii="Times New Roman" w:hAnsi="Times New Roman" w:cs="Times New Roman"/>
          <w:sz w:val="28"/>
          <w:szCs w:val="28"/>
          <w:lang w:val="fr-FR"/>
        </w:rPr>
        <w:t>instituţie</w:t>
      </w:r>
      <w:proofErr w:type="spellEnd"/>
      <w:r w:rsidRPr="003369AE">
        <w:rPr>
          <w:rStyle w:val="l5def41"/>
          <w:rFonts w:ascii="Times New Roman" w:hAnsi="Times New Roman" w:cs="Times New Roman"/>
          <w:sz w:val="28"/>
          <w:szCs w:val="28"/>
          <w:lang w:val="fr-FR"/>
        </w:rPr>
        <w:t xml:space="preserve"> </w:t>
      </w:r>
      <w:proofErr w:type="spellStart"/>
      <w:proofErr w:type="gramStart"/>
      <w:r w:rsidRPr="003369AE">
        <w:rPr>
          <w:rStyle w:val="l5def41"/>
          <w:rFonts w:ascii="Times New Roman" w:hAnsi="Times New Roman" w:cs="Times New Roman"/>
          <w:sz w:val="28"/>
          <w:szCs w:val="28"/>
          <w:lang w:val="fr-FR"/>
        </w:rPr>
        <w:t>publică</w:t>
      </w:r>
      <w:proofErr w:type="spellEnd"/>
      <w:r w:rsidRPr="003369AE">
        <w:rPr>
          <w:rStyle w:val="l5def41"/>
          <w:rFonts w:ascii="Times New Roman" w:hAnsi="Times New Roman" w:cs="Times New Roman"/>
          <w:sz w:val="28"/>
          <w:szCs w:val="28"/>
          <w:lang w:val="fr-FR"/>
        </w:rPr>
        <w:t>;</w:t>
      </w:r>
      <w:proofErr w:type="gramEnd"/>
      <w:r w:rsidRPr="003369AE">
        <w:rPr>
          <w:sz w:val="28"/>
          <w:szCs w:val="28"/>
          <w:lang w:val="fr-FR"/>
        </w:rPr>
        <w:t xml:space="preserve">  </w:t>
      </w:r>
    </w:p>
    <w:p w14:paraId="2BB7FC2D" w14:textId="77777777" w:rsidR="003369AE" w:rsidRPr="003369AE" w:rsidRDefault="003369AE" w:rsidP="003369AE">
      <w:pPr>
        <w:jc w:val="both"/>
        <w:rPr>
          <w:sz w:val="28"/>
          <w:szCs w:val="28"/>
          <w:lang w:val="fr-FR"/>
        </w:rPr>
      </w:pPr>
      <w:r w:rsidRPr="003369AE">
        <w:rPr>
          <w:sz w:val="28"/>
          <w:szCs w:val="28"/>
          <w:lang w:val="fr-FR"/>
        </w:rPr>
        <w:t>   </w:t>
      </w:r>
      <w:r w:rsidRPr="003369AE">
        <w:rPr>
          <w:b/>
          <w:bCs/>
          <w:sz w:val="28"/>
          <w:szCs w:val="28"/>
          <w:lang w:val="fr-FR"/>
        </w:rPr>
        <w:t>g)</w:t>
      </w:r>
      <w:r w:rsidRPr="003369AE">
        <w:rPr>
          <w:sz w:val="28"/>
          <w:szCs w:val="28"/>
          <w:lang w:val="fr-FR"/>
        </w:rPr>
        <w:t xml:space="preserve"> </w:t>
      </w:r>
      <w:proofErr w:type="spellStart"/>
      <w:r w:rsidRPr="003369AE">
        <w:rPr>
          <w:rStyle w:val="l5def42"/>
          <w:rFonts w:ascii="Times New Roman" w:hAnsi="Times New Roman" w:cs="Times New Roman"/>
          <w:sz w:val="28"/>
          <w:szCs w:val="28"/>
          <w:lang w:val="fr-FR"/>
        </w:rPr>
        <w:t>autorizaţiile</w:t>
      </w:r>
      <w:proofErr w:type="spellEnd"/>
      <w:r w:rsidRPr="003369AE">
        <w:rPr>
          <w:rStyle w:val="l5def42"/>
          <w:rFonts w:ascii="Times New Roman" w:hAnsi="Times New Roman" w:cs="Times New Roman"/>
          <w:sz w:val="28"/>
          <w:szCs w:val="28"/>
          <w:lang w:val="fr-FR"/>
        </w:rPr>
        <w:t xml:space="preserve"> de construire </w:t>
      </w:r>
      <w:proofErr w:type="spellStart"/>
      <w:r w:rsidRPr="003369AE">
        <w:rPr>
          <w:rStyle w:val="l5def42"/>
          <w:rFonts w:ascii="Times New Roman" w:hAnsi="Times New Roman" w:cs="Times New Roman"/>
          <w:sz w:val="28"/>
          <w:szCs w:val="28"/>
          <w:lang w:val="fr-FR"/>
        </w:rPr>
        <w:t>pentru</w:t>
      </w:r>
      <w:proofErr w:type="spellEnd"/>
      <w:r w:rsidRPr="003369AE">
        <w:rPr>
          <w:rStyle w:val="l5def42"/>
          <w:rFonts w:ascii="Times New Roman" w:hAnsi="Times New Roman" w:cs="Times New Roman"/>
          <w:sz w:val="28"/>
          <w:szCs w:val="28"/>
          <w:lang w:val="fr-FR"/>
        </w:rPr>
        <w:t xml:space="preserve"> </w:t>
      </w:r>
      <w:proofErr w:type="spellStart"/>
      <w:r w:rsidRPr="003369AE">
        <w:rPr>
          <w:rStyle w:val="l5def42"/>
          <w:rFonts w:ascii="Times New Roman" w:hAnsi="Times New Roman" w:cs="Times New Roman"/>
          <w:sz w:val="28"/>
          <w:szCs w:val="28"/>
          <w:lang w:val="fr-FR"/>
        </w:rPr>
        <w:t>autostrăzile</w:t>
      </w:r>
      <w:proofErr w:type="spellEnd"/>
      <w:r w:rsidRPr="003369AE">
        <w:rPr>
          <w:rStyle w:val="l5def42"/>
          <w:rFonts w:ascii="Times New Roman" w:hAnsi="Times New Roman" w:cs="Times New Roman"/>
          <w:sz w:val="28"/>
          <w:szCs w:val="28"/>
          <w:lang w:val="fr-FR"/>
        </w:rPr>
        <w:t xml:space="preserve"> </w:t>
      </w:r>
      <w:proofErr w:type="spellStart"/>
      <w:r w:rsidRPr="003369AE">
        <w:rPr>
          <w:rStyle w:val="l5def42"/>
          <w:rFonts w:ascii="Times New Roman" w:hAnsi="Times New Roman" w:cs="Times New Roman"/>
          <w:sz w:val="28"/>
          <w:szCs w:val="28"/>
          <w:lang w:val="fr-FR"/>
        </w:rPr>
        <w:t>şi</w:t>
      </w:r>
      <w:proofErr w:type="spellEnd"/>
      <w:r w:rsidRPr="003369AE">
        <w:rPr>
          <w:rStyle w:val="l5def42"/>
          <w:rFonts w:ascii="Times New Roman" w:hAnsi="Times New Roman" w:cs="Times New Roman"/>
          <w:sz w:val="28"/>
          <w:szCs w:val="28"/>
          <w:lang w:val="fr-FR"/>
        </w:rPr>
        <w:t xml:space="preserve"> </w:t>
      </w:r>
      <w:proofErr w:type="spellStart"/>
      <w:r w:rsidRPr="003369AE">
        <w:rPr>
          <w:rStyle w:val="l5def42"/>
          <w:rFonts w:ascii="Times New Roman" w:hAnsi="Times New Roman" w:cs="Times New Roman"/>
          <w:sz w:val="28"/>
          <w:szCs w:val="28"/>
          <w:lang w:val="fr-FR"/>
        </w:rPr>
        <w:t>căile</w:t>
      </w:r>
      <w:proofErr w:type="spellEnd"/>
      <w:r w:rsidRPr="003369AE">
        <w:rPr>
          <w:rStyle w:val="l5def42"/>
          <w:rFonts w:ascii="Times New Roman" w:hAnsi="Times New Roman" w:cs="Times New Roman"/>
          <w:sz w:val="28"/>
          <w:szCs w:val="28"/>
          <w:lang w:val="fr-FR"/>
        </w:rPr>
        <w:t xml:space="preserve"> </w:t>
      </w:r>
      <w:proofErr w:type="spellStart"/>
      <w:r w:rsidRPr="003369AE">
        <w:rPr>
          <w:rStyle w:val="l5def42"/>
          <w:rFonts w:ascii="Times New Roman" w:hAnsi="Times New Roman" w:cs="Times New Roman"/>
          <w:sz w:val="28"/>
          <w:szCs w:val="28"/>
          <w:lang w:val="fr-FR"/>
        </w:rPr>
        <w:t>ferate</w:t>
      </w:r>
      <w:proofErr w:type="spellEnd"/>
      <w:r w:rsidRPr="003369AE">
        <w:rPr>
          <w:rStyle w:val="l5def42"/>
          <w:rFonts w:ascii="Times New Roman" w:hAnsi="Times New Roman" w:cs="Times New Roman"/>
          <w:sz w:val="28"/>
          <w:szCs w:val="28"/>
          <w:lang w:val="fr-FR"/>
        </w:rPr>
        <w:t xml:space="preserve"> </w:t>
      </w:r>
      <w:proofErr w:type="spellStart"/>
      <w:r w:rsidRPr="003369AE">
        <w:rPr>
          <w:rStyle w:val="l5def42"/>
          <w:rFonts w:ascii="Times New Roman" w:hAnsi="Times New Roman" w:cs="Times New Roman"/>
          <w:sz w:val="28"/>
          <w:szCs w:val="28"/>
          <w:lang w:val="fr-FR"/>
        </w:rPr>
        <w:t>atribuite</w:t>
      </w:r>
      <w:proofErr w:type="spellEnd"/>
      <w:r w:rsidRPr="003369AE">
        <w:rPr>
          <w:rStyle w:val="l5def42"/>
          <w:rFonts w:ascii="Times New Roman" w:hAnsi="Times New Roman" w:cs="Times New Roman"/>
          <w:sz w:val="28"/>
          <w:szCs w:val="28"/>
          <w:lang w:val="fr-FR"/>
        </w:rPr>
        <w:t xml:space="preserve"> </w:t>
      </w:r>
      <w:proofErr w:type="spellStart"/>
      <w:r w:rsidRPr="003369AE">
        <w:rPr>
          <w:rStyle w:val="l5def42"/>
          <w:rFonts w:ascii="Times New Roman" w:hAnsi="Times New Roman" w:cs="Times New Roman"/>
          <w:sz w:val="28"/>
          <w:szCs w:val="28"/>
          <w:lang w:val="fr-FR"/>
        </w:rPr>
        <w:t>prin</w:t>
      </w:r>
      <w:proofErr w:type="spellEnd"/>
      <w:r w:rsidRPr="003369AE">
        <w:rPr>
          <w:rStyle w:val="l5def42"/>
          <w:rFonts w:ascii="Times New Roman" w:hAnsi="Times New Roman" w:cs="Times New Roman"/>
          <w:sz w:val="28"/>
          <w:szCs w:val="28"/>
          <w:lang w:val="fr-FR"/>
        </w:rPr>
        <w:t xml:space="preserve"> </w:t>
      </w:r>
      <w:proofErr w:type="spellStart"/>
      <w:r w:rsidRPr="003369AE">
        <w:rPr>
          <w:rStyle w:val="l5def42"/>
          <w:rFonts w:ascii="Times New Roman" w:hAnsi="Times New Roman" w:cs="Times New Roman"/>
          <w:sz w:val="28"/>
          <w:szCs w:val="28"/>
          <w:lang w:val="fr-FR"/>
        </w:rPr>
        <w:t>concesionare</w:t>
      </w:r>
      <w:proofErr w:type="spellEnd"/>
      <w:r w:rsidRPr="003369AE">
        <w:rPr>
          <w:rStyle w:val="l5def42"/>
          <w:rFonts w:ascii="Times New Roman" w:hAnsi="Times New Roman" w:cs="Times New Roman"/>
          <w:sz w:val="28"/>
          <w:szCs w:val="28"/>
          <w:lang w:val="fr-FR"/>
        </w:rPr>
        <w:t xml:space="preserve">, </w:t>
      </w:r>
      <w:proofErr w:type="spellStart"/>
      <w:r w:rsidRPr="003369AE">
        <w:rPr>
          <w:rStyle w:val="l5def42"/>
          <w:rFonts w:ascii="Times New Roman" w:hAnsi="Times New Roman" w:cs="Times New Roman"/>
          <w:sz w:val="28"/>
          <w:szCs w:val="28"/>
          <w:lang w:val="fr-FR"/>
        </w:rPr>
        <w:t>conform</w:t>
      </w:r>
      <w:proofErr w:type="spellEnd"/>
      <w:r w:rsidRPr="003369AE">
        <w:rPr>
          <w:rStyle w:val="l5def42"/>
          <w:rFonts w:ascii="Times New Roman" w:hAnsi="Times New Roman" w:cs="Times New Roman"/>
          <w:sz w:val="28"/>
          <w:szCs w:val="28"/>
          <w:lang w:val="fr-FR"/>
        </w:rPr>
        <w:t xml:space="preserve"> </w:t>
      </w:r>
      <w:proofErr w:type="spellStart"/>
      <w:proofErr w:type="gramStart"/>
      <w:r w:rsidRPr="003369AE">
        <w:rPr>
          <w:rStyle w:val="l5def42"/>
          <w:rFonts w:ascii="Times New Roman" w:hAnsi="Times New Roman" w:cs="Times New Roman"/>
          <w:sz w:val="28"/>
          <w:szCs w:val="28"/>
          <w:lang w:val="fr-FR"/>
        </w:rPr>
        <w:t>legii</w:t>
      </w:r>
      <w:proofErr w:type="spellEnd"/>
      <w:r w:rsidRPr="003369AE">
        <w:rPr>
          <w:rStyle w:val="l5def42"/>
          <w:rFonts w:ascii="Times New Roman" w:hAnsi="Times New Roman" w:cs="Times New Roman"/>
          <w:sz w:val="28"/>
          <w:szCs w:val="28"/>
          <w:lang w:val="fr-FR"/>
        </w:rPr>
        <w:t>;</w:t>
      </w:r>
      <w:proofErr w:type="gramEnd"/>
      <w:r w:rsidRPr="003369AE">
        <w:rPr>
          <w:sz w:val="28"/>
          <w:szCs w:val="28"/>
          <w:lang w:val="fr-FR"/>
        </w:rPr>
        <w:t xml:space="preserve">  </w:t>
      </w:r>
    </w:p>
    <w:p w14:paraId="4C521D98" w14:textId="77777777" w:rsidR="003369AE" w:rsidRPr="003369AE" w:rsidRDefault="003369AE" w:rsidP="003369AE">
      <w:pPr>
        <w:jc w:val="both"/>
        <w:rPr>
          <w:sz w:val="28"/>
          <w:szCs w:val="28"/>
          <w:lang w:val="fr-FR"/>
        </w:rPr>
      </w:pPr>
      <w:r w:rsidRPr="003369AE">
        <w:rPr>
          <w:sz w:val="28"/>
          <w:szCs w:val="28"/>
          <w:lang w:val="fr-FR"/>
        </w:rPr>
        <w:t>   </w:t>
      </w:r>
      <w:r w:rsidRPr="003369AE">
        <w:rPr>
          <w:b/>
          <w:bCs/>
          <w:sz w:val="28"/>
          <w:szCs w:val="28"/>
          <w:lang w:val="fr-FR"/>
        </w:rPr>
        <w:t>h)</w:t>
      </w:r>
      <w:r w:rsidRPr="003369AE">
        <w:rPr>
          <w:sz w:val="28"/>
          <w:szCs w:val="28"/>
          <w:lang w:val="fr-FR"/>
        </w:rPr>
        <w:t xml:space="preserve"> </w:t>
      </w:r>
      <w:proofErr w:type="spellStart"/>
      <w:r w:rsidRPr="003369AE">
        <w:rPr>
          <w:rStyle w:val="l5def43"/>
          <w:rFonts w:ascii="Times New Roman" w:hAnsi="Times New Roman" w:cs="Times New Roman"/>
          <w:sz w:val="28"/>
          <w:szCs w:val="28"/>
          <w:lang w:val="fr-FR"/>
        </w:rPr>
        <w:t>certificatele</w:t>
      </w:r>
      <w:proofErr w:type="spellEnd"/>
      <w:r w:rsidRPr="003369AE">
        <w:rPr>
          <w:rStyle w:val="l5def43"/>
          <w:rFonts w:ascii="Times New Roman" w:hAnsi="Times New Roman" w:cs="Times New Roman"/>
          <w:sz w:val="28"/>
          <w:szCs w:val="28"/>
          <w:lang w:val="fr-FR"/>
        </w:rPr>
        <w:t xml:space="preserve"> de </w:t>
      </w:r>
      <w:proofErr w:type="spellStart"/>
      <w:r w:rsidRPr="003369AE">
        <w:rPr>
          <w:rStyle w:val="l5def43"/>
          <w:rFonts w:ascii="Times New Roman" w:hAnsi="Times New Roman" w:cs="Times New Roman"/>
          <w:sz w:val="28"/>
          <w:szCs w:val="28"/>
          <w:lang w:val="fr-FR"/>
        </w:rPr>
        <w:t>urbanism</w:t>
      </w:r>
      <w:proofErr w:type="spellEnd"/>
      <w:r w:rsidRPr="003369AE">
        <w:rPr>
          <w:rStyle w:val="l5def43"/>
          <w:rFonts w:ascii="Times New Roman" w:hAnsi="Times New Roman" w:cs="Times New Roman"/>
          <w:sz w:val="28"/>
          <w:szCs w:val="28"/>
          <w:lang w:val="fr-FR"/>
        </w:rPr>
        <w:t xml:space="preserve"> </w:t>
      </w:r>
      <w:proofErr w:type="spellStart"/>
      <w:r w:rsidRPr="003369AE">
        <w:rPr>
          <w:rStyle w:val="l5def43"/>
          <w:rFonts w:ascii="Times New Roman" w:hAnsi="Times New Roman" w:cs="Times New Roman"/>
          <w:sz w:val="28"/>
          <w:szCs w:val="28"/>
          <w:lang w:val="fr-FR"/>
        </w:rPr>
        <w:t>şi</w:t>
      </w:r>
      <w:proofErr w:type="spellEnd"/>
      <w:r w:rsidRPr="003369AE">
        <w:rPr>
          <w:rStyle w:val="l5def43"/>
          <w:rFonts w:ascii="Times New Roman" w:hAnsi="Times New Roman" w:cs="Times New Roman"/>
          <w:sz w:val="28"/>
          <w:szCs w:val="28"/>
          <w:lang w:val="fr-FR"/>
        </w:rPr>
        <w:t xml:space="preserve"> </w:t>
      </w:r>
      <w:proofErr w:type="spellStart"/>
      <w:r w:rsidRPr="003369AE">
        <w:rPr>
          <w:rStyle w:val="l5def43"/>
          <w:rFonts w:ascii="Times New Roman" w:hAnsi="Times New Roman" w:cs="Times New Roman"/>
          <w:sz w:val="28"/>
          <w:szCs w:val="28"/>
          <w:lang w:val="fr-FR"/>
        </w:rPr>
        <w:t>autorizaţiile</w:t>
      </w:r>
      <w:proofErr w:type="spellEnd"/>
      <w:r w:rsidRPr="003369AE">
        <w:rPr>
          <w:rStyle w:val="l5def43"/>
          <w:rFonts w:ascii="Times New Roman" w:hAnsi="Times New Roman" w:cs="Times New Roman"/>
          <w:sz w:val="28"/>
          <w:szCs w:val="28"/>
          <w:lang w:val="fr-FR"/>
        </w:rPr>
        <w:t xml:space="preserve"> de construire, </w:t>
      </w:r>
      <w:proofErr w:type="spellStart"/>
      <w:r w:rsidRPr="003369AE">
        <w:rPr>
          <w:rStyle w:val="l5def43"/>
          <w:rFonts w:ascii="Times New Roman" w:hAnsi="Times New Roman" w:cs="Times New Roman"/>
          <w:sz w:val="28"/>
          <w:szCs w:val="28"/>
          <w:lang w:val="fr-FR"/>
        </w:rPr>
        <w:t>dacă</w:t>
      </w:r>
      <w:proofErr w:type="spellEnd"/>
      <w:r w:rsidRPr="003369AE">
        <w:rPr>
          <w:rStyle w:val="l5def43"/>
          <w:rFonts w:ascii="Times New Roman" w:hAnsi="Times New Roman" w:cs="Times New Roman"/>
          <w:sz w:val="28"/>
          <w:szCs w:val="28"/>
          <w:lang w:val="fr-FR"/>
        </w:rPr>
        <w:t xml:space="preserve"> </w:t>
      </w:r>
      <w:proofErr w:type="spellStart"/>
      <w:r w:rsidRPr="003369AE">
        <w:rPr>
          <w:rStyle w:val="l5def43"/>
          <w:rFonts w:ascii="Times New Roman" w:hAnsi="Times New Roman" w:cs="Times New Roman"/>
          <w:sz w:val="28"/>
          <w:szCs w:val="28"/>
          <w:lang w:val="fr-FR"/>
        </w:rPr>
        <w:t>beneficiarul</w:t>
      </w:r>
      <w:proofErr w:type="spellEnd"/>
      <w:r w:rsidRPr="003369AE">
        <w:rPr>
          <w:rStyle w:val="l5def43"/>
          <w:rFonts w:ascii="Times New Roman" w:hAnsi="Times New Roman" w:cs="Times New Roman"/>
          <w:sz w:val="28"/>
          <w:szCs w:val="28"/>
          <w:lang w:val="fr-FR"/>
        </w:rPr>
        <w:t xml:space="preserve"> </w:t>
      </w:r>
      <w:proofErr w:type="spellStart"/>
      <w:r w:rsidRPr="003369AE">
        <w:rPr>
          <w:rStyle w:val="l5def43"/>
          <w:rFonts w:ascii="Times New Roman" w:hAnsi="Times New Roman" w:cs="Times New Roman"/>
          <w:sz w:val="28"/>
          <w:szCs w:val="28"/>
          <w:lang w:val="fr-FR"/>
        </w:rPr>
        <w:t>construcţiei</w:t>
      </w:r>
      <w:proofErr w:type="spellEnd"/>
      <w:r w:rsidRPr="003369AE">
        <w:rPr>
          <w:rStyle w:val="l5def43"/>
          <w:rFonts w:ascii="Times New Roman" w:hAnsi="Times New Roman" w:cs="Times New Roman"/>
          <w:sz w:val="28"/>
          <w:szCs w:val="28"/>
          <w:lang w:val="fr-FR"/>
        </w:rPr>
        <w:t xml:space="preserve"> este o </w:t>
      </w:r>
      <w:proofErr w:type="spellStart"/>
      <w:r w:rsidRPr="003369AE">
        <w:rPr>
          <w:rStyle w:val="l5def43"/>
          <w:rFonts w:ascii="Times New Roman" w:hAnsi="Times New Roman" w:cs="Times New Roman"/>
          <w:sz w:val="28"/>
          <w:szCs w:val="28"/>
          <w:lang w:val="fr-FR"/>
        </w:rPr>
        <w:t>instituţie</w:t>
      </w:r>
      <w:proofErr w:type="spellEnd"/>
      <w:r w:rsidRPr="003369AE">
        <w:rPr>
          <w:rStyle w:val="l5def43"/>
          <w:rFonts w:ascii="Times New Roman" w:hAnsi="Times New Roman" w:cs="Times New Roman"/>
          <w:sz w:val="28"/>
          <w:szCs w:val="28"/>
          <w:lang w:val="fr-FR"/>
        </w:rPr>
        <w:t xml:space="preserve"> </w:t>
      </w:r>
      <w:proofErr w:type="spellStart"/>
      <w:r w:rsidRPr="003369AE">
        <w:rPr>
          <w:rStyle w:val="l5def43"/>
          <w:rFonts w:ascii="Times New Roman" w:hAnsi="Times New Roman" w:cs="Times New Roman"/>
          <w:sz w:val="28"/>
          <w:szCs w:val="28"/>
          <w:lang w:val="fr-FR"/>
        </w:rPr>
        <w:t>sau</w:t>
      </w:r>
      <w:proofErr w:type="spellEnd"/>
      <w:r w:rsidRPr="003369AE">
        <w:rPr>
          <w:rStyle w:val="l5def43"/>
          <w:rFonts w:ascii="Times New Roman" w:hAnsi="Times New Roman" w:cs="Times New Roman"/>
          <w:sz w:val="28"/>
          <w:szCs w:val="28"/>
          <w:lang w:val="fr-FR"/>
        </w:rPr>
        <w:t xml:space="preserve"> o </w:t>
      </w:r>
      <w:proofErr w:type="spellStart"/>
      <w:r w:rsidRPr="003369AE">
        <w:rPr>
          <w:rStyle w:val="l5def43"/>
          <w:rFonts w:ascii="Times New Roman" w:hAnsi="Times New Roman" w:cs="Times New Roman"/>
          <w:sz w:val="28"/>
          <w:szCs w:val="28"/>
          <w:lang w:val="fr-FR"/>
        </w:rPr>
        <w:t>unitate</w:t>
      </w:r>
      <w:proofErr w:type="spellEnd"/>
      <w:r w:rsidRPr="003369AE">
        <w:rPr>
          <w:rStyle w:val="l5def43"/>
          <w:rFonts w:ascii="Times New Roman" w:hAnsi="Times New Roman" w:cs="Times New Roman"/>
          <w:sz w:val="28"/>
          <w:szCs w:val="28"/>
          <w:lang w:val="fr-FR"/>
        </w:rPr>
        <w:t xml:space="preserve"> care </w:t>
      </w:r>
      <w:proofErr w:type="spellStart"/>
      <w:r w:rsidRPr="003369AE">
        <w:rPr>
          <w:rStyle w:val="l5def43"/>
          <w:rFonts w:ascii="Times New Roman" w:hAnsi="Times New Roman" w:cs="Times New Roman"/>
          <w:sz w:val="28"/>
          <w:szCs w:val="28"/>
          <w:lang w:val="fr-FR"/>
        </w:rPr>
        <w:t>funcţionează</w:t>
      </w:r>
      <w:proofErr w:type="spellEnd"/>
      <w:r w:rsidRPr="003369AE">
        <w:rPr>
          <w:rStyle w:val="l5def43"/>
          <w:rFonts w:ascii="Times New Roman" w:hAnsi="Times New Roman" w:cs="Times New Roman"/>
          <w:sz w:val="28"/>
          <w:szCs w:val="28"/>
          <w:lang w:val="fr-FR"/>
        </w:rPr>
        <w:t xml:space="preserve"> </w:t>
      </w:r>
      <w:proofErr w:type="spellStart"/>
      <w:r w:rsidRPr="003369AE">
        <w:rPr>
          <w:rStyle w:val="l5def43"/>
          <w:rFonts w:ascii="Times New Roman" w:hAnsi="Times New Roman" w:cs="Times New Roman"/>
          <w:sz w:val="28"/>
          <w:szCs w:val="28"/>
          <w:lang w:val="fr-FR"/>
        </w:rPr>
        <w:t>sub</w:t>
      </w:r>
      <w:proofErr w:type="spellEnd"/>
      <w:r w:rsidRPr="003369AE">
        <w:rPr>
          <w:rStyle w:val="l5def43"/>
          <w:rFonts w:ascii="Times New Roman" w:hAnsi="Times New Roman" w:cs="Times New Roman"/>
          <w:sz w:val="28"/>
          <w:szCs w:val="28"/>
          <w:lang w:val="fr-FR"/>
        </w:rPr>
        <w:t xml:space="preserve"> </w:t>
      </w:r>
      <w:proofErr w:type="spellStart"/>
      <w:r w:rsidRPr="003369AE">
        <w:rPr>
          <w:rStyle w:val="l5def43"/>
          <w:rFonts w:ascii="Times New Roman" w:hAnsi="Times New Roman" w:cs="Times New Roman"/>
          <w:sz w:val="28"/>
          <w:szCs w:val="28"/>
          <w:lang w:val="fr-FR"/>
        </w:rPr>
        <w:t>coordonarea</w:t>
      </w:r>
      <w:proofErr w:type="spellEnd"/>
      <w:r w:rsidRPr="003369AE">
        <w:rPr>
          <w:rStyle w:val="l5def43"/>
          <w:rFonts w:ascii="Times New Roman" w:hAnsi="Times New Roman" w:cs="Times New Roman"/>
          <w:sz w:val="28"/>
          <w:szCs w:val="28"/>
          <w:lang w:val="fr-FR"/>
        </w:rPr>
        <w:t xml:space="preserve"> </w:t>
      </w:r>
      <w:proofErr w:type="spellStart"/>
      <w:r w:rsidRPr="003369AE">
        <w:rPr>
          <w:rStyle w:val="l5def43"/>
          <w:rFonts w:ascii="Times New Roman" w:hAnsi="Times New Roman" w:cs="Times New Roman"/>
          <w:sz w:val="28"/>
          <w:szCs w:val="28"/>
          <w:lang w:val="fr-FR"/>
        </w:rPr>
        <w:lastRenderedPageBreak/>
        <w:t>Ministerului</w:t>
      </w:r>
      <w:proofErr w:type="spellEnd"/>
      <w:r w:rsidRPr="003369AE">
        <w:rPr>
          <w:rStyle w:val="l5def43"/>
          <w:rFonts w:ascii="Times New Roman" w:hAnsi="Times New Roman" w:cs="Times New Roman"/>
          <w:sz w:val="28"/>
          <w:szCs w:val="28"/>
          <w:lang w:val="fr-FR"/>
        </w:rPr>
        <w:t xml:space="preserve"> </w:t>
      </w:r>
      <w:proofErr w:type="spellStart"/>
      <w:r w:rsidRPr="003369AE">
        <w:rPr>
          <w:rStyle w:val="l5def43"/>
          <w:rFonts w:ascii="Times New Roman" w:hAnsi="Times New Roman" w:cs="Times New Roman"/>
          <w:sz w:val="28"/>
          <w:szCs w:val="28"/>
          <w:lang w:val="fr-FR"/>
        </w:rPr>
        <w:t>Educaţiei</w:t>
      </w:r>
      <w:proofErr w:type="spellEnd"/>
      <w:r w:rsidRPr="003369AE">
        <w:rPr>
          <w:rStyle w:val="l5def43"/>
          <w:rFonts w:ascii="Times New Roman" w:hAnsi="Times New Roman" w:cs="Times New Roman"/>
          <w:sz w:val="28"/>
          <w:szCs w:val="28"/>
          <w:lang w:val="fr-FR"/>
        </w:rPr>
        <w:t xml:space="preserve"> </w:t>
      </w:r>
      <w:proofErr w:type="spellStart"/>
      <w:r w:rsidRPr="003369AE">
        <w:rPr>
          <w:rStyle w:val="l5def43"/>
          <w:rFonts w:ascii="Times New Roman" w:hAnsi="Times New Roman" w:cs="Times New Roman"/>
          <w:sz w:val="28"/>
          <w:szCs w:val="28"/>
          <w:lang w:val="fr-FR"/>
        </w:rPr>
        <w:t>şi</w:t>
      </w:r>
      <w:proofErr w:type="spellEnd"/>
      <w:r w:rsidRPr="003369AE">
        <w:rPr>
          <w:rStyle w:val="l5def43"/>
          <w:rFonts w:ascii="Times New Roman" w:hAnsi="Times New Roman" w:cs="Times New Roman"/>
          <w:sz w:val="28"/>
          <w:szCs w:val="28"/>
          <w:lang w:val="fr-FR"/>
        </w:rPr>
        <w:t xml:space="preserve"> </w:t>
      </w:r>
      <w:proofErr w:type="spellStart"/>
      <w:r w:rsidRPr="003369AE">
        <w:rPr>
          <w:rStyle w:val="l5def43"/>
          <w:rFonts w:ascii="Times New Roman" w:hAnsi="Times New Roman" w:cs="Times New Roman"/>
          <w:sz w:val="28"/>
          <w:szCs w:val="28"/>
          <w:lang w:val="fr-FR"/>
        </w:rPr>
        <w:t>Cercetării</w:t>
      </w:r>
      <w:proofErr w:type="spellEnd"/>
      <w:r w:rsidRPr="003369AE">
        <w:rPr>
          <w:rStyle w:val="l5def43"/>
          <w:rFonts w:ascii="Times New Roman" w:hAnsi="Times New Roman" w:cs="Times New Roman"/>
          <w:sz w:val="28"/>
          <w:szCs w:val="28"/>
          <w:lang w:val="fr-FR"/>
        </w:rPr>
        <w:t xml:space="preserve"> </w:t>
      </w:r>
      <w:proofErr w:type="spellStart"/>
      <w:r w:rsidRPr="003369AE">
        <w:rPr>
          <w:rStyle w:val="l5def43"/>
          <w:rFonts w:ascii="Times New Roman" w:hAnsi="Times New Roman" w:cs="Times New Roman"/>
          <w:sz w:val="28"/>
          <w:szCs w:val="28"/>
          <w:lang w:val="fr-FR"/>
        </w:rPr>
        <w:t>Ştiinţifice</w:t>
      </w:r>
      <w:proofErr w:type="spellEnd"/>
      <w:r w:rsidRPr="003369AE">
        <w:rPr>
          <w:rStyle w:val="l5def43"/>
          <w:rFonts w:ascii="Times New Roman" w:hAnsi="Times New Roman" w:cs="Times New Roman"/>
          <w:sz w:val="28"/>
          <w:szCs w:val="28"/>
          <w:lang w:val="fr-FR"/>
        </w:rPr>
        <w:t xml:space="preserve"> </w:t>
      </w:r>
      <w:proofErr w:type="spellStart"/>
      <w:r w:rsidRPr="003369AE">
        <w:rPr>
          <w:rStyle w:val="l5def43"/>
          <w:rFonts w:ascii="Times New Roman" w:hAnsi="Times New Roman" w:cs="Times New Roman"/>
          <w:sz w:val="28"/>
          <w:szCs w:val="28"/>
          <w:lang w:val="fr-FR"/>
        </w:rPr>
        <w:t>sau</w:t>
      </w:r>
      <w:proofErr w:type="spellEnd"/>
      <w:r w:rsidRPr="003369AE">
        <w:rPr>
          <w:rStyle w:val="l5def43"/>
          <w:rFonts w:ascii="Times New Roman" w:hAnsi="Times New Roman" w:cs="Times New Roman"/>
          <w:sz w:val="28"/>
          <w:szCs w:val="28"/>
          <w:lang w:val="fr-FR"/>
        </w:rPr>
        <w:t xml:space="preserve"> a </w:t>
      </w:r>
      <w:proofErr w:type="spellStart"/>
      <w:r w:rsidRPr="003369AE">
        <w:rPr>
          <w:rStyle w:val="l5def43"/>
          <w:rFonts w:ascii="Times New Roman" w:hAnsi="Times New Roman" w:cs="Times New Roman"/>
          <w:sz w:val="28"/>
          <w:szCs w:val="28"/>
          <w:lang w:val="fr-FR"/>
        </w:rPr>
        <w:t>Ministerului</w:t>
      </w:r>
      <w:proofErr w:type="spellEnd"/>
      <w:r w:rsidRPr="003369AE">
        <w:rPr>
          <w:rStyle w:val="l5def43"/>
          <w:rFonts w:ascii="Times New Roman" w:hAnsi="Times New Roman" w:cs="Times New Roman"/>
          <w:sz w:val="28"/>
          <w:szCs w:val="28"/>
          <w:lang w:val="fr-FR"/>
        </w:rPr>
        <w:t xml:space="preserve"> </w:t>
      </w:r>
      <w:proofErr w:type="spellStart"/>
      <w:r w:rsidRPr="003369AE">
        <w:rPr>
          <w:rStyle w:val="l5def43"/>
          <w:rFonts w:ascii="Times New Roman" w:hAnsi="Times New Roman" w:cs="Times New Roman"/>
          <w:sz w:val="28"/>
          <w:szCs w:val="28"/>
          <w:lang w:val="fr-FR"/>
        </w:rPr>
        <w:t>Tineretului</w:t>
      </w:r>
      <w:proofErr w:type="spellEnd"/>
      <w:r w:rsidRPr="003369AE">
        <w:rPr>
          <w:rStyle w:val="l5def43"/>
          <w:rFonts w:ascii="Times New Roman" w:hAnsi="Times New Roman" w:cs="Times New Roman"/>
          <w:sz w:val="28"/>
          <w:szCs w:val="28"/>
          <w:lang w:val="fr-FR"/>
        </w:rPr>
        <w:t xml:space="preserve"> </w:t>
      </w:r>
      <w:proofErr w:type="spellStart"/>
      <w:r w:rsidRPr="003369AE">
        <w:rPr>
          <w:rStyle w:val="l5def43"/>
          <w:rFonts w:ascii="Times New Roman" w:hAnsi="Times New Roman" w:cs="Times New Roman"/>
          <w:sz w:val="28"/>
          <w:szCs w:val="28"/>
          <w:lang w:val="fr-FR"/>
        </w:rPr>
        <w:t>şi</w:t>
      </w:r>
      <w:proofErr w:type="spellEnd"/>
      <w:r w:rsidRPr="003369AE">
        <w:rPr>
          <w:rStyle w:val="l5def43"/>
          <w:rFonts w:ascii="Times New Roman" w:hAnsi="Times New Roman" w:cs="Times New Roman"/>
          <w:sz w:val="28"/>
          <w:szCs w:val="28"/>
          <w:lang w:val="fr-FR"/>
        </w:rPr>
        <w:t xml:space="preserve"> </w:t>
      </w:r>
      <w:proofErr w:type="spellStart"/>
      <w:proofErr w:type="gramStart"/>
      <w:r w:rsidRPr="003369AE">
        <w:rPr>
          <w:rStyle w:val="l5def43"/>
          <w:rFonts w:ascii="Times New Roman" w:hAnsi="Times New Roman" w:cs="Times New Roman"/>
          <w:sz w:val="28"/>
          <w:szCs w:val="28"/>
          <w:lang w:val="fr-FR"/>
        </w:rPr>
        <w:t>Sportului</w:t>
      </w:r>
      <w:proofErr w:type="spellEnd"/>
      <w:r w:rsidRPr="003369AE">
        <w:rPr>
          <w:rStyle w:val="l5def43"/>
          <w:rFonts w:ascii="Times New Roman" w:hAnsi="Times New Roman" w:cs="Times New Roman"/>
          <w:sz w:val="28"/>
          <w:szCs w:val="28"/>
          <w:lang w:val="fr-FR"/>
        </w:rPr>
        <w:t>;</w:t>
      </w:r>
      <w:proofErr w:type="gramEnd"/>
      <w:r w:rsidRPr="003369AE">
        <w:rPr>
          <w:sz w:val="28"/>
          <w:szCs w:val="28"/>
          <w:lang w:val="fr-FR"/>
        </w:rPr>
        <w:t xml:space="preserve">  </w:t>
      </w:r>
    </w:p>
    <w:p w14:paraId="0546227E" w14:textId="77777777" w:rsidR="003369AE" w:rsidRPr="003369AE" w:rsidRDefault="003369AE" w:rsidP="003369AE">
      <w:pPr>
        <w:jc w:val="both"/>
        <w:rPr>
          <w:sz w:val="28"/>
          <w:szCs w:val="28"/>
          <w:lang w:val="fr-FR"/>
        </w:rPr>
      </w:pPr>
      <w:r w:rsidRPr="003369AE">
        <w:rPr>
          <w:sz w:val="28"/>
          <w:szCs w:val="28"/>
          <w:lang w:val="fr-FR"/>
        </w:rPr>
        <w:t>   </w:t>
      </w:r>
      <w:r w:rsidRPr="003369AE">
        <w:rPr>
          <w:b/>
          <w:bCs/>
          <w:sz w:val="28"/>
          <w:szCs w:val="28"/>
          <w:lang w:val="fr-FR"/>
        </w:rPr>
        <w:t>i)</w:t>
      </w:r>
      <w:r w:rsidRPr="003369AE">
        <w:rPr>
          <w:sz w:val="28"/>
          <w:szCs w:val="28"/>
          <w:lang w:val="fr-FR"/>
        </w:rPr>
        <w:t xml:space="preserve"> </w:t>
      </w:r>
      <w:r w:rsidRPr="003369AE">
        <w:rPr>
          <w:rStyle w:val="l5def44"/>
          <w:rFonts w:ascii="Times New Roman" w:hAnsi="Times New Roman" w:cs="Times New Roman"/>
          <w:sz w:val="28"/>
          <w:szCs w:val="28"/>
          <w:lang w:val="fr-FR"/>
        </w:rPr>
        <w:t xml:space="preserve">certificat de </w:t>
      </w:r>
      <w:proofErr w:type="spellStart"/>
      <w:r w:rsidRPr="003369AE">
        <w:rPr>
          <w:rStyle w:val="l5def44"/>
          <w:rFonts w:ascii="Times New Roman" w:hAnsi="Times New Roman" w:cs="Times New Roman"/>
          <w:sz w:val="28"/>
          <w:szCs w:val="28"/>
          <w:lang w:val="fr-FR"/>
        </w:rPr>
        <w:t>urbanism</w:t>
      </w:r>
      <w:proofErr w:type="spellEnd"/>
      <w:r w:rsidRPr="003369AE">
        <w:rPr>
          <w:rStyle w:val="l5def44"/>
          <w:rFonts w:ascii="Times New Roman" w:hAnsi="Times New Roman" w:cs="Times New Roman"/>
          <w:sz w:val="28"/>
          <w:szCs w:val="28"/>
          <w:lang w:val="fr-FR"/>
        </w:rPr>
        <w:t xml:space="preserve"> </w:t>
      </w:r>
      <w:proofErr w:type="spellStart"/>
      <w:r w:rsidRPr="003369AE">
        <w:rPr>
          <w:rStyle w:val="l5def44"/>
          <w:rFonts w:ascii="Times New Roman" w:hAnsi="Times New Roman" w:cs="Times New Roman"/>
          <w:sz w:val="28"/>
          <w:szCs w:val="28"/>
          <w:lang w:val="fr-FR"/>
        </w:rPr>
        <w:t>sau</w:t>
      </w:r>
      <w:proofErr w:type="spellEnd"/>
      <w:r w:rsidRPr="003369AE">
        <w:rPr>
          <w:rStyle w:val="l5def44"/>
          <w:rFonts w:ascii="Times New Roman" w:hAnsi="Times New Roman" w:cs="Times New Roman"/>
          <w:sz w:val="28"/>
          <w:szCs w:val="28"/>
          <w:lang w:val="fr-FR"/>
        </w:rPr>
        <w:t xml:space="preserve"> </w:t>
      </w:r>
      <w:proofErr w:type="spellStart"/>
      <w:r w:rsidRPr="003369AE">
        <w:rPr>
          <w:rStyle w:val="l5def44"/>
          <w:rFonts w:ascii="Times New Roman" w:hAnsi="Times New Roman" w:cs="Times New Roman"/>
          <w:sz w:val="28"/>
          <w:szCs w:val="28"/>
          <w:lang w:val="fr-FR"/>
        </w:rPr>
        <w:t>autorizaţie</w:t>
      </w:r>
      <w:proofErr w:type="spellEnd"/>
      <w:r w:rsidRPr="003369AE">
        <w:rPr>
          <w:rStyle w:val="l5def44"/>
          <w:rFonts w:ascii="Times New Roman" w:hAnsi="Times New Roman" w:cs="Times New Roman"/>
          <w:sz w:val="28"/>
          <w:szCs w:val="28"/>
          <w:lang w:val="fr-FR"/>
        </w:rPr>
        <w:t xml:space="preserve"> de construire, </w:t>
      </w:r>
      <w:proofErr w:type="spellStart"/>
      <w:r w:rsidRPr="003369AE">
        <w:rPr>
          <w:rStyle w:val="l5def44"/>
          <w:rFonts w:ascii="Times New Roman" w:hAnsi="Times New Roman" w:cs="Times New Roman"/>
          <w:sz w:val="28"/>
          <w:szCs w:val="28"/>
          <w:lang w:val="fr-FR"/>
        </w:rPr>
        <w:t>dacă</w:t>
      </w:r>
      <w:proofErr w:type="spellEnd"/>
      <w:r w:rsidRPr="003369AE">
        <w:rPr>
          <w:rStyle w:val="l5def44"/>
          <w:rFonts w:ascii="Times New Roman" w:hAnsi="Times New Roman" w:cs="Times New Roman"/>
          <w:sz w:val="28"/>
          <w:szCs w:val="28"/>
          <w:lang w:val="fr-FR"/>
        </w:rPr>
        <w:t xml:space="preserve"> </w:t>
      </w:r>
      <w:proofErr w:type="spellStart"/>
      <w:r w:rsidRPr="003369AE">
        <w:rPr>
          <w:rStyle w:val="l5def44"/>
          <w:rFonts w:ascii="Times New Roman" w:hAnsi="Times New Roman" w:cs="Times New Roman"/>
          <w:sz w:val="28"/>
          <w:szCs w:val="28"/>
          <w:lang w:val="fr-FR"/>
        </w:rPr>
        <w:t>beneficiarul</w:t>
      </w:r>
      <w:proofErr w:type="spellEnd"/>
      <w:r w:rsidRPr="003369AE">
        <w:rPr>
          <w:rStyle w:val="l5def44"/>
          <w:rFonts w:ascii="Times New Roman" w:hAnsi="Times New Roman" w:cs="Times New Roman"/>
          <w:sz w:val="28"/>
          <w:szCs w:val="28"/>
          <w:lang w:val="fr-FR"/>
        </w:rPr>
        <w:t xml:space="preserve"> </w:t>
      </w:r>
      <w:proofErr w:type="spellStart"/>
      <w:r w:rsidRPr="003369AE">
        <w:rPr>
          <w:rStyle w:val="l5def44"/>
          <w:rFonts w:ascii="Times New Roman" w:hAnsi="Times New Roman" w:cs="Times New Roman"/>
          <w:sz w:val="28"/>
          <w:szCs w:val="28"/>
          <w:lang w:val="fr-FR"/>
        </w:rPr>
        <w:t>construcţiei</w:t>
      </w:r>
      <w:proofErr w:type="spellEnd"/>
      <w:r w:rsidRPr="003369AE">
        <w:rPr>
          <w:rStyle w:val="l5def44"/>
          <w:rFonts w:ascii="Times New Roman" w:hAnsi="Times New Roman" w:cs="Times New Roman"/>
          <w:sz w:val="28"/>
          <w:szCs w:val="28"/>
          <w:lang w:val="fr-FR"/>
        </w:rPr>
        <w:t xml:space="preserve"> este o </w:t>
      </w:r>
      <w:proofErr w:type="spellStart"/>
      <w:r w:rsidRPr="003369AE">
        <w:rPr>
          <w:rStyle w:val="l5def44"/>
          <w:rFonts w:ascii="Times New Roman" w:hAnsi="Times New Roman" w:cs="Times New Roman"/>
          <w:sz w:val="28"/>
          <w:szCs w:val="28"/>
          <w:lang w:val="fr-FR"/>
        </w:rPr>
        <w:t>fundaţie</w:t>
      </w:r>
      <w:proofErr w:type="spellEnd"/>
      <w:r w:rsidRPr="003369AE">
        <w:rPr>
          <w:rStyle w:val="l5def44"/>
          <w:rFonts w:ascii="Times New Roman" w:hAnsi="Times New Roman" w:cs="Times New Roman"/>
          <w:sz w:val="28"/>
          <w:szCs w:val="28"/>
          <w:lang w:val="fr-FR"/>
        </w:rPr>
        <w:t xml:space="preserve"> </w:t>
      </w:r>
      <w:proofErr w:type="spellStart"/>
      <w:r w:rsidRPr="003369AE">
        <w:rPr>
          <w:rStyle w:val="l5def44"/>
          <w:rFonts w:ascii="Times New Roman" w:hAnsi="Times New Roman" w:cs="Times New Roman"/>
          <w:sz w:val="28"/>
          <w:szCs w:val="28"/>
          <w:lang w:val="fr-FR"/>
        </w:rPr>
        <w:t>înfiinţată</w:t>
      </w:r>
      <w:proofErr w:type="spellEnd"/>
      <w:r w:rsidRPr="003369AE">
        <w:rPr>
          <w:rStyle w:val="l5def44"/>
          <w:rFonts w:ascii="Times New Roman" w:hAnsi="Times New Roman" w:cs="Times New Roman"/>
          <w:sz w:val="28"/>
          <w:szCs w:val="28"/>
          <w:lang w:val="fr-FR"/>
        </w:rPr>
        <w:t xml:space="preserve"> </w:t>
      </w:r>
      <w:proofErr w:type="spellStart"/>
      <w:r w:rsidRPr="003369AE">
        <w:rPr>
          <w:rStyle w:val="l5def44"/>
          <w:rFonts w:ascii="Times New Roman" w:hAnsi="Times New Roman" w:cs="Times New Roman"/>
          <w:sz w:val="28"/>
          <w:szCs w:val="28"/>
          <w:lang w:val="fr-FR"/>
        </w:rPr>
        <w:t>prin</w:t>
      </w:r>
      <w:proofErr w:type="spellEnd"/>
      <w:r w:rsidRPr="003369AE">
        <w:rPr>
          <w:rStyle w:val="l5def44"/>
          <w:rFonts w:ascii="Times New Roman" w:hAnsi="Times New Roman" w:cs="Times New Roman"/>
          <w:sz w:val="28"/>
          <w:szCs w:val="28"/>
          <w:lang w:val="fr-FR"/>
        </w:rPr>
        <w:t xml:space="preserve"> testament, </w:t>
      </w:r>
      <w:proofErr w:type="spellStart"/>
      <w:r w:rsidRPr="003369AE">
        <w:rPr>
          <w:rStyle w:val="l5def44"/>
          <w:rFonts w:ascii="Times New Roman" w:hAnsi="Times New Roman" w:cs="Times New Roman"/>
          <w:sz w:val="28"/>
          <w:szCs w:val="28"/>
          <w:lang w:val="fr-FR"/>
        </w:rPr>
        <w:t>constituită</w:t>
      </w:r>
      <w:proofErr w:type="spellEnd"/>
      <w:r w:rsidRPr="003369AE">
        <w:rPr>
          <w:rStyle w:val="l5def44"/>
          <w:rFonts w:ascii="Times New Roman" w:hAnsi="Times New Roman" w:cs="Times New Roman"/>
          <w:sz w:val="28"/>
          <w:szCs w:val="28"/>
          <w:lang w:val="fr-FR"/>
        </w:rPr>
        <w:t xml:space="preserve"> </w:t>
      </w:r>
      <w:proofErr w:type="spellStart"/>
      <w:r w:rsidRPr="003369AE">
        <w:rPr>
          <w:rStyle w:val="l5def44"/>
          <w:rFonts w:ascii="Times New Roman" w:hAnsi="Times New Roman" w:cs="Times New Roman"/>
          <w:sz w:val="28"/>
          <w:szCs w:val="28"/>
          <w:lang w:val="fr-FR"/>
        </w:rPr>
        <w:t>conform</w:t>
      </w:r>
      <w:proofErr w:type="spellEnd"/>
      <w:r w:rsidRPr="003369AE">
        <w:rPr>
          <w:rStyle w:val="l5def44"/>
          <w:rFonts w:ascii="Times New Roman" w:hAnsi="Times New Roman" w:cs="Times New Roman"/>
          <w:sz w:val="28"/>
          <w:szCs w:val="28"/>
          <w:lang w:val="fr-FR"/>
        </w:rPr>
        <w:t xml:space="preserve"> </w:t>
      </w:r>
      <w:proofErr w:type="spellStart"/>
      <w:r w:rsidRPr="003369AE">
        <w:rPr>
          <w:rStyle w:val="l5def44"/>
          <w:rFonts w:ascii="Times New Roman" w:hAnsi="Times New Roman" w:cs="Times New Roman"/>
          <w:sz w:val="28"/>
          <w:szCs w:val="28"/>
          <w:lang w:val="fr-FR"/>
        </w:rPr>
        <w:t>legii</w:t>
      </w:r>
      <w:proofErr w:type="spellEnd"/>
      <w:r w:rsidRPr="003369AE">
        <w:rPr>
          <w:rStyle w:val="l5def44"/>
          <w:rFonts w:ascii="Times New Roman" w:hAnsi="Times New Roman" w:cs="Times New Roman"/>
          <w:sz w:val="28"/>
          <w:szCs w:val="28"/>
          <w:lang w:val="fr-FR"/>
        </w:rPr>
        <w:t xml:space="preserve">, </w:t>
      </w:r>
      <w:proofErr w:type="spellStart"/>
      <w:r w:rsidRPr="003369AE">
        <w:rPr>
          <w:rStyle w:val="l5def44"/>
          <w:rFonts w:ascii="Times New Roman" w:hAnsi="Times New Roman" w:cs="Times New Roman"/>
          <w:sz w:val="28"/>
          <w:szCs w:val="28"/>
          <w:lang w:val="fr-FR"/>
        </w:rPr>
        <w:t>cu</w:t>
      </w:r>
      <w:proofErr w:type="spellEnd"/>
      <w:r w:rsidRPr="003369AE">
        <w:rPr>
          <w:rStyle w:val="l5def44"/>
          <w:rFonts w:ascii="Times New Roman" w:hAnsi="Times New Roman" w:cs="Times New Roman"/>
          <w:sz w:val="28"/>
          <w:szCs w:val="28"/>
          <w:lang w:val="fr-FR"/>
        </w:rPr>
        <w:t xml:space="preserve"> </w:t>
      </w:r>
      <w:proofErr w:type="spellStart"/>
      <w:r w:rsidRPr="003369AE">
        <w:rPr>
          <w:rStyle w:val="l5def44"/>
          <w:rFonts w:ascii="Times New Roman" w:hAnsi="Times New Roman" w:cs="Times New Roman"/>
          <w:sz w:val="28"/>
          <w:szCs w:val="28"/>
          <w:lang w:val="fr-FR"/>
        </w:rPr>
        <w:t>scopul</w:t>
      </w:r>
      <w:proofErr w:type="spellEnd"/>
      <w:r w:rsidRPr="003369AE">
        <w:rPr>
          <w:rStyle w:val="l5def44"/>
          <w:rFonts w:ascii="Times New Roman" w:hAnsi="Times New Roman" w:cs="Times New Roman"/>
          <w:sz w:val="28"/>
          <w:szCs w:val="28"/>
          <w:lang w:val="fr-FR"/>
        </w:rPr>
        <w:t xml:space="preserve"> </w:t>
      </w:r>
      <w:proofErr w:type="gramStart"/>
      <w:r w:rsidRPr="003369AE">
        <w:rPr>
          <w:rStyle w:val="l5def44"/>
          <w:rFonts w:ascii="Times New Roman" w:hAnsi="Times New Roman" w:cs="Times New Roman"/>
          <w:sz w:val="28"/>
          <w:szCs w:val="28"/>
          <w:lang w:val="fr-FR"/>
        </w:rPr>
        <w:t>de a</w:t>
      </w:r>
      <w:proofErr w:type="gramEnd"/>
      <w:r w:rsidRPr="003369AE">
        <w:rPr>
          <w:rStyle w:val="l5def44"/>
          <w:rFonts w:ascii="Times New Roman" w:hAnsi="Times New Roman" w:cs="Times New Roman"/>
          <w:sz w:val="28"/>
          <w:szCs w:val="28"/>
          <w:lang w:val="fr-FR"/>
        </w:rPr>
        <w:t xml:space="preserve"> </w:t>
      </w:r>
      <w:proofErr w:type="spellStart"/>
      <w:r w:rsidRPr="003369AE">
        <w:rPr>
          <w:rStyle w:val="l5def44"/>
          <w:rFonts w:ascii="Times New Roman" w:hAnsi="Times New Roman" w:cs="Times New Roman"/>
          <w:sz w:val="28"/>
          <w:szCs w:val="28"/>
          <w:lang w:val="fr-FR"/>
        </w:rPr>
        <w:t>întreţine</w:t>
      </w:r>
      <w:proofErr w:type="spellEnd"/>
      <w:r w:rsidRPr="003369AE">
        <w:rPr>
          <w:rStyle w:val="l5def44"/>
          <w:rFonts w:ascii="Times New Roman" w:hAnsi="Times New Roman" w:cs="Times New Roman"/>
          <w:sz w:val="28"/>
          <w:szCs w:val="28"/>
          <w:lang w:val="fr-FR"/>
        </w:rPr>
        <w:t xml:space="preserve">, </w:t>
      </w:r>
      <w:proofErr w:type="spellStart"/>
      <w:r w:rsidRPr="003369AE">
        <w:rPr>
          <w:rStyle w:val="l5def44"/>
          <w:rFonts w:ascii="Times New Roman" w:hAnsi="Times New Roman" w:cs="Times New Roman"/>
          <w:sz w:val="28"/>
          <w:szCs w:val="28"/>
          <w:lang w:val="fr-FR"/>
        </w:rPr>
        <w:t>dezvolta</w:t>
      </w:r>
      <w:proofErr w:type="spellEnd"/>
      <w:r w:rsidRPr="003369AE">
        <w:rPr>
          <w:rStyle w:val="l5def44"/>
          <w:rFonts w:ascii="Times New Roman" w:hAnsi="Times New Roman" w:cs="Times New Roman"/>
          <w:sz w:val="28"/>
          <w:szCs w:val="28"/>
          <w:lang w:val="fr-FR"/>
        </w:rPr>
        <w:t xml:space="preserve"> </w:t>
      </w:r>
      <w:proofErr w:type="spellStart"/>
      <w:r w:rsidRPr="003369AE">
        <w:rPr>
          <w:rStyle w:val="l5def44"/>
          <w:rFonts w:ascii="Times New Roman" w:hAnsi="Times New Roman" w:cs="Times New Roman"/>
          <w:sz w:val="28"/>
          <w:szCs w:val="28"/>
          <w:lang w:val="fr-FR"/>
        </w:rPr>
        <w:t>şi</w:t>
      </w:r>
      <w:proofErr w:type="spellEnd"/>
      <w:r w:rsidRPr="003369AE">
        <w:rPr>
          <w:rStyle w:val="l5def44"/>
          <w:rFonts w:ascii="Times New Roman" w:hAnsi="Times New Roman" w:cs="Times New Roman"/>
          <w:sz w:val="28"/>
          <w:szCs w:val="28"/>
          <w:lang w:val="fr-FR"/>
        </w:rPr>
        <w:t xml:space="preserve"> ajuta </w:t>
      </w:r>
      <w:proofErr w:type="spellStart"/>
      <w:r w:rsidRPr="003369AE">
        <w:rPr>
          <w:rStyle w:val="l5def44"/>
          <w:rFonts w:ascii="Times New Roman" w:hAnsi="Times New Roman" w:cs="Times New Roman"/>
          <w:sz w:val="28"/>
          <w:szCs w:val="28"/>
          <w:lang w:val="fr-FR"/>
        </w:rPr>
        <w:t>instituţii</w:t>
      </w:r>
      <w:proofErr w:type="spellEnd"/>
      <w:r w:rsidRPr="003369AE">
        <w:rPr>
          <w:rStyle w:val="l5def44"/>
          <w:rFonts w:ascii="Times New Roman" w:hAnsi="Times New Roman" w:cs="Times New Roman"/>
          <w:sz w:val="28"/>
          <w:szCs w:val="28"/>
          <w:lang w:val="fr-FR"/>
        </w:rPr>
        <w:t xml:space="preserve"> de </w:t>
      </w:r>
      <w:proofErr w:type="spellStart"/>
      <w:r w:rsidRPr="003369AE">
        <w:rPr>
          <w:rStyle w:val="l5def44"/>
          <w:rFonts w:ascii="Times New Roman" w:hAnsi="Times New Roman" w:cs="Times New Roman"/>
          <w:sz w:val="28"/>
          <w:szCs w:val="28"/>
          <w:lang w:val="fr-FR"/>
        </w:rPr>
        <w:t>cultură</w:t>
      </w:r>
      <w:proofErr w:type="spellEnd"/>
      <w:r w:rsidRPr="003369AE">
        <w:rPr>
          <w:rStyle w:val="l5def44"/>
          <w:rFonts w:ascii="Times New Roman" w:hAnsi="Times New Roman" w:cs="Times New Roman"/>
          <w:sz w:val="28"/>
          <w:szCs w:val="28"/>
          <w:lang w:val="fr-FR"/>
        </w:rPr>
        <w:t xml:space="preserve"> </w:t>
      </w:r>
      <w:proofErr w:type="spellStart"/>
      <w:r w:rsidRPr="003369AE">
        <w:rPr>
          <w:rStyle w:val="l5def44"/>
          <w:rFonts w:ascii="Times New Roman" w:hAnsi="Times New Roman" w:cs="Times New Roman"/>
          <w:sz w:val="28"/>
          <w:szCs w:val="28"/>
          <w:lang w:val="fr-FR"/>
        </w:rPr>
        <w:t>naţională</w:t>
      </w:r>
      <w:proofErr w:type="spellEnd"/>
      <w:r w:rsidRPr="003369AE">
        <w:rPr>
          <w:rStyle w:val="l5def44"/>
          <w:rFonts w:ascii="Times New Roman" w:hAnsi="Times New Roman" w:cs="Times New Roman"/>
          <w:sz w:val="28"/>
          <w:szCs w:val="28"/>
          <w:lang w:val="fr-FR"/>
        </w:rPr>
        <w:t xml:space="preserve">, </w:t>
      </w:r>
      <w:proofErr w:type="spellStart"/>
      <w:r w:rsidRPr="003369AE">
        <w:rPr>
          <w:rStyle w:val="l5def44"/>
          <w:rFonts w:ascii="Times New Roman" w:hAnsi="Times New Roman" w:cs="Times New Roman"/>
          <w:sz w:val="28"/>
          <w:szCs w:val="28"/>
          <w:lang w:val="fr-FR"/>
        </w:rPr>
        <w:t>precum</w:t>
      </w:r>
      <w:proofErr w:type="spellEnd"/>
      <w:r w:rsidRPr="003369AE">
        <w:rPr>
          <w:rStyle w:val="l5def44"/>
          <w:rFonts w:ascii="Times New Roman" w:hAnsi="Times New Roman" w:cs="Times New Roman"/>
          <w:sz w:val="28"/>
          <w:szCs w:val="28"/>
          <w:lang w:val="fr-FR"/>
        </w:rPr>
        <w:t xml:space="preserve"> </w:t>
      </w:r>
      <w:proofErr w:type="spellStart"/>
      <w:r w:rsidRPr="003369AE">
        <w:rPr>
          <w:rStyle w:val="l5def44"/>
          <w:rFonts w:ascii="Times New Roman" w:hAnsi="Times New Roman" w:cs="Times New Roman"/>
          <w:sz w:val="28"/>
          <w:szCs w:val="28"/>
          <w:lang w:val="fr-FR"/>
        </w:rPr>
        <w:t>şi</w:t>
      </w:r>
      <w:proofErr w:type="spellEnd"/>
      <w:r w:rsidRPr="003369AE">
        <w:rPr>
          <w:rStyle w:val="l5def44"/>
          <w:rFonts w:ascii="Times New Roman" w:hAnsi="Times New Roman" w:cs="Times New Roman"/>
          <w:sz w:val="28"/>
          <w:szCs w:val="28"/>
          <w:lang w:val="fr-FR"/>
        </w:rPr>
        <w:t xml:space="preserve"> </w:t>
      </w:r>
      <w:proofErr w:type="gramStart"/>
      <w:r w:rsidRPr="003369AE">
        <w:rPr>
          <w:rStyle w:val="l5def44"/>
          <w:rFonts w:ascii="Times New Roman" w:hAnsi="Times New Roman" w:cs="Times New Roman"/>
          <w:sz w:val="28"/>
          <w:szCs w:val="28"/>
          <w:lang w:val="fr-FR"/>
        </w:rPr>
        <w:t>de a</w:t>
      </w:r>
      <w:proofErr w:type="gramEnd"/>
      <w:r w:rsidRPr="003369AE">
        <w:rPr>
          <w:rStyle w:val="l5def44"/>
          <w:rFonts w:ascii="Times New Roman" w:hAnsi="Times New Roman" w:cs="Times New Roman"/>
          <w:sz w:val="28"/>
          <w:szCs w:val="28"/>
          <w:lang w:val="fr-FR"/>
        </w:rPr>
        <w:t xml:space="preserve"> </w:t>
      </w:r>
      <w:proofErr w:type="spellStart"/>
      <w:r w:rsidRPr="003369AE">
        <w:rPr>
          <w:rStyle w:val="l5def44"/>
          <w:rFonts w:ascii="Times New Roman" w:hAnsi="Times New Roman" w:cs="Times New Roman"/>
          <w:sz w:val="28"/>
          <w:szCs w:val="28"/>
          <w:lang w:val="fr-FR"/>
        </w:rPr>
        <w:t>susţine</w:t>
      </w:r>
      <w:proofErr w:type="spellEnd"/>
      <w:r w:rsidRPr="003369AE">
        <w:rPr>
          <w:rStyle w:val="l5def44"/>
          <w:rFonts w:ascii="Times New Roman" w:hAnsi="Times New Roman" w:cs="Times New Roman"/>
          <w:sz w:val="28"/>
          <w:szCs w:val="28"/>
          <w:lang w:val="fr-FR"/>
        </w:rPr>
        <w:t xml:space="preserve"> </w:t>
      </w:r>
      <w:proofErr w:type="spellStart"/>
      <w:r w:rsidRPr="003369AE">
        <w:rPr>
          <w:rStyle w:val="l5def44"/>
          <w:rFonts w:ascii="Times New Roman" w:hAnsi="Times New Roman" w:cs="Times New Roman"/>
          <w:sz w:val="28"/>
          <w:szCs w:val="28"/>
          <w:lang w:val="fr-FR"/>
        </w:rPr>
        <w:t>acţiuni</w:t>
      </w:r>
      <w:proofErr w:type="spellEnd"/>
      <w:r w:rsidRPr="003369AE">
        <w:rPr>
          <w:rStyle w:val="l5def44"/>
          <w:rFonts w:ascii="Times New Roman" w:hAnsi="Times New Roman" w:cs="Times New Roman"/>
          <w:sz w:val="28"/>
          <w:szCs w:val="28"/>
          <w:lang w:val="fr-FR"/>
        </w:rPr>
        <w:t xml:space="preserve"> </w:t>
      </w:r>
      <w:proofErr w:type="spellStart"/>
      <w:r w:rsidRPr="003369AE">
        <w:rPr>
          <w:rStyle w:val="l5def44"/>
          <w:rFonts w:ascii="Times New Roman" w:hAnsi="Times New Roman" w:cs="Times New Roman"/>
          <w:sz w:val="28"/>
          <w:szCs w:val="28"/>
          <w:lang w:val="fr-FR"/>
        </w:rPr>
        <w:t>cu</w:t>
      </w:r>
      <w:proofErr w:type="spellEnd"/>
      <w:r w:rsidRPr="003369AE">
        <w:rPr>
          <w:rStyle w:val="l5def44"/>
          <w:rFonts w:ascii="Times New Roman" w:hAnsi="Times New Roman" w:cs="Times New Roman"/>
          <w:sz w:val="28"/>
          <w:szCs w:val="28"/>
          <w:lang w:val="fr-FR"/>
        </w:rPr>
        <w:t xml:space="preserve"> </w:t>
      </w:r>
      <w:proofErr w:type="spellStart"/>
      <w:r w:rsidRPr="003369AE">
        <w:rPr>
          <w:rStyle w:val="l5def44"/>
          <w:rFonts w:ascii="Times New Roman" w:hAnsi="Times New Roman" w:cs="Times New Roman"/>
          <w:sz w:val="28"/>
          <w:szCs w:val="28"/>
          <w:lang w:val="fr-FR"/>
        </w:rPr>
        <w:t>caracter</w:t>
      </w:r>
      <w:proofErr w:type="spellEnd"/>
      <w:r w:rsidRPr="003369AE">
        <w:rPr>
          <w:rStyle w:val="l5def44"/>
          <w:rFonts w:ascii="Times New Roman" w:hAnsi="Times New Roman" w:cs="Times New Roman"/>
          <w:sz w:val="28"/>
          <w:szCs w:val="28"/>
          <w:lang w:val="fr-FR"/>
        </w:rPr>
        <w:t xml:space="preserve"> </w:t>
      </w:r>
      <w:proofErr w:type="spellStart"/>
      <w:r w:rsidRPr="003369AE">
        <w:rPr>
          <w:rStyle w:val="l5def44"/>
          <w:rFonts w:ascii="Times New Roman" w:hAnsi="Times New Roman" w:cs="Times New Roman"/>
          <w:sz w:val="28"/>
          <w:szCs w:val="28"/>
          <w:lang w:val="fr-FR"/>
        </w:rPr>
        <w:t>umanitar</w:t>
      </w:r>
      <w:proofErr w:type="spellEnd"/>
      <w:r w:rsidRPr="003369AE">
        <w:rPr>
          <w:rStyle w:val="l5def44"/>
          <w:rFonts w:ascii="Times New Roman" w:hAnsi="Times New Roman" w:cs="Times New Roman"/>
          <w:sz w:val="28"/>
          <w:szCs w:val="28"/>
          <w:lang w:val="fr-FR"/>
        </w:rPr>
        <w:t xml:space="preserve">, social </w:t>
      </w:r>
      <w:proofErr w:type="spellStart"/>
      <w:r w:rsidRPr="003369AE">
        <w:rPr>
          <w:rStyle w:val="l5def44"/>
          <w:rFonts w:ascii="Times New Roman" w:hAnsi="Times New Roman" w:cs="Times New Roman"/>
          <w:sz w:val="28"/>
          <w:szCs w:val="28"/>
          <w:lang w:val="fr-FR"/>
        </w:rPr>
        <w:t>şi</w:t>
      </w:r>
      <w:proofErr w:type="spellEnd"/>
      <w:r w:rsidRPr="003369AE">
        <w:rPr>
          <w:rStyle w:val="l5def44"/>
          <w:rFonts w:ascii="Times New Roman" w:hAnsi="Times New Roman" w:cs="Times New Roman"/>
          <w:sz w:val="28"/>
          <w:szCs w:val="28"/>
          <w:lang w:val="fr-FR"/>
        </w:rPr>
        <w:t xml:space="preserve"> </w:t>
      </w:r>
      <w:proofErr w:type="gramStart"/>
      <w:r w:rsidRPr="003369AE">
        <w:rPr>
          <w:rStyle w:val="l5def44"/>
          <w:rFonts w:ascii="Times New Roman" w:hAnsi="Times New Roman" w:cs="Times New Roman"/>
          <w:sz w:val="28"/>
          <w:szCs w:val="28"/>
          <w:lang w:val="fr-FR"/>
        </w:rPr>
        <w:t>cultural;</w:t>
      </w:r>
      <w:proofErr w:type="gramEnd"/>
      <w:r w:rsidRPr="003369AE">
        <w:rPr>
          <w:sz w:val="28"/>
          <w:szCs w:val="28"/>
          <w:lang w:val="fr-FR"/>
        </w:rPr>
        <w:t xml:space="preserve">  </w:t>
      </w:r>
    </w:p>
    <w:p w14:paraId="6EA6002E" w14:textId="77777777" w:rsidR="003369AE" w:rsidRPr="003369AE" w:rsidRDefault="003369AE" w:rsidP="003369AE">
      <w:pPr>
        <w:jc w:val="both"/>
        <w:rPr>
          <w:sz w:val="28"/>
          <w:szCs w:val="28"/>
          <w:lang w:val="fr-FR"/>
        </w:rPr>
      </w:pPr>
      <w:r w:rsidRPr="003369AE">
        <w:rPr>
          <w:sz w:val="28"/>
          <w:szCs w:val="28"/>
          <w:lang w:val="fr-FR"/>
        </w:rPr>
        <w:t>   </w:t>
      </w:r>
      <w:r w:rsidRPr="003369AE">
        <w:rPr>
          <w:b/>
          <w:bCs/>
          <w:sz w:val="28"/>
          <w:szCs w:val="28"/>
          <w:lang w:val="fr-FR"/>
        </w:rPr>
        <w:t>j)</w:t>
      </w:r>
      <w:r w:rsidRPr="003369AE">
        <w:rPr>
          <w:sz w:val="28"/>
          <w:szCs w:val="28"/>
          <w:lang w:val="fr-FR"/>
        </w:rPr>
        <w:t xml:space="preserve"> </w:t>
      </w:r>
      <w:r w:rsidRPr="003369AE">
        <w:rPr>
          <w:rStyle w:val="l5def45"/>
          <w:rFonts w:ascii="Times New Roman" w:hAnsi="Times New Roman" w:cs="Times New Roman"/>
          <w:sz w:val="28"/>
          <w:szCs w:val="28"/>
          <w:lang w:val="fr-FR"/>
        </w:rPr>
        <w:t xml:space="preserve">certificat de </w:t>
      </w:r>
      <w:proofErr w:type="spellStart"/>
      <w:r w:rsidRPr="003369AE">
        <w:rPr>
          <w:rStyle w:val="l5def45"/>
          <w:rFonts w:ascii="Times New Roman" w:hAnsi="Times New Roman" w:cs="Times New Roman"/>
          <w:sz w:val="28"/>
          <w:szCs w:val="28"/>
          <w:lang w:val="fr-FR"/>
        </w:rPr>
        <w:t>urbanism</w:t>
      </w:r>
      <w:proofErr w:type="spellEnd"/>
      <w:r w:rsidRPr="003369AE">
        <w:rPr>
          <w:rStyle w:val="l5def45"/>
          <w:rFonts w:ascii="Times New Roman" w:hAnsi="Times New Roman" w:cs="Times New Roman"/>
          <w:sz w:val="28"/>
          <w:szCs w:val="28"/>
          <w:lang w:val="fr-FR"/>
        </w:rPr>
        <w:t xml:space="preserve"> </w:t>
      </w:r>
      <w:proofErr w:type="spellStart"/>
      <w:r w:rsidRPr="003369AE">
        <w:rPr>
          <w:rStyle w:val="l5def45"/>
          <w:rFonts w:ascii="Times New Roman" w:hAnsi="Times New Roman" w:cs="Times New Roman"/>
          <w:sz w:val="28"/>
          <w:szCs w:val="28"/>
          <w:lang w:val="fr-FR"/>
        </w:rPr>
        <w:t>sau</w:t>
      </w:r>
      <w:proofErr w:type="spellEnd"/>
      <w:r w:rsidRPr="003369AE">
        <w:rPr>
          <w:rStyle w:val="l5def45"/>
          <w:rFonts w:ascii="Times New Roman" w:hAnsi="Times New Roman" w:cs="Times New Roman"/>
          <w:sz w:val="28"/>
          <w:szCs w:val="28"/>
          <w:lang w:val="fr-FR"/>
        </w:rPr>
        <w:t xml:space="preserve"> </w:t>
      </w:r>
      <w:proofErr w:type="spellStart"/>
      <w:r w:rsidRPr="003369AE">
        <w:rPr>
          <w:rStyle w:val="l5def45"/>
          <w:rFonts w:ascii="Times New Roman" w:hAnsi="Times New Roman" w:cs="Times New Roman"/>
          <w:sz w:val="28"/>
          <w:szCs w:val="28"/>
          <w:lang w:val="fr-FR"/>
        </w:rPr>
        <w:t>autorizaţie</w:t>
      </w:r>
      <w:proofErr w:type="spellEnd"/>
      <w:r w:rsidRPr="003369AE">
        <w:rPr>
          <w:rStyle w:val="l5def45"/>
          <w:rFonts w:ascii="Times New Roman" w:hAnsi="Times New Roman" w:cs="Times New Roman"/>
          <w:sz w:val="28"/>
          <w:szCs w:val="28"/>
          <w:lang w:val="fr-FR"/>
        </w:rPr>
        <w:t xml:space="preserve"> de construire, </w:t>
      </w:r>
      <w:proofErr w:type="spellStart"/>
      <w:r w:rsidRPr="003369AE">
        <w:rPr>
          <w:rStyle w:val="l5def45"/>
          <w:rFonts w:ascii="Times New Roman" w:hAnsi="Times New Roman" w:cs="Times New Roman"/>
          <w:sz w:val="28"/>
          <w:szCs w:val="28"/>
          <w:lang w:val="fr-FR"/>
        </w:rPr>
        <w:t>dacă</w:t>
      </w:r>
      <w:proofErr w:type="spellEnd"/>
      <w:r w:rsidRPr="003369AE">
        <w:rPr>
          <w:rStyle w:val="l5def45"/>
          <w:rFonts w:ascii="Times New Roman" w:hAnsi="Times New Roman" w:cs="Times New Roman"/>
          <w:sz w:val="28"/>
          <w:szCs w:val="28"/>
          <w:lang w:val="fr-FR"/>
        </w:rPr>
        <w:t xml:space="preserve"> </w:t>
      </w:r>
      <w:proofErr w:type="spellStart"/>
      <w:r w:rsidRPr="003369AE">
        <w:rPr>
          <w:rStyle w:val="l5def45"/>
          <w:rFonts w:ascii="Times New Roman" w:hAnsi="Times New Roman" w:cs="Times New Roman"/>
          <w:sz w:val="28"/>
          <w:szCs w:val="28"/>
          <w:lang w:val="fr-FR"/>
        </w:rPr>
        <w:t>beneficiarul</w:t>
      </w:r>
      <w:proofErr w:type="spellEnd"/>
      <w:r w:rsidRPr="003369AE">
        <w:rPr>
          <w:rStyle w:val="l5def45"/>
          <w:rFonts w:ascii="Times New Roman" w:hAnsi="Times New Roman" w:cs="Times New Roman"/>
          <w:sz w:val="28"/>
          <w:szCs w:val="28"/>
          <w:lang w:val="fr-FR"/>
        </w:rPr>
        <w:t xml:space="preserve"> </w:t>
      </w:r>
      <w:proofErr w:type="spellStart"/>
      <w:r w:rsidRPr="003369AE">
        <w:rPr>
          <w:rStyle w:val="l5def45"/>
          <w:rFonts w:ascii="Times New Roman" w:hAnsi="Times New Roman" w:cs="Times New Roman"/>
          <w:sz w:val="28"/>
          <w:szCs w:val="28"/>
          <w:lang w:val="fr-FR"/>
        </w:rPr>
        <w:t>construcţiei</w:t>
      </w:r>
      <w:proofErr w:type="spellEnd"/>
      <w:r w:rsidRPr="003369AE">
        <w:rPr>
          <w:rStyle w:val="l5def45"/>
          <w:rFonts w:ascii="Times New Roman" w:hAnsi="Times New Roman" w:cs="Times New Roman"/>
          <w:sz w:val="28"/>
          <w:szCs w:val="28"/>
          <w:lang w:val="fr-FR"/>
        </w:rPr>
        <w:t xml:space="preserve"> este o </w:t>
      </w:r>
      <w:proofErr w:type="spellStart"/>
      <w:r w:rsidRPr="003369AE">
        <w:rPr>
          <w:rStyle w:val="l5def45"/>
          <w:rFonts w:ascii="Times New Roman" w:hAnsi="Times New Roman" w:cs="Times New Roman"/>
          <w:sz w:val="28"/>
          <w:szCs w:val="28"/>
          <w:lang w:val="fr-FR"/>
        </w:rPr>
        <w:t>organizaţie</w:t>
      </w:r>
      <w:proofErr w:type="spellEnd"/>
      <w:r w:rsidRPr="003369AE">
        <w:rPr>
          <w:rStyle w:val="l5def45"/>
          <w:rFonts w:ascii="Times New Roman" w:hAnsi="Times New Roman" w:cs="Times New Roman"/>
          <w:sz w:val="28"/>
          <w:szCs w:val="28"/>
          <w:lang w:val="fr-FR"/>
        </w:rPr>
        <w:t xml:space="preserve"> care are </w:t>
      </w:r>
      <w:proofErr w:type="gramStart"/>
      <w:r w:rsidRPr="003369AE">
        <w:rPr>
          <w:rStyle w:val="l5def45"/>
          <w:rFonts w:ascii="Times New Roman" w:hAnsi="Times New Roman" w:cs="Times New Roman"/>
          <w:sz w:val="28"/>
          <w:szCs w:val="28"/>
          <w:lang w:val="fr-FR"/>
        </w:rPr>
        <w:t>ca</w:t>
      </w:r>
      <w:proofErr w:type="gramEnd"/>
      <w:r w:rsidRPr="003369AE">
        <w:rPr>
          <w:rStyle w:val="l5def45"/>
          <w:rFonts w:ascii="Times New Roman" w:hAnsi="Times New Roman" w:cs="Times New Roman"/>
          <w:sz w:val="28"/>
          <w:szCs w:val="28"/>
          <w:lang w:val="fr-FR"/>
        </w:rPr>
        <w:t xml:space="preserve"> </w:t>
      </w:r>
      <w:proofErr w:type="spellStart"/>
      <w:r w:rsidRPr="003369AE">
        <w:rPr>
          <w:rStyle w:val="l5def45"/>
          <w:rFonts w:ascii="Times New Roman" w:hAnsi="Times New Roman" w:cs="Times New Roman"/>
          <w:sz w:val="28"/>
          <w:szCs w:val="28"/>
          <w:lang w:val="fr-FR"/>
        </w:rPr>
        <w:t>unică</w:t>
      </w:r>
      <w:proofErr w:type="spellEnd"/>
      <w:r w:rsidRPr="003369AE">
        <w:rPr>
          <w:rStyle w:val="l5def45"/>
          <w:rFonts w:ascii="Times New Roman" w:hAnsi="Times New Roman" w:cs="Times New Roman"/>
          <w:sz w:val="28"/>
          <w:szCs w:val="28"/>
          <w:lang w:val="fr-FR"/>
        </w:rPr>
        <w:t xml:space="preserve"> </w:t>
      </w:r>
      <w:proofErr w:type="spellStart"/>
      <w:r w:rsidRPr="003369AE">
        <w:rPr>
          <w:rStyle w:val="l5def45"/>
          <w:rFonts w:ascii="Times New Roman" w:hAnsi="Times New Roman" w:cs="Times New Roman"/>
          <w:sz w:val="28"/>
          <w:szCs w:val="28"/>
          <w:lang w:val="fr-FR"/>
        </w:rPr>
        <w:t>activitate</w:t>
      </w:r>
      <w:proofErr w:type="spellEnd"/>
      <w:r w:rsidRPr="003369AE">
        <w:rPr>
          <w:rStyle w:val="l5def45"/>
          <w:rFonts w:ascii="Times New Roman" w:hAnsi="Times New Roman" w:cs="Times New Roman"/>
          <w:sz w:val="28"/>
          <w:szCs w:val="28"/>
          <w:lang w:val="fr-FR"/>
        </w:rPr>
        <w:t xml:space="preserve"> </w:t>
      </w:r>
      <w:proofErr w:type="spellStart"/>
      <w:r w:rsidRPr="003369AE">
        <w:rPr>
          <w:rStyle w:val="l5def45"/>
          <w:rFonts w:ascii="Times New Roman" w:hAnsi="Times New Roman" w:cs="Times New Roman"/>
          <w:sz w:val="28"/>
          <w:szCs w:val="28"/>
          <w:lang w:val="fr-FR"/>
        </w:rPr>
        <w:t>acordarea</w:t>
      </w:r>
      <w:proofErr w:type="spellEnd"/>
      <w:r w:rsidRPr="003369AE">
        <w:rPr>
          <w:rStyle w:val="l5def45"/>
          <w:rFonts w:ascii="Times New Roman" w:hAnsi="Times New Roman" w:cs="Times New Roman"/>
          <w:sz w:val="28"/>
          <w:szCs w:val="28"/>
          <w:lang w:val="fr-FR"/>
        </w:rPr>
        <w:t xml:space="preserve"> </w:t>
      </w:r>
      <w:proofErr w:type="spellStart"/>
      <w:r w:rsidRPr="003369AE">
        <w:rPr>
          <w:rStyle w:val="l5def45"/>
          <w:rFonts w:ascii="Times New Roman" w:hAnsi="Times New Roman" w:cs="Times New Roman"/>
          <w:sz w:val="28"/>
          <w:szCs w:val="28"/>
          <w:lang w:val="fr-FR"/>
        </w:rPr>
        <w:t>gratuită</w:t>
      </w:r>
      <w:proofErr w:type="spellEnd"/>
      <w:r w:rsidRPr="003369AE">
        <w:rPr>
          <w:rStyle w:val="l5def45"/>
          <w:rFonts w:ascii="Times New Roman" w:hAnsi="Times New Roman" w:cs="Times New Roman"/>
          <w:sz w:val="28"/>
          <w:szCs w:val="28"/>
          <w:lang w:val="fr-FR"/>
        </w:rPr>
        <w:t xml:space="preserve"> de </w:t>
      </w:r>
      <w:proofErr w:type="spellStart"/>
      <w:r w:rsidRPr="003369AE">
        <w:rPr>
          <w:rStyle w:val="l5def45"/>
          <w:rFonts w:ascii="Times New Roman" w:hAnsi="Times New Roman" w:cs="Times New Roman"/>
          <w:sz w:val="28"/>
          <w:szCs w:val="28"/>
          <w:lang w:val="fr-FR"/>
        </w:rPr>
        <w:t>servicii</w:t>
      </w:r>
      <w:proofErr w:type="spellEnd"/>
      <w:r w:rsidRPr="003369AE">
        <w:rPr>
          <w:rStyle w:val="l5def45"/>
          <w:rFonts w:ascii="Times New Roman" w:hAnsi="Times New Roman" w:cs="Times New Roman"/>
          <w:sz w:val="28"/>
          <w:szCs w:val="28"/>
          <w:lang w:val="fr-FR"/>
        </w:rPr>
        <w:t xml:space="preserve"> sociale </w:t>
      </w:r>
      <w:proofErr w:type="spellStart"/>
      <w:r w:rsidRPr="003369AE">
        <w:rPr>
          <w:rStyle w:val="l5def45"/>
          <w:rFonts w:ascii="Times New Roman" w:hAnsi="Times New Roman" w:cs="Times New Roman"/>
          <w:sz w:val="28"/>
          <w:szCs w:val="28"/>
          <w:lang w:val="fr-FR"/>
        </w:rPr>
        <w:t>în</w:t>
      </w:r>
      <w:proofErr w:type="spellEnd"/>
      <w:r w:rsidRPr="003369AE">
        <w:rPr>
          <w:rStyle w:val="l5def45"/>
          <w:rFonts w:ascii="Times New Roman" w:hAnsi="Times New Roman" w:cs="Times New Roman"/>
          <w:sz w:val="28"/>
          <w:szCs w:val="28"/>
          <w:lang w:val="fr-FR"/>
        </w:rPr>
        <w:t xml:space="preserve"> </w:t>
      </w:r>
      <w:proofErr w:type="spellStart"/>
      <w:r w:rsidRPr="003369AE">
        <w:rPr>
          <w:rStyle w:val="l5def45"/>
          <w:rFonts w:ascii="Times New Roman" w:hAnsi="Times New Roman" w:cs="Times New Roman"/>
          <w:sz w:val="28"/>
          <w:szCs w:val="28"/>
          <w:lang w:val="fr-FR"/>
        </w:rPr>
        <w:t>unităţi</w:t>
      </w:r>
      <w:proofErr w:type="spellEnd"/>
      <w:r w:rsidRPr="003369AE">
        <w:rPr>
          <w:rStyle w:val="l5def45"/>
          <w:rFonts w:ascii="Times New Roman" w:hAnsi="Times New Roman" w:cs="Times New Roman"/>
          <w:sz w:val="28"/>
          <w:szCs w:val="28"/>
          <w:lang w:val="fr-FR"/>
        </w:rPr>
        <w:t xml:space="preserve"> </w:t>
      </w:r>
      <w:proofErr w:type="spellStart"/>
      <w:r w:rsidRPr="003369AE">
        <w:rPr>
          <w:rStyle w:val="l5def45"/>
          <w:rFonts w:ascii="Times New Roman" w:hAnsi="Times New Roman" w:cs="Times New Roman"/>
          <w:sz w:val="28"/>
          <w:szCs w:val="28"/>
          <w:lang w:val="fr-FR"/>
        </w:rPr>
        <w:t>specializate</w:t>
      </w:r>
      <w:proofErr w:type="spellEnd"/>
      <w:r w:rsidRPr="003369AE">
        <w:rPr>
          <w:rStyle w:val="l5def45"/>
          <w:rFonts w:ascii="Times New Roman" w:hAnsi="Times New Roman" w:cs="Times New Roman"/>
          <w:sz w:val="28"/>
          <w:szCs w:val="28"/>
          <w:lang w:val="fr-FR"/>
        </w:rPr>
        <w:t xml:space="preserve"> care </w:t>
      </w:r>
      <w:proofErr w:type="spellStart"/>
      <w:r w:rsidRPr="003369AE">
        <w:rPr>
          <w:rStyle w:val="l5def45"/>
          <w:rFonts w:ascii="Times New Roman" w:hAnsi="Times New Roman" w:cs="Times New Roman"/>
          <w:sz w:val="28"/>
          <w:szCs w:val="28"/>
          <w:lang w:val="fr-FR"/>
        </w:rPr>
        <w:t>asigură</w:t>
      </w:r>
      <w:proofErr w:type="spellEnd"/>
      <w:r w:rsidRPr="003369AE">
        <w:rPr>
          <w:rStyle w:val="l5def45"/>
          <w:rFonts w:ascii="Times New Roman" w:hAnsi="Times New Roman" w:cs="Times New Roman"/>
          <w:sz w:val="28"/>
          <w:szCs w:val="28"/>
          <w:lang w:val="fr-FR"/>
        </w:rPr>
        <w:t xml:space="preserve"> </w:t>
      </w:r>
      <w:proofErr w:type="spellStart"/>
      <w:r w:rsidRPr="003369AE">
        <w:rPr>
          <w:rStyle w:val="l5def45"/>
          <w:rFonts w:ascii="Times New Roman" w:hAnsi="Times New Roman" w:cs="Times New Roman"/>
          <w:sz w:val="28"/>
          <w:szCs w:val="28"/>
          <w:lang w:val="fr-FR"/>
        </w:rPr>
        <w:t>găzduire</w:t>
      </w:r>
      <w:proofErr w:type="spellEnd"/>
      <w:r w:rsidRPr="003369AE">
        <w:rPr>
          <w:rStyle w:val="l5def45"/>
          <w:rFonts w:ascii="Times New Roman" w:hAnsi="Times New Roman" w:cs="Times New Roman"/>
          <w:sz w:val="28"/>
          <w:szCs w:val="28"/>
          <w:lang w:val="fr-FR"/>
        </w:rPr>
        <w:t xml:space="preserve">, </w:t>
      </w:r>
      <w:proofErr w:type="spellStart"/>
      <w:r w:rsidRPr="003369AE">
        <w:rPr>
          <w:rStyle w:val="l5def45"/>
          <w:rFonts w:ascii="Times New Roman" w:hAnsi="Times New Roman" w:cs="Times New Roman"/>
          <w:sz w:val="28"/>
          <w:szCs w:val="28"/>
          <w:lang w:val="fr-FR"/>
        </w:rPr>
        <w:t>îngrijire</w:t>
      </w:r>
      <w:proofErr w:type="spellEnd"/>
      <w:r w:rsidRPr="003369AE">
        <w:rPr>
          <w:rStyle w:val="l5def45"/>
          <w:rFonts w:ascii="Times New Roman" w:hAnsi="Times New Roman" w:cs="Times New Roman"/>
          <w:sz w:val="28"/>
          <w:szCs w:val="28"/>
          <w:lang w:val="fr-FR"/>
        </w:rPr>
        <w:t xml:space="preserve"> </w:t>
      </w:r>
      <w:proofErr w:type="spellStart"/>
      <w:r w:rsidRPr="003369AE">
        <w:rPr>
          <w:rStyle w:val="l5def45"/>
          <w:rFonts w:ascii="Times New Roman" w:hAnsi="Times New Roman" w:cs="Times New Roman"/>
          <w:sz w:val="28"/>
          <w:szCs w:val="28"/>
          <w:lang w:val="fr-FR"/>
        </w:rPr>
        <w:t>socială</w:t>
      </w:r>
      <w:proofErr w:type="spellEnd"/>
      <w:r w:rsidRPr="003369AE">
        <w:rPr>
          <w:rStyle w:val="l5def45"/>
          <w:rFonts w:ascii="Times New Roman" w:hAnsi="Times New Roman" w:cs="Times New Roman"/>
          <w:sz w:val="28"/>
          <w:szCs w:val="28"/>
          <w:lang w:val="fr-FR"/>
        </w:rPr>
        <w:t xml:space="preserve"> </w:t>
      </w:r>
      <w:proofErr w:type="spellStart"/>
      <w:r w:rsidRPr="003369AE">
        <w:rPr>
          <w:rStyle w:val="l5def45"/>
          <w:rFonts w:ascii="Times New Roman" w:hAnsi="Times New Roman" w:cs="Times New Roman"/>
          <w:sz w:val="28"/>
          <w:szCs w:val="28"/>
          <w:lang w:val="fr-FR"/>
        </w:rPr>
        <w:t>şi</w:t>
      </w:r>
      <w:proofErr w:type="spellEnd"/>
      <w:r w:rsidRPr="003369AE">
        <w:rPr>
          <w:rStyle w:val="l5def45"/>
          <w:rFonts w:ascii="Times New Roman" w:hAnsi="Times New Roman" w:cs="Times New Roman"/>
          <w:sz w:val="28"/>
          <w:szCs w:val="28"/>
          <w:lang w:val="fr-FR"/>
        </w:rPr>
        <w:t xml:space="preserve"> </w:t>
      </w:r>
      <w:proofErr w:type="spellStart"/>
      <w:r w:rsidRPr="003369AE">
        <w:rPr>
          <w:rStyle w:val="l5def45"/>
          <w:rFonts w:ascii="Times New Roman" w:hAnsi="Times New Roman" w:cs="Times New Roman"/>
          <w:sz w:val="28"/>
          <w:szCs w:val="28"/>
          <w:lang w:val="fr-FR"/>
        </w:rPr>
        <w:t>medicală</w:t>
      </w:r>
      <w:proofErr w:type="spellEnd"/>
      <w:r w:rsidRPr="003369AE">
        <w:rPr>
          <w:rStyle w:val="l5def45"/>
          <w:rFonts w:ascii="Times New Roman" w:hAnsi="Times New Roman" w:cs="Times New Roman"/>
          <w:sz w:val="28"/>
          <w:szCs w:val="28"/>
          <w:lang w:val="fr-FR"/>
        </w:rPr>
        <w:t xml:space="preserve">, </w:t>
      </w:r>
      <w:proofErr w:type="spellStart"/>
      <w:r w:rsidRPr="003369AE">
        <w:rPr>
          <w:rStyle w:val="l5def45"/>
          <w:rFonts w:ascii="Times New Roman" w:hAnsi="Times New Roman" w:cs="Times New Roman"/>
          <w:sz w:val="28"/>
          <w:szCs w:val="28"/>
          <w:lang w:val="fr-FR"/>
        </w:rPr>
        <w:t>asistenţă</w:t>
      </w:r>
      <w:proofErr w:type="spellEnd"/>
      <w:r w:rsidRPr="003369AE">
        <w:rPr>
          <w:rStyle w:val="l5def45"/>
          <w:rFonts w:ascii="Times New Roman" w:hAnsi="Times New Roman" w:cs="Times New Roman"/>
          <w:sz w:val="28"/>
          <w:szCs w:val="28"/>
          <w:lang w:val="fr-FR"/>
        </w:rPr>
        <w:t xml:space="preserve">, </w:t>
      </w:r>
      <w:proofErr w:type="spellStart"/>
      <w:r w:rsidRPr="003369AE">
        <w:rPr>
          <w:rStyle w:val="l5def45"/>
          <w:rFonts w:ascii="Times New Roman" w:hAnsi="Times New Roman" w:cs="Times New Roman"/>
          <w:sz w:val="28"/>
          <w:szCs w:val="28"/>
          <w:lang w:val="fr-FR"/>
        </w:rPr>
        <w:t>ocrotire</w:t>
      </w:r>
      <w:proofErr w:type="spellEnd"/>
      <w:r w:rsidRPr="003369AE">
        <w:rPr>
          <w:rStyle w:val="l5def45"/>
          <w:rFonts w:ascii="Times New Roman" w:hAnsi="Times New Roman" w:cs="Times New Roman"/>
          <w:sz w:val="28"/>
          <w:szCs w:val="28"/>
          <w:lang w:val="fr-FR"/>
        </w:rPr>
        <w:t xml:space="preserve">, </w:t>
      </w:r>
      <w:proofErr w:type="spellStart"/>
      <w:r w:rsidRPr="003369AE">
        <w:rPr>
          <w:rStyle w:val="l5def45"/>
          <w:rFonts w:ascii="Times New Roman" w:hAnsi="Times New Roman" w:cs="Times New Roman"/>
          <w:sz w:val="28"/>
          <w:szCs w:val="28"/>
          <w:lang w:val="fr-FR"/>
        </w:rPr>
        <w:t>activităţi</w:t>
      </w:r>
      <w:proofErr w:type="spellEnd"/>
      <w:r w:rsidRPr="003369AE">
        <w:rPr>
          <w:rStyle w:val="l5def45"/>
          <w:rFonts w:ascii="Times New Roman" w:hAnsi="Times New Roman" w:cs="Times New Roman"/>
          <w:sz w:val="28"/>
          <w:szCs w:val="28"/>
          <w:lang w:val="fr-FR"/>
        </w:rPr>
        <w:t xml:space="preserve"> de </w:t>
      </w:r>
      <w:proofErr w:type="spellStart"/>
      <w:r w:rsidRPr="003369AE">
        <w:rPr>
          <w:rStyle w:val="l5def45"/>
          <w:rFonts w:ascii="Times New Roman" w:hAnsi="Times New Roman" w:cs="Times New Roman"/>
          <w:sz w:val="28"/>
          <w:szCs w:val="28"/>
          <w:lang w:val="fr-FR"/>
        </w:rPr>
        <w:t>recuperare</w:t>
      </w:r>
      <w:proofErr w:type="spellEnd"/>
      <w:r w:rsidRPr="003369AE">
        <w:rPr>
          <w:rStyle w:val="l5def45"/>
          <w:rFonts w:ascii="Times New Roman" w:hAnsi="Times New Roman" w:cs="Times New Roman"/>
          <w:sz w:val="28"/>
          <w:szCs w:val="28"/>
          <w:lang w:val="fr-FR"/>
        </w:rPr>
        <w:t xml:space="preserve">, </w:t>
      </w:r>
      <w:proofErr w:type="spellStart"/>
      <w:r w:rsidRPr="003369AE">
        <w:rPr>
          <w:rStyle w:val="l5def45"/>
          <w:rFonts w:ascii="Times New Roman" w:hAnsi="Times New Roman" w:cs="Times New Roman"/>
          <w:sz w:val="28"/>
          <w:szCs w:val="28"/>
          <w:lang w:val="fr-FR"/>
        </w:rPr>
        <w:t>reabilitare</w:t>
      </w:r>
      <w:proofErr w:type="spellEnd"/>
      <w:r w:rsidRPr="003369AE">
        <w:rPr>
          <w:rStyle w:val="l5def45"/>
          <w:rFonts w:ascii="Times New Roman" w:hAnsi="Times New Roman" w:cs="Times New Roman"/>
          <w:sz w:val="28"/>
          <w:szCs w:val="28"/>
          <w:lang w:val="fr-FR"/>
        </w:rPr>
        <w:t xml:space="preserve"> </w:t>
      </w:r>
      <w:proofErr w:type="spellStart"/>
      <w:r w:rsidRPr="003369AE">
        <w:rPr>
          <w:rStyle w:val="l5def45"/>
          <w:rFonts w:ascii="Times New Roman" w:hAnsi="Times New Roman" w:cs="Times New Roman"/>
          <w:sz w:val="28"/>
          <w:szCs w:val="28"/>
          <w:lang w:val="fr-FR"/>
        </w:rPr>
        <w:t>şi</w:t>
      </w:r>
      <w:proofErr w:type="spellEnd"/>
      <w:r w:rsidRPr="003369AE">
        <w:rPr>
          <w:rStyle w:val="l5def45"/>
          <w:rFonts w:ascii="Times New Roman" w:hAnsi="Times New Roman" w:cs="Times New Roman"/>
          <w:sz w:val="28"/>
          <w:szCs w:val="28"/>
          <w:lang w:val="fr-FR"/>
        </w:rPr>
        <w:t xml:space="preserve"> </w:t>
      </w:r>
      <w:proofErr w:type="spellStart"/>
      <w:r w:rsidRPr="003369AE">
        <w:rPr>
          <w:rStyle w:val="l5def45"/>
          <w:rFonts w:ascii="Times New Roman" w:hAnsi="Times New Roman" w:cs="Times New Roman"/>
          <w:sz w:val="28"/>
          <w:szCs w:val="28"/>
          <w:lang w:val="fr-FR"/>
        </w:rPr>
        <w:t>reinserţie</w:t>
      </w:r>
      <w:proofErr w:type="spellEnd"/>
      <w:r w:rsidRPr="003369AE">
        <w:rPr>
          <w:rStyle w:val="l5def45"/>
          <w:rFonts w:ascii="Times New Roman" w:hAnsi="Times New Roman" w:cs="Times New Roman"/>
          <w:sz w:val="28"/>
          <w:szCs w:val="28"/>
          <w:lang w:val="fr-FR"/>
        </w:rPr>
        <w:t xml:space="preserve"> </w:t>
      </w:r>
      <w:proofErr w:type="spellStart"/>
      <w:r w:rsidRPr="003369AE">
        <w:rPr>
          <w:rStyle w:val="l5def45"/>
          <w:rFonts w:ascii="Times New Roman" w:hAnsi="Times New Roman" w:cs="Times New Roman"/>
          <w:sz w:val="28"/>
          <w:szCs w:val="28"/>
          <w:lang w:val="fr-FR"/>
        </w:rPr>
        <w:t>socială</w:t>
      </w:r>
      <w:proofErr w:type="spellEnd"/>
      <w:r w:rsidRPr="003369AE">
        <w:rPr>
          <w:rStyle w:val="l5def45"/>
          <w:rFonts w:ascii="Times New Roman" w:hAnsi="Times New Roman" w:cs="Times New Roman"/>
          <w:sz w:val="28"/>
          <w:szCs w:val="28"/>
          <w:lang w:val="fr-FR"/>
        </w:rPr>
        <w:t xml:space="preserve"> </w:t>
      </w:r>
      <w:proofErr w:type="spellStart"/>
      <w:r w:rsidRPr="003369AE">
        <w:rPr>
          <w:rStyle w:val="l5def45"/>
          <w:rFonts w:ascii="Times New Roman" w:hAnsi="Times New Roman" w:cs="Times New Roman"/>
          <w:sz w:val="28"/>
          <w:szCs w:val="28"/>
          <w:lang w:val="fr-FR"/>
        </w:rPr>
        <w:t>pentru</w:t>
      </w:r>
      <w:proofErr w:type="spellEnd"/>
      <w:r w:rsidRPr="003369AE">
        <w:rPr>
          <w:rStyle w:val="l5def45"/>
          <w:rFonts w:ascii="Times New Roman" w:hAnsi="Times New Roman" w:cs="Times New Roman"/>
          <w:sz w:val="28"/>
          <w:szCs w:val="28"/>
          <w:lang w:val="fr-FR"/>
        </w:rPr>
        <w:t xml:space="preserve"> copil, </w:t>
      </w:r>
      <w:proofErr w:type="spellStart"/>
      <w:r w:rsidRPr="003369AE">
        <w:rPr>
          <w:rStyle w:val="l5def45"/>
          <w:rFonts w:ascii="Times New Roman" w:hAnsi="Times New Roman" w:cs="Times New Roman"/>
          <w:sz w:val="28"/>
          <w:szCs w:val="28"/>
          <w:lang w:val="fr-FR"/>
        </w:rPr>
        <w:t>familie</w:t>
      </w:r>
      <w:proofErr w:type="spellEnd"/>
      <w:r w:rsidRPr="003369AE">
        <w:rPr>
          <w:rStyle w:val="l5def45"/>
          <w:rFonts w:ascii="Times New Roman" w:hAnsi="Times New Roman" w:cs="Times New Roman"/>
          <w:sz w:val="28"/>
          <w:szCs w:val="28"/>
          <w:lang w:val="fr-FR"/>
        </w:rPr>
        <w:t xml:space="preserve">, </w:t>
      </w:r>
      <w:proofErr w:type="spellStart"/>
      <w:r w:rsidRPr="003369AE">
        <w:rPr>
          <w:rStyle w:val="l5def45"/>
          <w:rFonts w:ascii="Times New Roman" w:hAnsi="Times New Roman" w:cs="Times New Roman"/>
          <w:sz w:val="28"/>
          <w:szCs w:val="28"/>
          <w:lang w:val="fr-FR"/>
        </w:rPr>
        <w:t>persoane</w:t>
      </w:r>
      <w:proofErr w:type="spellEnd"/>
      <w:r w:rsidRPr="003369AE">
        <w:rPr>
          <w:rStyle w:val="l5def45"/>
          <w:rFonts w:ascii="Times New Roman" w:hAnsi="Times New Roman" w:cs="Times New Roman"/>
          <w:sz w:val="28"/>
          <w:szCs w:val="28"/>
          <w:lang w:val="fr-FR"/>
        </w:rPr>
        <w:t xml:space="preserve"> </w:t>
      </w:r>
      <w:proofErr w:type="spellStart"/>
      <w:r w:rsidRPr="003369AE">
        <w:rPr>
          <w:rStyle w:val="l5def45"/>
          <w:rFonts w:ascii="Times New Roman" w:hAnsi="Times New Roman" w:cs="Times New Roman"/>
          <w:sz w:val="28"/>
          <w:szCs w:val="28"/>
          <w:lang w:val="fr-FR"/>
        </w:rPr>
        <w:t>cu</w:t>
      </w:r>
      <w:proofErr w:type="spellEnd"/>
      <w:r w:rsidRPr="003369AE">
        <w:rPr>
          <w:rStyle w:val="l5def45"/>
          <w:rFonts w:ascii="Times New Roman" w:hAnsi="Times New Roman" w:cs="Times New Roman"/>
          <w:sz w:val="28"/>
          <w:szCs w:val="28"/>
          <w:lang w:val="fr-FR"/>
        </w:rPr>
        <w:t xml:space="preserve"> handicap, </w:t>
      </w:r>
      <w:proofErr w:type="spellStart"/>
      <w:r w:rsidRPr="003369AE">
        <w:rPr>
          <w:rStyle w:val="l5def45"/>
          <w:rFonts w:ascii="Times New Roman" w:hAnsi="Times New Roman" w:cs="Times New Roman"/>
          <w:sz w:val="28"/>
          <w:szCs w:val="28"/>
          <w:lang w:val="fr-FR"/>
        </w:rPr>
        <w:t>persoane</w:t>
      </w:r>
      <w:proofErr w:type="spellEnd"/>
      <w:r w:rsidRPr="003369AE">
        <w:rPr>
          <w:rStyle w:val="l5def45"/>
          <w:rFonts w:ascii="Times New Roman" w:hAnsi="Times New Roman" w:cs="Times New Roman"/>
          <w:sz w:val="28"/>
          <w:szCs w:val="28"/>
          <w:lang w:val="fr-FR"/>
        </w:rPr>
        <w:t xml:space="preserve"> </w:t>
      </w:r>
      <w:proofErr w:type="spellStart"/>
      <w:r w:rsidRPr="003369AE">
        <w:rPr>
          <w:rStyle w:val="l5def45"/>
          <w:rFonts w:ascii="Times New Roman" w:hAnsi="Times New Roman" w:cs="Times New Roman"/>
          <w:sz w:val="28"/>
          <w:szCs w:val="28"/>
          <w:lang w:val="fr-FR"/>
        </w:rPr>
        <w:t>vârstnice</w:t>
      </w:r>
      <w:proofErr w:type="spellEnd"/>
      <w:r w:rsidRPr="003369AE">
        <w:rPr>
          <w:rStyle w:val="l5def45"/>
          <w:rFonts w:ascii="Times New Roman" w:hAnsi="Times New Roman" w:cs="Times New Roman"/>
          <w:sz w:val="28"/>
          <w:szCs w:val="28"/>
          <w:lang w:val="fr-FR"/>
        </w:rPr>
        <w:t xml:space="preserve">, </w:t>
      </w:r>
      <w:proofErr w:type="spellStart"/>
      <w:r w:rsidRPr="003369AE">
        <w:rPr>
          <w:rStyle w:val="l5def45"/>
          <w:rFonts w:ascii="Times New Roman" w:hAnsi="Times New Roman" w:cs="Times New Roman"/>
          <w:sz w:val="28"/>
          <w:szCs w:val="28"/>
          <w:lang w:val="fr-FR"/>
        </w:rPr>
        <w:t>precum</w:t>
      </w:r>
      <w:proofErr w:type="spellEnd"/>
      <w:r w:rsidRPr="003369AE">
        <w:rPr>
          <w:rStyle w:val="l5def45"/>
          <w:rFonts w:ascii="Times New Roman" w:hAnsi="Times New Roman" w:cs="Times New Roman"/>
          <w:sz w:val="28"/>
          <w:szCs w:val="28"/>
          <w:lang w:val="fr-FR"/>
        </w:rPr>
        <w:t xml:space="preserve"> </w:t>
      </w:r>
      <w:proofErr w:type="spellStart"/>
      <w:r w:rsidRPr="003369AE">
        <w:rPr>
          <w:rStyle w:val="l5def45"/>
          <w:rFonts w:ascii="Times New Roman" w:hAnsi="Times New Roman" w:cs="Times New Roman"/>
          <w:sz w:val="28"/>
          <w:szCs w:val="28"/>
          <w:lang w:val="fr-FR"/>
        </w:rPr>
        <w:t>şi</w:t>
      </w:r>
      <w:proofErr w:type="spellEnd"/>
      <w:r w:rsidRPr="003369AE">
        <w:rPr>
          <w:rStyle w:val="l5def45"/>
          <w:rFonts w:ascii="Times New Roman" w:hAnsi="Times New Roman" w:cs="Times New Roman"/>
          <w:sz w:val="28"/>
          <w:szCs w:val="28"/>
          <w:lang w:val="fr-FR"/>
        </w:rPr>
        <w:t xml:space="preserve"> </w:t>
      </w:r>
      <w:proofErr w:type="spellStart"/>
      <w:r w:rsidRPr="003369AE">
        <w:rPr>
          <w:rStyle w:val="l5def45"/>
          <w:rFonts w:ascii="Times New Roman" w:hAnsi="Times New Roman" w:cs="Times New Roman"/>
          <w:sz w:val="28"/>
          <w:szCs w:val="28"/>
          <w:lang w:val="fr-FR"/>
        </w:rPr>
        <w:t>pentru</w:t>
      </w:r>
      <w:proofErr w:type="spellEnd"/>
      <w:r w:rsidRPr="003369AE">
        <w:rPr>
          <w:rStyle w:val="l5def45"/>
          <w:rFonts w:ascii="Times New Roman" w:hAnsi="Times New Roman" w:cs="Times New Roman"/>
          <w:sz w:val="28"/>
          <w:szCs w:val="28"/>
          <w:lang w:val="fr-FR"/>
        </w:rPr>
        <w:t xml:space="preserve"> </w:t>
      </w:r>
      <w:proofErr w:type="spellStart"/>
      <w:r w:rsidRPr="003369AE">
        <w:rPr>
          <w:rStyle w:val="l5def45"/>
          <w:rFonts w:ascii="Times New Roman" w:hAnsi="Times New Roman" w:cs="Times New Roman"/>
          <w:sz w:val="28"/>
          <w:szCs w:val="28"/>
          <w:lang w:val="fr-FR"/>
        </w:rPr>
        <w:t>alte</w:t>
      </w:r>
      <w:proofErr w:type="spellEnd"/>
      <w:r w:rsidRPr="003369AE">
        <w:rPr>
          <w:rStyle w:val="l5def45"/>
          <w:rFonts w:ascii="Times New Roman" w:hAnsi="Times New Roman" w:cs="Times New Roman"/>
          <w:sz w:val="28"/>
          <w:szCs w:val="28"/>
          <w:lang w:val="fr-FR"/>
        </w:rPr>
        <w:t xml:space="preserve"> </w:t>
      </w:r>
      <w:proofErr w:type="spellStart"/>
      <w:r w:rsidRPr="003369AE">
        <w:rPr>
          <w:rStyle w:val="l5def45"/>
          <w:rFonts w:ascii="Times New Roman" w:hAnsi="Times New Roman" w:cs="Times New Roman"/>
          <w:sz w:val="28"/>
          <w:szCs w:val="28"/>
          <w:lang w:val="fr-FR"/>
        </w:rPr>
        <w:t>persoane</w:t>
      </w:r>
      <w:proofErr w:type="spellEnd"/>
      <w:r w:rsidRPr="003369AE">
        <w:rPr>
          <w:rStyle w:val="l5def45"/>
          <w:rFonts w:ascii="Times New Roman" w:hAnsi="Times New Roman" w:cs="Times New Roman"/>
          <w:sz w:val="28"/>
          <w:szCs w:val="28"/>
          <w:lang w:val="fr-FR"/>
        </w:rPr>
        <w:t xml:space="preserve"> </w:t>
      </w:r>
      <w:proofErr w:type="spellStart"/>
      <w:r w:rsidRPr="003369AE">
        <w:rPr>
          <w:rStyle w:val="l5def45"/>
          <w:rFonts w:ascii="Times New Roman" w:hAnsi="Times New Roman" w:cs="Times New Roman"/>
          <w:sz w:val="28"/>
          <w:szCs w:val="28"/>
          <w:lang w:val="fr-FR"/>
        </w:rPr>
        <w:t>aflate</w:t>
      </w:r>
      <w:proofErr w:type="spellEnd"/>
      <w:r w:rsidRPr="003369AE">
        <w:rPr>
          <w:rStyle w:val="l5def45"/>
          <w:rFonts w:ascii="Times New Roman" w:hAnsi="Times New Roman" w:cs="Times New Roman"/>
          <w:sz w:val="28"/>
          <w:szCs w:val="28"/>
          <w:lang w:val="fr-FR"/>
        </w:rPr>
        <w:t xml:space="preserve"> </w:t>
      </w:r>
      <w:proofErr w:type="spellStart"/>
      <w:r w:rsidRPr="003369AE">
        <w:rPr>
          <w:rStyle w:val="l5def45"/>
          <w:rFonts w:ascii="Times New Roman" w:hAnsi="Times New Roman" w:cs="Times New Roman"/>
          <w:sz w:val="28"/>
          <w:szCs w:val="28"/>
          <w:lang w:val="fr-FR"/>
        </w:rPr>
        <w:t>în</w:t>
      </w:r>
      <w:proofErr w:type="spellEnd"/>
      <w:r w:rsidRPr="003369AE">
        <w:rPr>
          <w:rStyle w:val="l5def45"/>
          <w:rFonts w:ascii="Times New Roman" w:hAnsi="Times New Roman" w:cs="Times New Roman"/>
          <w:sz w:val="28"/>
          <w:szCs w:val="28"/>
          <w:lang w:val="fr-FR"/>
        </w:rPr>
        <w:t xml:space="preserve"> </w:t>
      </w:r>
      <w:proofErr w:type="spellStart"/>
      <w:r w:rsidRPr="003369AE">
        <w:rPr>
          <w:rStyle w:val="l5def45"/>
          <w:rFonts w:ascii="Times New Roman" w:hAnsi="Times New Roman" w:cs="Times New Roman"/>
          <w:sz w:val="28"/>
          <w:szCs w:val="28"/>
          <w:lang w:val="fr-FR"/>
        </w:rPr>
        <w:t>dificultate</w:t>
      </w:r>
      <w:proofErr w:type="spellEnd"/>
      <w:r w:rsidRPr="003369AE">
        <w:rPr>
          <w:rStyle w:val="l5def45"/>
          <w:rFonts w:ascii="Times New Roman" w:hAnsi="Times New Roman" w:cs="Times New Roman"/>
          <w:sz w:val="28"/>
          <w:szCs w:val="28"/>
          <w:lang w:val="fr-FR"/>
        </w:rPr>
        <w:t xml:space="preserve">, </w:t>
      </w:r>
      <w:proofErr w:type="spellStart"/>
      <w:r w:rsidRPr="003369AE">
        <w:rPr>
          <w:rStyle w:val="l5def45"/>
          <w:rFonts w:ascii="Times New Roman" w:hAnsi="Times New Roman" w:cs="Times New Roman"/>
          <w:sz w:val="28"/>
          <w:szCs w:val="28"/>
          <w:lang w:val="fr-FR"/>
        </w:rPr>
        <w:t>în</w:t>
      </w:r>
      <w:proofErr w:type="spellEnd"/>
      <w:r w:rsidRPr="003369AE">
        <w:rPr>
          <w:rStyle w:val="l5def45"/>
          <w:rFonts w:ascii="Times New Roman" w:hAnsi="Times New Roman" w:cs="Times New Roman"/>
          <w:sz w:val="28"/>
          <w:szCs w:val="28"/>
          <w:lang w:val="fr-FR"/>
        </w:rPr>
        <w:t xml:space="preserve"> </w:t>
      </w:r>
      <w:proofErr w:type="spellStart"/>
      <w:r w:rsidRPr="003369AE">
        <w:rPr>
          <w:rStyle w:val="l5def45"/>
          <w:rFonts w:ascii="Times New Roman" w:hAnsi="Times New Roman" w:cs="Times New Roman"/>
          <w:sz w:val="28"/>
          <w:szCs w:val="28"/>
          <w:lang w:val="fr-FR"/>
        </w:rPr>
        <w:t>condiţiile</w:t>
      </w:r>
      <w:proofErr w:type="spellEnd"/>
      <w:r w:rsidRPr="003369AE">
        <w:rPr>
          <w:rStyle w:val="l5def45"/>
          <w:rFonts w:ascii="Times New Roman" w:hAnsi="Times New Roman" w:cs="Times New Roman"/>
          <w:sz w:val="28"/>
          <w:szCs w:val="28"/>
          <w:lang w:val="fr-FR"/>
        </w:rPr>
        <w:t xml:space="preserve"> </w:t>
      </w:r>
      <w:proofErr w:type="spellStart"/>
      <w:proofErr w:type="gramStart"/>
      <w:r w:rsidRPr="003369AE">
        <w:rPr>
          <w:rStyle w:val="l5def45"/>
          <w:rFonts w:ascii="Times New Roman" w:hAnsi="Times New Roman" w:cs="Times New Roman"/>
          <w:sz w:val="28"/>
          <w:szCs w:val="28"/>
          <w:lang w:val="fr-FR"/>
        </w:rPr>
        <w:t>legii</w:t>
      </w:r>
      <w:proofErr w:type="spellEnd"/>
      <w:r w:rsidRPr="003369AE">
        <w:rPr>
          <w:rStyle w:val="l5def45"/>
          <w:rFonts w:ascii="Times New Roman" w:hAnsi="Times New Roman" w:cs="Times New Roman"/>
          <w:sz w:val="28"/>
          <w:szCs w:val="28"/>
          <w:lang w:val="fr-FR"/>
        </w:rPr>
        <w:t>;</w:t>
      </w:r>
      <w:proofErr w:type="gramEnd"/>
      <w:r w:rsidRPr="003369AE">
        <w:rPr>
          <w:sz w:val="28"/>
          <w:szCs w:val="28"/>
          <w:lang w:val="fr-FR"/>
        </w:rPr>
        <w:t xml:space="preserve">  </w:t>
      </w:r>
    </w:p>
    <w:p w14:paraId="7161DEB1" w14:textId="77777777" w:rsidR="003369AE" w:rsidRDefault="003369AE" w:rsidP="003369AE">
      <w:pPr>
        <w:jc w:val="both"/>
        <w:rPr>
          <w:sz w:val="28"/>
          <w:szCs w:val="28"/>
          <w:lang w:val="fr-FR"/>
        </w:rPr>
      </w:pPr>
      <w:r w:rsidRPr="003369AE">
        <w:rPr>
          <w:sz w:val="28"/>
          <w:szCs w:val="28"/>
          <w:lang w:val="fr-FR"/>
        </w:rPr>
        <w:t>   </w:t>
      </w:r>
      <w:r w:rsidRPr="003369AE">
        <w:rPr>
          <w:b/>
          <w:bCs/>
          <w:sz w:val="28"/>
          <w:szCs w:val="28"/>
          <w:lang w:val="fr-FR"/>
        </w:rPr>
        <w:t>k)</w:t>
      </w:r>
      <w:r w:rsidRPr="003369AE">
        <w:rPr>
          <w:sz w:val="28"/>
          <w:szCs w:val="28"/>
          <w:lang w:val="fr-FR"/>
        </w:rPr>
        <w:t xml:space="preserve"> </w:t>
      </w:r>
      <w:r w:rsidRPr="003369AE">
        <w:rPr>
          <w:rStyle w:val="l5def46"/>
          <w:rFonts w:ascii="Times New Roman" w:hAnsi="Times New Roman" w:cs="Times New Roman"/>
          <w:sz w:val="28"/>
          <w:szCs w:val="28"/>
          <w:lang w:val="fr-FR"/>
        </w:rPr>
        <w:t xml:space="preserve">certificat de </w:t>
      </w:r>
      <w:proofErr w:type="spellStart"/>
      <w:r w:rsidRPr="003369AE">
        <w:rPr>
          <w:rStyle w:val="l5def46"/>
          <w:rFonts w:ascii="Times New Roman" w:hAnsi="Times New Roman" w:cs="Times New Roman"/>
          <w:sz w:val="28"/>
          <w:szCs w:val="28"/>
          <w:lang w:val="fr-FR"/>
        </w:rPr>
        <w:t>urbanism</w:t>
      </w:r>
      <w:proofErr w:type="spellEnd"/>
      <w:r w:rsidRPr="003369AE">
        <w:rPr>
          <w:rStyle w:val="l5def46"/>
          <w:rFonts w:ascii="Times New Roman" w:hAnsi="Times New Roman" w:cs="Times New Roman"/>
          <w:sz w:val="28"/>
          <w:szCs w:val="28"/>
          <w:lang w:val="fr-FR"/>
        </w:rPr>
        <w:t xml:space="preserve"> </w:t>
      </w:r>
      <w:proofErr w:type="spellStart"/>
      <w:r w:rsidRPr="003369AE">
        <w:rPr>
          <w:rStyle w:val="l5def46"/>
          <w:rFonts w:ascii="Times New Roman" w:hAnsi="Times New Roman" w:cs="Times New Roman"/>
          <w:sz w:val="28"/>
          <w:szCs w:val="28"/>
          <w:lang w:val="fr-FR"/>
        </w:rPr>
        <w:t>sau</w:t>
      </w:r>
      <w:proofErr w:type="spellEnd"/>
      <w:r w:rsidRPr="003369AE">
        <w:rPr>
          <w:rStyle w:val="l5def46"/>
          <w:rFonts w:ascii="Times New Roman" w:hAnsi="Times New Roman" w:cs="Times New Roman"/>
          <w:sz w:val="28"/>
          <w:szCs w:val="28"/>
          <w:lang w:val="fr-FR"/>
        </w:rPr>
        <w:t xml:space="preserve"> </w:t>
      </w:r>
      <w:proofErr w:type="spellStart"/>
      <w:r w:rsidRPr="003369AE">
        <w:rPr>
          <w:rStyle w:val="l5def46"/>
          <w:rFonts w:ascii="Times New Roman" w:hAnsi="Times New Roman" w:cs="Times New Roman"/>
          <w:sz w:val="28"/>
          <w:szCs w:val="28"/>
          <w:lang w:val="fr-FR"/>
        </w:rPr>
        <w:t>autorizaţie</w:t>
      </w:r>
      <w:proofErr w:type="spellEnd"/>
      <w:r w:rsidRPr="003369AE">
        <w:rPr>
          <w:rStyle w:val="l5def46"/>
          <w:rFonts w:ascii="Times New Roman" w:hAnsi="Times New Roman" w:cs="Times New Roman"/>
          <w:sz w:val="28"/>
          <w:szCs w:val="28"/>
          <w:lang w:val="fr-FR"/>
        </w:rPr>
        <w:t xml:space="preserve"> de construire, </w:t>
      </w:r>
      <w:proofErr w:type="spellStart"/>
      <w:r w:rsidRPr="003369AE">
        <w:rPr>
          <w:rStyle w:val="l5def46"/>
          <w:rFonts w:ascii="Times New Roman" w:hAnsi="Times New Roman" w:cs="Times New Roman"/>
          <w:sz w:val="28"/>
          <w:szCs w:val="28"/>
          <w:lang w:val="fr-FR"/>
        </w:rPr>
        <w:t>în</w:t>
      </w:r>
      <w:proofErr w:type="spellEnd"/>
      <w:r w:rsidRPr="003369AE">
        <w:rPr>
          <w:rStyle w:val="l5def46"/>
          <w:rFonts w:ascii="Times New Roman" w:hAnsi="Times New Roman" w:cs="Times New Roman"/>
          <w:sz w:val="28"/>
          <w:szCs w:val="28"/>
          <w:lang w:val="fr-FR"/>
        </w:rPr>
        <w:t xml:space="preserve"> </w:t>
      </w:r>
      <w:proofErr w:type="spellStart"/>
      <w:r w:rsidRPr="003369AE">
        <w:rPr>
          <w:rStyle w:val="l5def46"/>
          <w:rFonts w:ascii="Times New Roman" w:hAnsi="Times New Roman" w:cs="Times New Roman"/>
          <w:sz w:val="28"/>
          <w:szCs w:val="28"/>
          <w:lang w:val="fr-FR"/>
        </w:rPr>
        <w:t>cazul</w:t>
      </w:r>
      <w:proofErr w:type="spellEnd"/>
      <w:r w:rsidRPr="003369AE">
        <w:rPr>
          <w:rStyle w:val="l5def46"/>
          <w:rFonts w:ascii="Times New Roman" w:hAnsi="Times New Roman" w:cs="Times New Roman"/>
          <w:sz w:val="28"/>
          <w:szCs w:val="28"/>
          <w:lang w:val="fr-FR"/>
        </w:rPr>
        <w:t xml:space="preserve"> </w:t>
      </w:r>
      <w:proofErr w:type="spellStart"/>
      <w:r w:rsidRPr="003369AE">
        <w:rPr>
          <w:rStyle w:val="l5def46"/>
          <w:rFonts w:ascii="Times New Roman" w:hAnsi="Times New Roman" w:cs="Times New Roman"/>
          <w:sz w:val="28"/>
          <w:szCs w:val="28"/>
          <w:lang w:val="fr-FR"/>
        </w:rPr>
        <w:t>unei</w:t>
      </w:r>
      <w:proofErr w:type="spellEnd"/>
      <w:r w:rsidRPr="003369AE">
        <w:rPr>
          <w:rStyle w:val="l5def46"/>
          <w:rFonts w:ascii="Times New Roman" w:hAnsi="Times New Roman" w:cs="Times New Roman"/>
          <w:sz w:val="28"/>
          <w:szCs w:val="28"/>
          <w:lang w:val="fr-FR"/>
        </w:rPr>
        <w:t xml:space="preserve"> </w:t>
      </w:r>
      <w:proofErr w:type="spellStart"/>
      <w:r w:rsidRPr="003369AE">
        <w:rPr>
          <w:rStyle w:val="l5def46"/>
          <w:rFonts w:ascii="Times New Roman" w:hAnsi="Times New Roman" w:cs="Times New Roman"/>
          <w:sz w:val="28"/>
          <w:szCs w:val="28"/>
          <w:lang w:val="fr-FR"/>
        </w:rPr>
        <w:t>calamităţi</w:t>
      </w:r>
      <w:proofErr w:type="spellEnd"/>
      <w:r w:rsidRPr="003369AE">
        <w:rPr>
          <w:rStyle w:val="l5def46"/>
          <w:rFonts w:ascii="Times New Roman" w:hAnsi="Times New Roman" w:cs="Times New Roman"/>
          <w:sz w:val="28"/>
          <w:szCs w:val="28"/>
          <w:lang w:val="fr-FR"/>
        </w:rPr>
        <w:t xml:space="preserve"> </w:t>
      </w:r>
      <w:proofErr w:type="spellStart"/>
      <w:r w:rsidRPr="003369AE">
        <w:rPr>
          <w:rStyle w:val="l5def46"/>
          <w:rFonts w:ascii="Times New Roman" w:hAnsi="Times New Roman" w:cs="Times New Roman"/>
          <w:sz w:val="28"/>
          <w:szCs w:val="28"/>
          <w:lang w:val="fr-FR"/>
        </w:rPr>
        <w:t>naturale</w:t>
      </w:r>
      <w:proofErr w:type="spellEnd"/>
      <w:r w:rsidRPr="003369AE">
        <w:rPr>
          <w:rStyle w:val="l5def46"/>
          <w:rFonts w:ascii="Times New Roman" w:hAnsi="Times New Roman" w:cs="Times New Roman"/>
          <w:sz w:val="28"/>
          <w:szCs w:val="28"/>
          <w:lang w:val="fr-FR"/>
        </w:rPr>
        <w:t>.</w:t>
      </w:r>
      <w:r w:rsidRPr="003369AE">
        <w:rPr>
          <w:sz w:val="28"/>
          <w:szCs w:val="28"/>
          <w:lang w:val="fr-FR"/>
        </w:rPr>
        <w:t xml:space="preserve">  </w:t>
      </w:r>
    </w:p>
    <w:p w14:paraId="3B099A91" w14:textId="69F4EA74" w:rsidR="00137624" w:rsidRPr="00137624" w:rsidRDefault="00137624" w:rsidP="00137624">
      <w:pPr>
        <w:rPr>
          <w:b/>
          <w:sz w:val="28"/>
          <w:szCs w:val="28"/>
          <w:lang w:val="fr-FR"/>
        </w:rPr>
      </w:pPr>
      <w:r w:rsidRPr="00137624">
        <w:rPr>
          <w:b/>
          <w:sz w:val="28"/>
          <w:szCs w:val="28"/>
          <w:lang w:val="fr-FR"/>
        </w:rPr>
        <w:t xml:space="preserve">Art.23. </w:t>
      </w:r>
      <w:proofErr w:type="gramStart"/>
      <w:r w:rsidRPr="00137624">
        <w:rPr>
          <w:b/>
          <w:sz w:val="28"/>
          <w:szCs w:val="28"/>
          <w:lang w:val="fr-FR"/>
        </w:rPr>
        <w:t xml:space="preserve">Taxa  </w:t>
      </w:r>
      <w:proofErr w:type="spellStart"/>
      <w:r w:rsidRPr="00137624">
        <w:rPr>
          <w:b/>
          <w:sz w:val="28"/>
          <w:szCs w:val="28"/>
          <w:lang w:val="fr-FR"/>
        </w:rPr>
        <w:t>pentru</w:t>
      </w:r>
      <w:proofErr w:type="spellEnd"/>
      <w:proofErr w:type="gramEnd"/>
      <w:r w:rsidRPr="00137624">
        <w:rPr>
          <w:b/>
          <w:sz w:val="28"/>
          <w:szCs w:val="28"/>
          <w:lang w:val="fr-FR"/>
        </w:rPr>
        <w:t xml:space="preserve"> </w:t>
      </w:r>
      <w:proofErr w:type="spellStart"/>
      <w:r w:rsidRPr="00137624">
        <w:rPr>
          <w:b/>
          <w:sz w:val="28"/>
          <w:szCs w:val="28"/>
          <w:lang w:val="fr-FR"/>
        </w:rPr>
        <w:t>folosirea</w:t>
      </w:r>
      <w:proofErr w:type="spellEnd"/>
      <w:r w:rsidRPr="00137624">
        <w:rPr>
          <w:b/>
          <w:sz w:val="28"/>
          <w:szCs w:val="28"/>
          <w:lang w:val="fr-FR"/>
        </w:rPr>
        <w:t xml:space="preserve"> </w:t>
      </w:r>
      <w:proofErr w:type="spellStart"/>
      <w:r w:rsidRPr="00137624">
        <w:rPr>
          <w:b/>
          <w:sz w:val="28"/>
          <w:szCs w:val="28"/>
          <w:lang w:val="fr-FR"/>
        </w:rPr>
        <w:t>mijloacelor</w:t>
      </w:r>
      <w:proofErr w:type="spellEnd"/>
      <w:r w:rsidRPr="00137624">
        <w:rPr>
          <w:b/>
          <w:sz w:val="28"/>
          <w:szCs w:val="28"/>
          <w:lang w:val="fr-FR"/>
        </w:rPr>
        <w:t xml:space="preserve"> de </w:t>
      </w:r>
      <w:proofErr w:type="spellStart"/>
      <w:r w:rsidRPr="00137624">
        <w:rPr>
          <w:b/>
          <w:sz w:val="28"/>
          <w:szCs w:val="28"/>
          <w:lang w:val="fr-FR"/>
        </w:rPr>
        <w:t>reclamă</w:t>
      </w:r>
      <w:proofErr w:type="spellEnd"/>
      <w:r w:rsidRPr="00137624">
        <w:rPr>
          <w:b/>
          <w:sz w:val="28"/>
          <w:szCs w:val="28"/>
          <w:lang w:val="fr-FR"/>
        </w:rPr>
        <w:t xml:space="preserve"> </w:t>
      </w:r>
      <w:proofErr w:type="spellStart"/>
      <w:r w:rsidRPr="00137624">
        <w:rPr>
          <w:b/>
          <w:sz w:val="28"/>
          <w:szCs w:val="28"/>
          <w:lang w:val="fr-FR"/>
        </w:rPr>
        <w:t>și</w:t>
      </w:r>
      <w:proofErr w:type="spellEnd"/>
      <w:r w:rsidRPr="00137624">
        <w:rPr>
          <w:b/>
          <w:sz w:val="28"/>
          <w:szCs w:val="28"/>
          <w:lang w:val="fr-FR"/>
        </w:rPr>
        <w:t xml:space="preserve"> </w:t>
      </w:r>
      <w:proofErr w:type="spellStart"/>
      <w:r w:rsidRPr="00137624">
        <w:rPr>
          <w:b/>
          <w:sz w:val="28"/>
          <w:szCs w:val="28"/>
          <w:lang w:val="fr-FR"/>
        </w:rPr>
        <w:t>publicitate</w:t>
      </w:r>
      <w:proofErr w:type="spellEnd"/>
    </w:p>
    <w:p w14:paraId="103A5EA2" w14:textId="021CFA84" w:rsidR="00137624" w:rsidRPr="00137624" w:rsidRDefault="00137624" w:rsidP="00137624">
      <w:pPr>
        <w:rPr>
          <w:sz w:val="28"/>
          <w:szCs w:val="28"/>
          <w:lang w:val="fr-FR"/>
        </w:rPr>
      </w:pPr>
      <w:r w:rsidRPr="00137624">
        <w:rPr>
          <w:b/>
          <w:sz w:val="28"/>
          <w:szCs w:val="28"/>
          <w:lang w:val="fr-FR"/>
        </w:rPr>
        <w:t xml:space="preserve">(1)Taxa </w:t>
      </w:r>
      <w:proofErr w:type="spellStart"/>
      <w:r w:rsidRPr="00137624">
        <w:rPr>
          <w:b/>
          <w:sz w:val="28"/>
          <w:szCs w:val="28"/>
          <w:lang w:val="fr-FR"/>
        </w:rPr>
        <w:t>pentru</w:t>
      </w:r>
      <w:proofErr w:type="spellEnd"/>
      <w:r w:rsidRPr="00137624">
        <w:rPr>
          <w:b/>
          <w:sz w:val="28"/>
          <w:szCs w:val="28"/>
          <w:lang w:val="fr-FR"/>
        </w:rPr>
        <w:t xml:space="preserve"> </w:t>
      </w:r>
      <w:proofErr w:type="spellStart"/>
      <w:r w:rsidRPr="00137624">
        <w:rPr>
          <w:b/>
          <w:sz w:val="28"/>
          <w:szCs w:val="28"/>
          <w:lang w:val="fr-FR"/>
        </w:rPr>
        <w:t>serviciile</w:t>
      </w:r>
      <w:proofErr w:type="spellEnd"/>
      <w:r w:rsidRPr="00137624">
        <w:rPr>
          <w:b/>
          <w:sz w:val="28"/>
          <w:szCs w:val="28"/>
          <w:lang w:val="fr-FR"/>
        </w:rPr>
        <w:t xml:space="preserve"> de </w:t>
      </w:r>
      <w:proofErr w:type="spellStart"/>
      <w:r w:rsidRPr="00137624">
        <w:rPr>
          <w:b/>
          <w:sz w:val="28"/>
          <w:szCs w:val="28"/>
          <w:lang w:val="fr-FR"/>
        </w:rPr>
        <w:t>reclamă</w:t>
      </w:r>
      <w:proofErr w:type="spellEnd"/>
      <w:r w:rsidRPr="00137624">
        <w:rPr>
          <w:b/>
          <w:sz w:val="28"/>
          <w:szCs w:val="28"/>
          <w:lang w:val="fr-FR"/>
        </w:rPr>
        <w:t xml:space="preserve"> </w:t>
      </w:r>
      <w:proofErr w:type="spellStart"/>
      <w:r w:rsidRPr="00137624">
        <w:rPr>
          <w:b/>
          <w:sz w:val="28"/>
          <w:szCs w:val="28"/>
          <w:lang w:val="fr-FR"/>
        </w:rPr>
        <w:t>şi</w:t>
      </w:r>
      <w:proofErr w:type="spellEnd"/>
      <w:r w:rsidRPr="00137624">
        <w:rPr>
          <w:b/>
          <w:sz w:val="28"/>
          <w:szCs w:val="28"/>
          <w:lang w:val="fr-FR"/>
        </w:rPr>
        <w:t xml:space="preserve"> </w:t>
      </w:r>
      <w:proofErr w:type="spellStart"/>
      <w:r w:rsidRPr="00137624">
        <w:rPr>
          <w:b/>
          <w:sz w:val="28"/>
          <w:szCs w:val="28"/>
          <w:lang w:val="fr-FR"/>
        </w:rPr>
        <w:t>publicitate</w:t>
      </w:r>
      <w:proofErr w:type="spellEnd"/>
      <w:r w:rsidRPr="00137624">
        <w:rPr>
          <w:sz w:val="28"/>
          <w:szCs w:val="28"/>
          <w:lang w:val="fr-FR"/>
        </w:rPr>
        <w:t xml:space="preserve">  se </w:t>
      </w:r>
      <w:proofErr w:type="spellStart"/>
      <w:r w:rsidRPr="00137624">
        <w:rPr>
          <w:sz w:val="28"/>
          <w:szCs w:val="28"/>
          <w:lang w:val="fr-FR"/>
        </w:rPr>
        <w:t>calculează</w:t>
      </w:r>
      <w:proofErr w:type="spellEnd"/>
      <w:r w:rsidRPr="00137624">
        <w:rPr>
          <w:sz w:val="28"/>
          <w:szCs w:val="28"/>
          <w:lang w:val="fr-FR"/>
        </w:rPr>
        <w:t xml:space="preserve"> </w:t>
      </w:r>
      <w:proofErr w:type="spellStart"/>
      <w:r w:rsidRPr="00137624">
        <w:rPr>
          <w:sz w:val="28"/>
          <w:szCs w:val="28"/>
          <w:lang w:val="fr-FR"/>
        </w:rPr>
        <w:t>prin</w:t>
      </w:r>
      <w:proofErr w:type="spellEnd"/>
      <w:r w:rsidRPr="00137624">
        <w:rPr>
          <w:sz w:val="28"/>
          <w:szCs w:val="28"/>
          <w:lang w:val="fr-FR"/>
        </w:rPr>
        <w:t xml:space="preserve"> </w:t>
      </w:r>
      <w:proofErr w:type="spellStart"/>
      <w:r w:rsidRPr="00137624">
        <w:rPr>
          <w:sz w:val="28"/>
          <w:szCs w:val="28"/>
          <w:lang w:val="fr-FR"/>
        </w:rPr>
        <w:t>aplicarea</w:t>
      </w:r>
      <w:proofErr w:type="spellEnd"/>
      <w:r w:rsidRPr="00137624">
        <w:rPr>
          <w:sz w:val="28"/>
          <w:szCs w:val="28"/>
          <w:lang w:val="fr-FR"/>
        </w:rPr>
        <w:t xml:space="preserve"> </w:t>
      </w:r>
      <w:proofErr w:type="spellStart"/>
      <w:r w:rsidRPr="00137624">
        <w:rPr>
          <w:sz w:val="28"/>
          <w:szCs w:val="28"/>
          <w:lang w:val="fr-FR"/>
        </w:rPr>
        <w:t>cotei</w:t>
      </w:r>
      <w:proofErr w:type="spellEnd"/>
      <w:r w:rsidRPr="00137624">
        <w:rPr>
          <w:sz w:val="28"/>
          <w:szCs w:val="28"/>
          <w:lang w:val="fr-FR"/>
        </w:rPr>
        <w:t xml:space="preserve"> de 3 %  la </w:t>
      </w:r>
      <w:proofErr w:type="spellStart"/>
      <w:r w:rsidRPr="00137624">
        <w:rPr>
          <w:sz w:val="28"/>
          <w:szCs w:val="28"/>
          <w:lang w:val="fr-FR"/>
        </w:rPr>
        <w:t>valoarea</w:t>
      </w:r>
      <w:proofErr w:type="spellEnd"/>
      <w:r w:rsidRPr="00137624">
        <w:rPr>
          <w:sz w:val="28"/>
          <w:szCs w:val="28"/>
          <w:lang w:val="fr-FR"/>
        </w:rPr>
        <w:t xml:space="preserve"> </w:t>
      </w:r>
      <w:proofErr w:type="spellStart"/>
      <w:r w:rsidRPr="00137624">
        <w:rPr>
          <w:sz w:val="28"/>
          <w:szCs w:val="28"/>
          <w:lang w:val="fr-FR"/>
        </w:rPr>
        <w:t>serviciilor</w:t>
      </w:r>
      <w:proofErr w:type="spellEnd"/>
      <w:r w:rsidRPr="00137624">
        <w:rPr>
          <w:sz w:val="28"/>
          <w:szCs w:val="28"/>
          <w:lang w:val="fr-FR"/>
        </w:rPr>
        <w:t xml:space="preserve"> de </w:t>
      </w:r>
      <w:proofErr w:type="spellStart"/>
      <w:r w:rsidRPr="00137624">
        <w:rPr>
          <w:sz w:val="28"/>
          <w:szCs w:val="28"/>
          <w:lang w:val="fr-FR"/>
        </w:rPr>
        <w:t>reclamă</w:t>
      </w:r>
      <w:proofErr w:type="spellEnd"/>
      <w:r w:rsidRPr="00137624">
        <w:rPr>
          <w:sz w:val="28"/>
          <w:szCs w:val="28"/>
          <w:lang w:val="fr-FR"/>
        </w:rPr>
        <w:t xml:space="preserve"> </w:t>
      </w:r>
      <w:proofErr w:type="spellStart"/>
      <w:r w:rsidRPr="00137624">
        <w:rPr>
          <w:sz w:val="28"/>
          <w:szCs w:val="28"/>
          <w:lang w:val="fr-FR"/>
        </w:rPr>
        <w:t>şi</w:t>
      </w:r>
      <w:proofErr w:type="spellEnd"/>
      <w:r w:rsidRPr="00137624">
        <w:rPr>
          <w:sz w:val="28"/>
          <w:szCs w:val="28"/>
          <w:lang w:val="fr-FR"/>
        </w:rPr>
        <w:t xml:space="preserve"> </w:t>
      </w:r>
      <w:proofErr w:type="spellStart"/>
      <w:r w:rsidRPr="00137624">
        <w:rPr>
          <w:sz w:val="28"/>
          <w:szCs w:val="28"/>
          <w:lang w:val="fr-FR"/>
        </w:rPr>
        <w:t>publicitate</w:t>
      </w:r>
      <w:proofErr w:type="spellEnd"/>
      <w:r w:rsidRPr="00137624">
        <w:rPr>
          <w:sz w:val="28"/>
          <w:szCs w:val="28"/>
          <w:lang w:val="fr-FR"/>
        </w:rPr>
        <w:t>.</w:t>
      </w:r>
      <w:r w:rsidRPr="00137624">
        <w:rPr>
          <w:sz w:val="28"/>
          <w:szCs w:val="28"/>
          <w:lang w:val="fr-FR"/>
        </w:rPr>
        <w:br/>
      </w:r>
      <w:r w:rsidRPr="00137624">
        <w:rPr>
          <w:b/>
          <w:bCs/>
          <w:sz w:val="28"/>
          <w:szCs w:val="28"/>
          <w:lang w:val="fr-FR"/>
        </w:rPr>
        <w:t>(2)</w:t>
      </w:r>
      <w:proofErr w:type="spellStart"/>
      <w:r w:rsidRPr="00137624">
        <w:rPr>
          <w:b/>
          <w:bCs/>
          <w:sz w:val="28"/>
          <w:szCs w:val="28"/>
          <w:lang w:val="fr-FR"/>
        </w:rPr>
        <w:t>Valoarea</w:t>
      </w:r>
      <w:proofErr w:type="spellEnd"/>
      <w:r w:rsidRPr="00137624">
        <w:rPr>
          <w:b/>
          <w:bCs/>
          <w:sz w:val="28"/>
          <w:szCs w:val="28"/>
          <w:lang w:val="fr-FR"/>
        </w:rPr>
        <w:t xml:space="preserve"> </w:t>
      </w:r>
      <w:proofErr w:type="spellStart"/>
      <w:r w:rsidRPr="00137624">
        <w:rPr>
          <w:b/>
          <w:bCs/>
          <w:sz w:val="28"/>
          <w:szCs w:val="28"/>
          <w:lang w:val="fr-FR"/>
        </w:rPr>
        <w:t>taxei</w:t>
      </w:r>
      <w:proofErr w:type="spellEnd"/>
      <w:r w:rsidRPr="00137624">
        <w:rPr>
          <w:b/>
          <w:bCs/>
          <w:sz w:val="28"/>
          <w:szCs w:val="28"/>
          <w:lang w:val="fr-FR"/>
        </w:rPr>
        <w:t xml:space="preserve"> </w:t>
      </w:r>
      <w:r w:rsidRPr="00137624">
        <w:rPr>
          <w:b/>
          <w:sz w:val="28"/>
          <w:szCs w:val="28"/>
          <w:lang w:val="fr-FR"/>
        </w:rPr>
        <w:t xml:space="preserve"> </w:t>
      </w:r>
      <w:proofErr w:type="spellStart"/>
      <w:r w:rsidRPr="00137624">
        <w:rPr>
          <w:b/>
          <w:sz w:val="28"/>
          <w:szCs w:val="28"/>
          <w:lang w:val="fr-FR"/>
        </w:rPr>
        <w:t>pentru</w:t>
      </w:r>
      <w:proofErr w:type="spellEnd"/>
      <w:r w:rsidRPr="00137624">
        <w:rPr>
          <w:b/>
          <w:sz w:val="28"/>
          <w:szCs w:val="28"/>
          <w:lang w:val="fr-FR"/>
        </w:rPr>
        <w:t xml:space="preserve"> </w:t>
      </w:r>
      <w:proofErr w:type="spellStart"/>
      <w:r w:rsidRPr="00137624">
        <w:rPr>
          <w:b/>
          <w:sz w:val="28"/>
          <w:szCs w:val="28"/>
          <w:lang w:val="fr-FR"/>
        </w:rPr>
        <w:t>afişaj</w:t>
      </w:r>
      <w:proofErr w:type="spellEnd"/>
      <w:r w:rsidRPr="00137624">
        <w:rPr>
          <w:b/>
          <w:sz w:val="28"/>
          <w:szCs w:val="28"/>
          <w:lang w:val="fr-FR"/>
        </w:rPr>
        <w:t xml:space="preserve"> </w:t>
      </w:r>
      <w:proofErr w:type="spellStart"/>
      <w:r w:rsidRPr="00137624">
        <w:rPr>
          <w:b/>
          <w:sz w:val="28"/>
          <w:szCs w:val="28"/>
          <w:lang w:val="fr-FR"/>
        </w:rPr>
        <w:t>în</w:t>
      </w:r>
      <w:proofErr w:type="spellEnd"/>
      <w:r w:rsidRPr="00137624">
        <w:rPr>
          <w:b/>
          <w:sz w:val="28"/>
          <w:szCs w:val="28"/>
          <w:lang w:val="fr-FR"/>
        </w:rPr>
        <w:t xml:space="preserve"> </w:t>
      </w:r>
      <w:proofErr w:type="spellStart"/>
      <w:r w:rsidRPr="00137624">
        <w:rPr>
          <w:b/>
          <w:sz w:val="28"/>
          <w:szCs w:val="28"/>
          <w:lang w:val="fr-FR"/>
        </w:rPr>
        <w:t>scop</w:t>
      </w:r>
      <w:proofErr w:type="spellEnd"/>
      <w:r w:rsidRPr="00137624">
        <w:rPr>
          <w:b/>
          <w:sz w:val="28"/>
          <w:szCs w:val="28"/>
          <w:lang w:val="fr-FR"/>
        </w:rPr>
        <w:t xml:space="preserve"> de </w:t>
      </w:r>
      <w:proofErr w:type="spellStart"/>
      <w:r w:rsidRPr="00137624">
        <w:rPr>
          <w:b/>
          <w:sz w:val="28"/>
          <w:szCs w:val="28"/>
          <w:lang w:val="fr-FR"/>
        </w:rPr>
        <w:t>reclamă</w:t>
      </w:r>
      <w:proofErr w:type="spellEnd"/>
      <w:r w:rsidRPr="00137624">
        <w:rPr>
          <w:b/>
          <w:sz w:val="28"/>
          <w:szCs w:val="28"/>
          <w:lang w:val="fr-FR"/>
        </w:rPr>
        <w:t xml:space="preserve"> </w:t>
      </w:r>
      <w:proofErr w:type="spellStart"/>
      <w:r w:rsidRPr="00137624">
        <w:rPr>
          <w:b/>
          <w:sz w:val="28"/>
          <w:szCs w:val="28"/>
          <w:lang w:val="fr-FR"/>
        </w:rPr>
        <w:t>şi</w:t>
      </w:r>
      <w:proofErr w:type="spellEnd"/>
      <w:r w:rsidRPr="00137624">
        <w:rPr>
          <w:b/>
          <w:sz w:val="28"/>
          <w:szCs w:val="28"/>
          <w:lang w:val="fr-FR"/>
        </w:rPr>
        <w:t xml:space="preserve"> </w:t>
      </w:r>
      <w:proofErr w:type="spellStart"/>
      <w:r w:rsidRPr="00137624">
        <w:rPr>
          <w:b/>
          <w:sz w:val="28"/>
          <w:szCs w:val="28"/>
          <w:lang w:val="fr-FR"/>
        </w:rPr>
        <w:t>publicitate</w:t>
      </w:r>
      <w:proofErr w:type="spellEnd"/>
      <w:r w:rsidRPr="00137624">
        <w:rPr>
          <w:b/>
          <w:sz w:val="28"/>
          <w:szCs w:val="28"/>
          <w:lang w:val="fr-FR"/>
        </w:rPr>
        <w:t xml:space="preserve"> </w:t>
      </w:r>
      <w:r w:rsidRPr="00137624">
        <w:rPr>
          <w:bCs/>
          <w:sz w:val="28"/>
          <w:szCs w:val="28"/>
          <w:lang w:val="fr-FR"/>
        </w:rPr>
        <w:t>se</w:t>
      </w:r>
      <w:r w:rsidRPr="00137624">
        <w:rPr>
          <w:sz w:val="28"/>
          <w:szCs w:val="28"/>
          <w:lang w:val="fr-FR"/>
        </w:rPr>
        <w:t xml:space="preserve">   </w:t>
      </w:r>
      <w:proofErr w:type="spellStart"/>
      <w:r w:rsidRPr="00137624">
        <w:rPr>
          <w:sz w:val="28"/>
          <w:szCs w:val="28"/>
          <w:lang w:val="fr-FR"/>
        </w:rPr>
        <w:t>calculează</w:t>
      </w:r>
      <w:proofErr w:type="spellEnd"/>
      <w:r w:rsidRPr="00137624">
        <w:rPr>
          <w:sz w:val="28"/>
          <w:szCs w:val="28"/>
          <w:lang w:val="fr-FR"/>
        </w:rPr>
        <w:t xml:space="preserve"> </w:t>
      </w:r>
      <w:proofErr w:type="spellStart"/>
      <w:r w:rsidRPr="00137624">
        <w:rPr>
          <w:sz w:val="28"/>
          <w:szCs w:val="28"/>
          <w:lang w:val="fr-FR"/>
        </w:rPr>
        <w:t>anual</w:t>
      </w:r>
      <w:proofErr w:type="spellEnd"/>
      <w:r w:rsidRPr="00137624">
        <w:rPr>
          <w:sz w:val="28"/>
          <w:szCs w:val="28"/>
          <w:lang w:val="fr-FR"/>
        </w:rPr>
        <w:t xml:space="preserve"> </w:t>
      </w:r>
      <w:proofErr w:type="spellStart"/>
      <w:r w:rsidRPr="00137624">
        <w:rPr>
          <w:sz w:val="28"/>
          <w:szCs w:val="28"/>
          <w:lang w:val="fr-FR"/>
        </w:rPr>
        <w:t>prin</w:t>
      </w:r>
      <w:proofErr w:type="spellEnd"/>
      <w:r w:rsidRPr="00137624">
        <w:rPr>
          <w:sz w:val="28"/>
          <w:szCs w:val="28"/>
          <w:lang w:val="fr-FR"/>
        </w:rPr>
        <w:t xml:space="preserve"> </w:t>
      </w:r>
      <w:proofErr w:type="spellStart"/>
      <w:r w:rsidRPr="00137624">
        <w:rPr>
          <w:sz w:val="28"/>
          <w:szCs w:val="28"/>
          <w:lang w:val="fr-FR"/>
        </w:rPr>
        <w:t>înmulţirea</w:t>
      </w:r>
      <w:proofErr w:type="spellEnd"/>
      <w:r w:rsidRPr="00137624">
        <w:rPr>
          <w:sz w:val="28"/>
          <w:szCs w:val="28"/>
          <w:lang w:val="fr-FR"/>
        </w:rPr>
        <w:t xml:space="preserve"> </w:t>
      </w:r>
      <w:proofErr w:type="spellStart"/>
      <w:r w:rsidRPr="00137624">
        <w:rPr>
          <w:sz w:val="28"/>
          <w:szCs w:val="28"/>
          <w:lang w:val="fr-FR"/>
        </w:rPr>
        <w:t>numărului</w:t>
      </w:r>
      <w:proofErr w:type="spellEnd"/>
      <w:r w:rsidRPr="00137624">
        <w:rPr>
          <w:sz w:val="28"/>
          <w:szCs w:val="28"/>
          <w:lang w:val="fr-FR"/>
        </w:rPr>
        <w:t xml:space="preserve"> de </w:t>
      </w:r>
      <w:proofErr w:type="spellStart"/>
      <w:r w:rsidRPr="00137624">
        <w:rPr>
          <w:sz w:val="28"/>
          <w:szCs w:val="28"/>
          <w:lang w:val="fr-FR"/>
        </w:rPr>
        <w:t>metri</w:t>
      </w:r>
      <w:proofErr w:type="spellEnd"/>
      <w:r w:rsidRPr="00137624">
        <w:rPr>
          <w:sz w:val="28"/>
          <w:szCs w:val="28"/>
          <w:lang w:val="fr-FR"/>
        </w:rPr>
        <w:t xml:space="preserve"> </w:t>
      </w:r>
      <w:proofErr w:type="spellStart"/>
      <w:r w:rsidRPr="00137624">
        <w:rPr>
          <w:sz w:val="28"/>
          <w:szCs w:val="28"/>
          <w:lang w:val="fr-FR"/>
        </w:rPr>
        <w:t>pătraţi</w:t>
      </w:r>
      <w:proofErr w:type="spellEnd"/>
      <w:r w:rsidRPr="00137624">
        <w:rPr>
          <w:sz w:val="28"/>
          <w:szCs w:val="28"/>
          <w:lang w:val="fr-FR"/>
        </w:rPr>
        <w:t xml:space="preserve"> </w:t>
      </w:r>
      <w:proofErr w:type="spellStart"/>
      <w:r w:rsidRPr="00137624">
        <w:rPr>
          <w:sz w:val="28"/>
          <w:szCs w:val="28"/>
          <w:lang w:val="fr-FR"/>
        </w:rPr>
        <w:t>sau</w:t>
      </w:r>
      <w:proofErr w:type="spellEnd"/>
      <w:r w:rsidRPr="00137624">
        <w:rPr>
          <w:sz w:val="28"/>
          <w:szCs w:val="28"/>
          <w:lang w:val="fr-FR"/>
        </w:rPr>
        <w:t xml:space="preserve"> a </w:t>
      </w:r>
      <w:proofErr w:type="spellStart"/>
      <w:r w:rsidRPr="00137624">
        <w:rPr>
          <w:sz w:val="28"/>
          <w:szCs w:val="28"/>
          <w:lang w:val="fr-FR"/>
        </w:rPr>
        <w:t>fracţiunii</w:t>
      </w:r>
      <w:proofErr w:type="spellEnd"/>
      <w:r w:rsidRPr="00137624">
        <w:rPr>
          <w:sz w:val="28"/>
          <w:szCs w:val="28"/>
          <w:lang w:val="fr-FR"/>
        </w:rPr>
        <w:t xml:space="preserve"> de </w:t>
      </w:r>
      <w:proofErr w:type="spellStart"/>
      <w:r w:rsidRPr="00137624">
        <w:rPr>
          <w:sz w:val="28"/>
          <w:szCs w:val="28"/>
          <w:lang w:val="fr-FR"/>
        </w:rPr>
        <w:t>metru</w:t>
      </w:r>
      <w:proofErr w:type="spellEnd"/>
      <w:r w:rsidRPr="00137624">
        <w:rPr>
          <w:sz w:val="28"/>
          <w:szCs w:val="28"/>
          <w:lang w:val="fr-FR"/>
        </w:rPr>
        <w:t xml:space="preserve"> </w:t>
      </w:r>
      <w:proofErr w:type="spellStart"/>
      <w:r w:rsidRPr="00137624">
        <w:rPr>
          <w:sz w:val="28"/>
          <w:szCs w:val="28"/>
          <w:lang w:val="fr-FR"/>
        </w:rPr>
        <w:t>pătrat</w:t>
      </w:r>
      <w:proofErr w:type="spellEnd"/>
      <w:r w:rsidRPr="00137624">
        <w:rPr>
          <w:sz w:val="28"/>
          <w:szCs w:val="28"/>
          <w:lang w:val="fr-FR"/>
        </w:rPr>
        <w:t xml:space="preserve"> a </w:t>
      </w:r>
      <w:proofErr w:type="spellStart"/>
      <w:r w:rsidRPr="00137624">
        <w:rPr>
          <w:sz w:val="28"/>
          <w:szCs w:val="28"/>
          <w:lang w:val="fr-FR"/>
        </w:rPr>
        <w:t>suprafeţei</w:t>
      </w:r>
      <w:proofErr w:type="spellEnd"/>
      <w:r w:rsidRPr="00137624">
        <w:rPr>
          <w:sz w:val="28"/>
          <w:szCs w:val="28"/>
          <w:lang w:val="fr-FR"/>
        </w:rPr>
        <w:t xml:space="preserve"> </w:t>
      </w:r>
      <w:proofErr w:type="spellStart"/>
      <w:r w:rsidRPr="00137624">
        <w:rPr>
          <w:sz w:val="28"/>
          <w:szCs w:val="28"/>
          <w:lang w:val="fr-FR"/>
        </w:rPr>
        <w:t>afişajului</w:t>
      </w:r>
      <w:proofErr w:type="spellEnd"/>
      <w:r w:rsidRPr="00137624">
        <w:rPr>
          <w:sz w:val="28"/>
          <w:szCs w:val="28"/>
          <w:lang w:val="fr-FR"/>
        </w:rPr>
        <w:t xml:space="preserve"> </w:t>
      </w:r>
      <w:proofErr w:type="spellStart"/>
      <w:r w:rsidRPr="00137624">
        <w:rPr>
          <w:sz w:val="28"/>
          <w:szCs w:val="28"/>
          <w:lang w:val="fr-FR"/>
        </w:rPr>
        <w:t>pentru</w:t>
      </w:r>
      <w:proofErr w:type="spellEnd"/>
      <w:r w:rsidRPr="00137624">
        <w:rPr>
          <w:sz w:val="28"/>
          <w:szCs w:val="28"/>
          <w:lang w:val="fr-FR"/>
        </w:rPr>
        <w:t xml:space="preserve"> </w:t>
      </w:r>
      <w:proofErr w:type="spellStart"/>
      <w:r w:rsidRPr="00137624">
        <w:rPr>
          <w:sz w:val="28"/>
          <w:szCs w:val="28"/>
          <w:lang w:val="fr-FR"/>
        </w:rPr>
        <w:t>reclamă</w:t>
      </w:r>
      <w:proofErr w:type="spellEnd"/>
      <w:r w:rsidRPr="00137624">
        <w:rPr>
          <w:sz w:val="28"/>
          <w:szCs w:val="28"/>
          <w:lang w:val="fr-FR"/>
        </w:rPr>
        <w:t xml:space="preserve"> </w:t>
      </w:r>
      <w:proofErr w:type="spellStart"/>
      <w:r w:rsidRPr="00137624">
        <w:rPr>
          <w:sz w:val="28"/>
          <w:szCs w:val="28"/>
          <w:lang w:val="fr-FR"/>
        </w:rPr>
        <w:t>sau</w:t>
      </w:r>
      <w:proofErr w:type="spellEnd"/>
      <w:r w:rsidRPr="00137624">
        <w:rPr>
          <w:sz w:val="28"/>
          <w:szCs w:val="28"/>
          <w:lang w:val="fr-FR"/>
        </w:rPr>
        <w:t xml:space="preserve"> </w:t>
      </w:r>
      <w:proofErr w:type="spellStart"/>
      <w:r w:rsidRPr="00137624">
        <w:rPr>
          <w:sz w:val="28"/>
          <w:szCs w:val="28"/>
          <w:lang w:val="fr-FR"/>
        </w:rPr>
        <w:t>publicitate</w:t>
      </w:r>
      <w:proofErr w:type="spellEnd"/>
      <w:r w:rsidRPr="00137624">
        <w:rPr>
          <w:sz w:val="28"/>
          <w:szCs w:val="28"/>
          <w:lang w:val="fr-FR"/>
        </w:rPr>
        <w:t xml:space="preserve"> </w:t>
      </w:r>
      <w:proofErr w:type="spellStart"/>
      <w:r w:rsidRPr="00137624">
        <w:rPr>
          <w:sz w:val="28"/>
          <w:szCs w:val="28"/>
          <w:lang w:val="fr-FR"/>
        </w:rPr>
        <w:t>cu</w:t>
      </w:r>
      <w:proofErr w:type="spellEnd"/>
      <w:r w:rsidRPr="00137624">
        <w:rPr>
          <w:sz w:val="28"/>
          <w:szCs w:val="28"/>
          <w:lang w:val="fr-FR"/>
        </w:rPr>
        <w:t xml:space="preserve"> </w:t>
      </w:r>
      <w:proofErr w:type="spellStart"/>
      <w:r w:rsidRPr="00137624">
        <w:rPr>
          <w:sz w:val="28"/>
          <w:szCs w:val="28"/>
          <w:lang w:val="fr-FR"/>
        </w:rPr>
        <w:t>suma</w:t>
      </w:r>
      <w:proofErr w:type="spellEnd"/>
      <w:r w:rsidRPr="00137624">
        <w:rPr>
          <w:sz w:val="28"/>
          <w:szCs w:val="28"/>
          <w:lang w:val="fr-FR"/>
        </w:rPr>
        <w:t xml:space="preserve"> </w:t>
      </w:r>
      <w:proofErr w:type="spellStart"/>
      <w:r w:rsidRPr="00137624">
        <w:rPr>
          <w:sz w:val="28"/>
          <w:szCs w:val="28"/>
          <w:lang w:val="fr-FR"/>
        </w:rPr>
        <w:t>stabilită</w:t>
      </w:r>
      <w:proofErr w:type="spellEnd"/>
      <w:r w:rsidRPr="00137624">
        <w:rPr>
          <w:sz w:val="28"/>
          <w:szCs w:val="28"/>
          <w:lang w:val="fr-FR"/>
        </w:rPr>
        <w:t xml:space="preserve"> de </w:t>
      </w:r>
      <w:proofErr w:type="spellStart"/>
      <w:r w:rsidRPr="00137624">
        <w:rPr>
          <w:sz w:val="28"/>
          <w:szCs w:val="28"/>
          <w:lang w:val="fr-FR"/>
        </w:rPr>
        <w:t>consiliul</w:t>
      </w:r>
      <w:proofErr w:type="spellEnd"/>
      <w:r w:rsidRPr="00137624">
        <w:rPr>
          <w:sz w:val="28"/>
          <w:szCs w:val="28"/>
          <w:lang w:val="fr-FR"/>
        </w:rPr>
        <w:t xml:space="preserve"> local, </w:t>
      </w:r>
      <w:proofErr w:type="spellStart"/>
      <w:r w:rsidRPr="00137624">
        <w:rPr>
          <w:sz w:val="28"/>
          <w:szCs w:val="28"/>
          <w:lang w:val="fr-FR"/>
        </w:rPr>
        <w:t>astfel</w:t>
      </w:r>
      <w:proofErr w:type="spellEnd"/>
      <w:r w:rsidRPr="00137624">
        <w:rPr>
          <w:sz w:val="28"/>
          <w:szCs w:val="28"/>
          <w:lang w:val="fr-FR"/>
        </w:rPr>
        <w:t>:</w:t>
      </w:r>
      <w:r w:rsidRPr="00137624">
        <w:rPr>
          <w:sz w:val="28"/>
          <w:szCs w:val="28"/>
          <w:lang w:val="fr-FR"/>
        </w:rPr>
        <w:br/>
        <w:t xml:space="preserve">a) </w:t>
      </w:r>
      <w:proofErr w:type="spellStart"/>
      <w:r w:rsidRPr="00137624">
        <w:rPr>
          <w:sz w:val="28"/>
          <w:szCs w:val="28"/>
          <w:lang w:val="fr-FR"/>
        </w:rPr>
        <w:t>în</w:t>
      </w:r>
      <w:proofErr w:type="spellEnd"/>
      <w:r w:rsidRPr="00137624">
        <w:rPr>
          <w:sz w:val="28"/>
          <w:szCs w:val="28"/>
          <w:lang w:val="fr-FR"/>
        </w:rPr>
        <w:t xml:space="preserve"> </w:t>
      </w:r>
      <w:proofErr w:type="spellStart"/>
      <w:r w:rsidRPr="00137624">
        <w:rPr>
          <w:sz w:val="28"/>
          <w:szCs w:val="28"/>
          <w:lang w:val="fr-FR"/>
        </w:rPr>
        <w:t>cazul</w:t>
      </w:r>
      <w:proofErr w:type="spellEnd"/>
      <w:r w:rsidRPr="00137624">
        <w:rPr>
          <w:sz w:val="28"/>
          <w:szCs w:val="28"/>
          <w:lang w:val="fr-FR"/>
        </w:rPr>
        <w:t xml:space="preserve"> </w:t>
      </w:r>
      <w:proofErr w:type="spellStart"/>
      <w:r w:rsidRPr="00137624">
        <w:rPr>
          <w:sz w:val="28"/>
          <w:szCs w:val="28"/>
          <w:lang w:val="fr-FR"/>
        </w:rPr>
        <w:t>unui</w:t>
      </w:r>
      <w:proofErr w:type="spellEnd"/>
      <w:r w:rsidRPr="00137624">
        <w:rPr>
          <w:sz w:val="28"/>
          <w:szCs w:val="28"/>
          <w:lang w:val="fr-FR"/>
        </w:rPr>
        <w:t xml:space="preserve"> </w:t>
      </w:r>
      <w:proofErr w:type="spellStart"/>
      <w:r w:rsidRPr="00137624">
        <w:rPr>
          <w:sz w:val="28"/>
          <w:szCs w:val="28"/>
          <w:lang w:val="fr-FR"/>
        </w:rPr>
        <w:t>afişaj</w:t>
      </w:r>
      <w:proofErr w:type="spellEnd"/>
      <w:r w:rsidRPr="00137624">
        <w:rPr>
          <w:sz w:val="28"/>
          <w:szCs w:val="28"/>
          <w:lang w:val="fr-FR"/>
        </w:rPr>
        <w:t xml:space="preserve"> </w:t>
      </w:r>
      <w:proofErr w:type="spellStart"/>
      <w:r w:rsidRPr="00137624">
        <w:rPr>
          <w:sz w:val="28"/>
          <w:szCs w:val="28"/>
          <w:lang w:val="fr-FR"/>
        </w:rPr>
        <w:t>situat</w:t>
      </w:r>
      <w:proofErr w:type="spellEnd"/>
      <w:r w:rsidRPr="00137624">
        <w:rPr>
          <w:sz w:val="28"/>
          <w:szCs w:val="28"/>
          <w:lang w:val="fr-FR"/>
        </w:rPr>
        <w:t xml:space="preserve"> </w:t>
      </w:r>
      <w:proofErr w:type="spellStart"/>
      <w:r w:rsidRPr="00137624">
        <w:rPr>
          <w:sz w:val="28"/>
          <w:szCs w:val="28"/>
          <w:lang w:val="fr-FR"/>
        </w:rPr>
        <w:t>în</w:t>
      </w:r>
      <w:proofErr w:type="spellEnd"/>
      <w:r w:rsidRPr="00137624">
        <w:rPr>
          <w:sz w:val="28"/>
          <w:szCs w:val="28"/>
          <w:lang w:val="fr-FR"/>
        </w:rPr>
        <w:t xml:space="preserve"> </w:t>
      </w:r>
      <w:proofErr w:type="spellStart"/>
      <w:r w:rsidRPr="00137624">
        <w:rPr>
          <w:sz w:val="28"/>
          <w:szCs w:val="28"/>
          <w:lang w:val="fr-FR"/>
        </w:rPr>
        <w:t>locul</w:t>
      </w:r>
      <w:proofErr w:type="spellEnd"/>
      <w:r w:rsidRPr="00137624">
        <w:rPr>
          <w:sz w:val="28"/>
          <w:szCs w:val="28"/>
          <w:lang w:val="fr-FR"/>
        </w:rPr>
        <w:t xml:space="preserve"> </w:t>
      </w:r>
      <w:proofErr w:type="spellStart"/>
      <w:r w:rsidRPr="00137624">
        <w:rPr>
          <w:sz w:val="28"/>
          <w:szCs w:val="28"/>
          <w:lang w:val="fr-FR"/>
        </w:rPr>
        <w:t>în</w:t>
      </w:r>
      <w:proofErr w:type="spellEnd"/>
      <w:r w:rsidRPr="00137624">
        <w:rPr>
          <w:sz w:val="28"/>
          <w:szCs w:val="28"/>
          <w:lang w:val="fr-FR"/>
        </w:rPr>
        <w:t xml:space="preserve"> care </w:t>
      </w:r>
      <w:proofErr w:type="spellStart"/>
      <w:r w:rsidRPr="00137624">
        <w:rPr>
          <w:sz w:val="28"/>
          <w:szCs w:val="28"/>
          <w:lang w:val="fr-FR"/>
        </w:rPr>
        <w:t>persoana</w:t>
      </w:r>
      <w:proofErr w:type="spellEnd"/>
      <w:r w:rsidRPr="00137624">
        <w:rPr>
          <w:sz w:val="28"/>
          <w:szCs w:val="28"/>
          <w:lang w:val="fr-FR"/>
        </w:rPr>
        <w:t xml:space="preserve"> </w:t>
      </w:r>
      <w:proofErr w:type="spellStart"/>
      <w:r w:rsidRPr="00137624">
        <w:rPr>
          <w:sz w:val="28"/>
          <w:szCs w:val="28"/>
          <w:lang w:val="fr-FR"/>
        </w:rPr>
        <w:t>derulează</w:t>
      </w:r>
      <w:proofErr w:type="spellEnd"/>
      <w:r w:rsidRPr="00137624">
        <w:rPr>
          <w:sz w:val="28"/>
          <w:szCs w:val="28"/>
          <w:lang w:val="fr-FR"/>
        </w:rPr>
        <w:t xml:space="preserve"> o </w:t>
      </w:r>
      <w:proofErr w:type="spellStart"/>
      <w:r w:rsidRPr="00137624">
        <w:rPr>
          <w:sz w:val="28"/>
          <w:szCs w:val="28"/>
          <w:lang w:val="fr-FR"/>
        </w:rPr>
        <w:t>activitate</w:t>
      </w:r>
      <w:proofErr w:type="spellEnd"/>
      <w:r w:rsidRPr="00137624">
        <w:rPr>
          <w:sz w:val="28"/>
          <w:szCs w:val="28"/>
          <w:lang w:val="fr-FR"/>
        </w:rPr>
        <w:t xml:space="preserve"> </w:t>
      </w:r>
      <w:proofErr w:type="spellStart"/>
      <w:r w:rsidRPr="00137624">
        <w:rPr>
          <w:sz w:val="28"/>
          <w:szCs w:val="28"/>
          <w:lang w:val="fr-FR"/>
        </w:rPr>
        <w:t>economică</w:t>
      </w:r>
      <w:proofErr w:type="spellEnd"/>
      <w:r w:rsidRPr="00137624">
        <w:rPr>
          <w:sz w:val="28"/>
          <w:szCs w:val="28"/>
          <w:lang w:val="fr-FR"/>
        </w:rPr>
        <w:t xml:space="preserve">, </w:t>
      </w:r>
      <w:proofErr w:type="spellStart"/>
      <w:r w:rsidRPr="00137624">
        <w:rPr>
          <w:b/>
          <w:sz w:val="28"/>
          <w:szCs w:val="28"/>
          <w:lang w:val="fr-FR"/>
        </w:rPr>
        <w:t>suma</w:t>
      </w:r>
      <w:proofErr w:type="spellEnd"/>
      <w:r w:rsidRPr="00137624">
        <w:rPr>
          <w:b/>
          <w:sz w:val="28"/>
          <w:szCs w:val="28"/>
          <w:lang w:val="fr-FR"/>
        </w:rPr>
        <w:t xml:space="preserve"> </w:t>
      </w:r>
      <w:proofErr w:type="spellStart"/>
      <w:r w:rsidRPr="00137624">
        <w:rPr>
          <w:b/>
          <w:sz w:val="28"/>
          <w:szCs w:val="28"/>
          <w:lang w:val="fr-FR"/>
        </w:rPr>
        <w:t>este</w:t>
      </w:r>
      <w:proofErr w:type="spellEnd"/>
      <w:r w:rsidRPr="00137624">
        <w:rPr>
          <w:b/>
          <w:sz w:val="28"/>
          <w:szCs w:val="28"/>
          <w:lang w:val="fr-FR"/>
        </w:rPr>
        <w:t xml:space="preserve"> de 48 lei</w:t>
      </w:r>
      <w:r>
        <w:rPr>
          <w:b/>
          <w:sz w:val="28"/>
          <w:szCs w:val="28"/>
          <w:lang w:val="fr-FR"/>
        </w:rPr>
        <w:t> ;</w:t>
      </w:r>
      <w:r w:rsidRPr="00137624">
        <w:rPr>
          <w:b/>
          <w:sz w:val="28"/>
          <w:szCs w:val="28"/>
          <w:lang w:val="fr-FR"/>
        </w:rPr>
        <w:br/>
      </w:r>
      <w:r w:rsidRPr="00137624">
        <w:rPr>
          <w:sz w:val="28"/>
          <w:szCs w:val="28"/>
          <w:lang w:val="fr-FR"/>
        </w:rPr>
        <w:t xml:space="preserve">b) </w:t>
      </w:r>
      <w:proofErr w:type="spellStart"/>
      <w:r w:rsidRPr="00137624">
        <w:rPr>
          <w:sz w:val="28"/>
          <w:szCs w:val="28"/>
          <w:lang w:val="fr-FR"/>
        </w:rPr>
        <w:t>în</w:t>
      </w:r>
      <w:proofErr w:type="spellEnd"/>
      <w:r w:rsidRPr="00137624">
        <w:rPr>
          <w:sz w:val="28"/>
          <w:szCs w:val="28"/>
          <w:lang w:val="fr-FR"/>
        </w:rPr>
        <w:t xml:space="preserve"> </w:t>
      </w:r>
      <w:proofErr w:type="spellStart"/>
      <w:r w:rsidRPr="00137624">
        <w:rPr>
          <w:sz w:val="28"/>
          <w:szCs w:val="28"/>
          <w:lang w:val="fr-FR"/>
        </w:rPr>
        <w:t>cazul</w:t>
      </w:r>
      <w:proofErr w:type="spellEnd"/>
      <w:r w:rsidRPr="00137624">
        <w:rPr>
          <w:sz w:val="28"/>
          <w:szCs w:val="28"/>
          <w:lang w:val="fr-FR"/>
        </w:rPr>
        <w:t xml:space="preserve"> </w:t>
      </w:r>
      <w:proofErr w:type="spellStart"/>
      <w:r w:rsidRPr="00137624">
        <w:rPr>
          <w:sz w:val="28"/>
          <w:szCs w:val="28"/>
          <w:lang w:val="fr-FR"/>
        </w:rPr>
        <w:t>oricărui</w:t>
      </w:r>
      <w:proofErr w:type="spellEnd"/>
      <w:r w:rsidRPr="00137624">
        <w:rPr>
          <w:sz w:val="28"/>
          <w:szCs w:val="28"/>
          <w:lang w:val="fr-FR"/>
        </w:rPr>
        <w:t xml:space="preserve"> </w:t>
      </w:r>
      <w:proofErr w:type="spellStart"/>
      <w:r w:rsidRPr="00137624">
        <w:rPr>
          <w:sz w:val="28"/>
          <w:szCs w:val="28"/>
          <w:lang w:val="fr-FR"/>
        </w:rPr>
        <w:t>altui</w:t>
      </w:r>
      <w:proofErr w:type="spellEnd"/>
      <w:r w:rsidRPr="00137624">
        <w:rPr>
          <w:sz w:val="28"/>
          <w:szCs w:val="28"/>
          <w:lang w:val="fr-FR"/>
        </w:rPr>
        <w:t xml:space="preserve"> </w:t>
      </w:r>
      <w:proofErr w:type="spellStart"/>
      <w:r w:rsidRPr="00137624">
        <w:rPr>
          <w:sz w:val="28"/>
          <w:szCs w:val="28"/>
          <w:lang w:val="fr-FR"/>
        </w:rPr>
        <w:t>panou</w:t>
      </w:r>
      <w:proofErr w:type="spellEnd"/>
      <w:r w:rsidRPr="00137624">
        <w:rPr>
          <w:sz w:val="28"/>
          <w:szCs w:val="28"/>
          <w:lang w:val="fr-FR"/>
        </w:rPr>
        <w:t xml:space="preserve">, </w:t>
      </w:r>
      <w:proofErr w:type="spellStart"/>
      <w:r w:rsidRPr="00137624">
        <w:rPr>
          <w:sz w:val="28"/>
          <w:szCs w:val="28"/>
          <w:lang w:val="fr-FR"/>
        </w:rPr>
        <w:t>afişaj</w:t>
      </w:r>
      <w:proofErr w:type="spellEnd"/>
      <w:r w:rsidRPr="00137624">
        <w:rPr>
          <w:sz w:val="28"/>
          <w:szCs w:val="28"/>
          <w:lang w:val="fr-FR"/>
        </w:rPr>
        <w:t xml:space="preserve"> </w:t>
      </w:r>
      <w:proofErr w:type="spellStart"/>
      <w:r w:rsidRPr="00137624">
        <w:rPr>
          <w:sz w:val="28"/>
          <w:szCs w:val="28"/>
          <w:lang w:val="fr-FR"/>
        </w:rPr>
        <w:t>sau</w:t>
      </w:r>
      <w:proofErr w:type="spellEnd"/>
      <w:r w:rsidRPr="00137624">
        <w:rPr>
          <w:sz w:val="28"/>
          <w:szCs w:val="28"/>
          <w:lang w:val="fr-FR"/>
        </w:rPr>
        <w:t xml:space="preserve"> </w:t>
      </w:r>
      <w:proofErr w:type="spellStart"/>
      <w:r w:rsidRPr="00137624">
        <w:rPr>
          <w:sz w:val="28"/>
          <w:szCs w:val="28"/>
          <w:lang w:val="fr-FR"/>
        </w:rPr>
        <w:t>oricărei</w:t>
      </w:r>
      <w:proofErr w:type="spellEnd"/>
      <w:r w:rsidRPr="00137624">
        <w:rPr>
          <w:sz w:val="28"/>
          <w:szCs w:val="28"/>
          <w:lang w:val="fr-FR"/>
        </w:rPr>
        <w:t xml:space="preserve"> </w:t>
      </w:r>
      <w:proofErr w:type="spellStart"/>
      <w:r w:rsidRPr="00137624">
        <w:rPr>
          <w:sz w:val="28"/>
          <w:szCs w:val="28"/>
          <w:lang w:val="fr-FR"/>
        </w:rPr>
        <w:t>altei</w:t>
      </w:r>
      <w:proofErr w:type="spellEnd"/>
      <w:r w:rsidRPr="00137624">
        <w:rPr>
          <w:sz w:val="28"/>
          <w:szCs w:val="28"/>
          <w:lang w:val="fr-FR"/>
        </w:rPr>
        <w:t xml:space="preserve"> </w:t>
      </w:r>
      <w:proofErr w:type="spellStart"/>
      <w:r w:rsidRPr="00137624">
        <w:rPr>
          <w:sz w:val="28"/>
          <w:szCs w:val="28"/>
          <w:lang w:val="fr-FR"/>
        </w:rPr>
        <w:t>structuri</w:t>
      </w:r>
      <w:proofErr w:type="spellEnd"/>
      <w:r w:rsidRPr="00137624">
        <w:rPr>
          <w:sz w:val="28"/>
          <w:szCs w:val="28"/>
          <w:lang w:val="fr-FR"/>
        </w:rPr>
        <w:t xml:space="preserve"> de </w:t>
      </w:r>
      <w:proofErr w:type="spellStart"/>
      <w:r w:rsidRPr="00137624">
        <w:rPr>
          <w:sz w:val="28"/>
          <w:szCs w:val="28"/>
          <w:lang w:val="fr-FR"/>
        </w:rPr>
        <w:t>afişaj</w:t>
      </w:r>
      <w:proofErr w:type="spellEnd"/>
      <w:r w:rsidRPr="00137624">
        <w:rPr>
          <w:sz w:val="28"/>
          <w:szCs w:val="28"/>
          <w:lang w:val="fr-FR"/>
        </w:rPr>
        <w:t xml:space="preserve"> </w:t>
      </w:r>
      <w:proofErr w:type="spellStart"/>
      <w:r w:rsidRPr="00137624">
        <w:rPr>
          <w:sz w:val="28"/>
          <w:szCs w:val="28"/>
          <w:lang w:val="fr-FR"/>
        </w:rPr>
        <w:t>pentru</w:t>
      </w:r>
      <w:proofErr w:type="spellEnd"/>
      <w:r w:rsidRPr="00137624">
        <w:rPr>
          <w:sz w:val="28"/>
          <w:szCs w:val="28"/>
          <w:lang w:val="fr-FR"/>
        </w:rPr>
        <w:t xml:space="preserve"> </w:t>
      </w:r>
      <w:proofErr w:type="spellStart"/>
      <w:r w:rsidRPr="00137624">
        <w:rPr>
          <w:sz w:val="28"/>
          <w:szCs w:val="28"/>
          <w:lang w:val="fr-FR"/>
        </w:rPr>
        <w:t>reclamă</w:t>
      </w:r>
      <w:proofErr w:type="spellEnd"/>
      <w:r w:rsidRPr="00137624">
        <w:rPr>
          <w:sz w:val="28"/>
          <w:szCs w:val="28"/>
          <w:lang w:val="fr-FR"/>
        </w:rPr>
        <w:t xml:space="preserve"> </w:t>
      </w:r>
      <w:proofErr w:type="spellStart"/>
      <w:r w:rsidRPr="00137624">
        <w:rPr>
          <w:sz w:val="28"/>
          <w:szCs w:val="28"/>
          <w:lang w:val="fr-FR"/>
        </w:rPr>
        <w:t>şi</w:t>
      </w:r>
      <w:proofErr w:type="spellEnd"/>
      <w:r w:rsidRPr="00137624">
        <w:rPr>
          <w:sz w:val="28"/>
          <w:szCs w:val="28"/>
          <w:lang w:val="fr-FR"/>
        </w:rPr>
        <w:t xml:space="preserve"> </w:t>
      </w:r>
      <w:proofErr w:type="spellStart"/>
      <w:r w:rsidRPr="00137624">
        <w:rPr>
          <w:sz w:val="28"/>
          <w:szCs w:val="28"/>
          <w:lang w:val="fr-FR"/>
        </w:rPr>
        <w:t>publicitate</w:t>
      </w:r>
      <w:proofErr w:type="spellEnd"/>
      <w:r w:rsidRPr="00137624">
        <w:rPr>
          <w:sz w:val="28"/>
          <w:szCs w:val="28"/>
          <w:lang w:val="fr-FR"/>
        </w:rPr>
        <w:t xml:space="preserve">, </w:t>
      </w:r>
      <w:proofErr w:type="spellStart"/>
      <w:r w:rsidRPr="00137624">
        <w:rPr>
          <w:b/>
          <w:sz w:val="28"/>
          <w:szCs w:val="28"/>
          <w:lang w:val="fr-FR"/>
        </w:rPr>
        <w:t>suma</w:t>
      </w:r>
      <w:proofErr w:type="spellEnd"/>
      <w:r w:rsidRPr="00137624">
        <w:rPr>
          <w:b/>
          <w:sz w:val="28"/>
          <w:szCs w:val="28"/>
          <w:lang w:val="fr-FR"/>
        </w:rPr>
        <w:t xml:space="preserve"> </w:t>
      </w:r>
      <w:proofErr w:type="spellStart"/>
      <w:r w:rsidRPr="00137624">
        <w:rPr>
          <w:b/>
          <w:sz w:val="28"/>
          <w:szCs w:val="28"/>
          <w:lang w:val="fr-FR"/>
        </w:rPr>
        <w:t>este</w:t>
      </w:r>
      <w:proofErr w:type="spellEnd"/>
      <w:r w:rsidRPr="00137624">
        <w:rPr>
          <w:b/>
          <w:sz w:val="28"/>
          <w:szCs w:val="28"/>
          <w:lang w:val="fr-FR"/>
        </w:rPr>
        <w:t xml:space="preserve"> de 35 lei.</w:t>
      </w:r>
    </w:p>
    <w:p w14:paraId="215C0220" w14:textId="77777777" w:rsidR="00137624" w:rsidRPr="00137624" w:rsidRDefault="00137624" w:rsidP="00137624">
      <w:pPr>
        <w:rPr>
          <w:sz w:val="28"/>
          <w:szCs w:val="28"/>
          <w:lang w:val="fr-FR" w:eastAsia="en-US"/>
        </w:rPr>
      </w:pPr>
      <w:r w:rsidRPr="00137624">
        <w:rPr>
          <w:b/>
          <w:bCs/>
          <w:sz w:val="28"/>
          <w:szCs w:val="28"/>
          <w:lang w:val="fr-FR"/>
        </w:rPr>
        <w:t>(3)</w:t>
      </w:r>
      <w:r w:rsidRPr="00137624">
        <w:rPr>
          <w:sz w:val="28"/>
          <w:szCs w:val="28"/>
          <w:lang w:val="fr-FR"/>
        </w:rPr>
        <w:t xml:space="preserve"> Taxa </w:t>
      </w:r>
      <w:proofErr w:type="spellStart"/>
      <w:r w:rsidRPr="00137624">
        <w:rPr>
          <w:sz w:val="28"/>
          <w:szCs w:val="28"/>
          <w:lang w:val="fr-FR"/>
        </w:rPr>
        <w:t>pentru</w:t>
      </w:r>
      <w:proofErr w:type="spellEnd"/>
      <w:r w:rsidRPr="00137624">
        <w:rPr>
          <w:sz w:val="28"/>
          <w:szCs w:val="28"/>
          <w:lang w:val="fr-FR"/>
        </w:rPr>
        <w:t xml:space="preserve"> </w:t>
      </w:r>
      <w:proofErr w:type="spellStart"/>
      <w:r w:rsidRPr="00137624">
        <w:rPr>
          <w:sz w:val="28"/>
          <w:szCs w:val="28"/>
          <w:lang w:val="fr-FR"/>
        </w:rPr>
        <w:t>afişaj</w:t>
      </w:r>
      <w:proofErr w:type="spellEnd"/>
      <w:r w:rsidRPr="00137624">
        <w:rPr>
          <w:sz w:val="28"/>
          <w:szCs w:val="28"/>
          <w:lang w:val="fr-FR"/>
        </w:rPr>
        <w:t xml:space="preserve"> </w:t>
      </w:r>
      <w:proofErr w:type="spellStart"/>
      <w:r w:rsidRPr="00137624">
        <w:rPr>
          <w:sz w:val="28"/>
          <w:szCs w:val="28"/>
          <w:lang w:val="fr-FR"/>
        </w:rPr>
        <w:t>în</w:t>
      </w:r>
      <w:proofErr w:type="spellEnd"/>
      <w:r w:rsidRPr="00137624">
        <w:rPr>
          <w:sz w:val="28"/>
          <w:szCs w:val="28"/>
          <w:lang w:val="fr-FR"/>
        </w:rPr>
        <w:t xml:space="preserve"> </w:t>
      </w:r>
      <w:proofErr w:type="spellStart"/>
      <w:r w:rsidRPr="00137624">
        <w:rPr>
          <w:sz w:val="28"/>
          <w:szCs w:val="28"/>
          <w:lang w:val="fr-FR"/>
        </w:rPr>
        <w:t>scop</w:t>
      </w:r>
      <w:proofErr w:type="spellEnd"/>
      <w:r w:rsidRPr="00137624">
        <w:rPr>
          <w:sz w:val="28"/>
          <w:szCs w:val="28"/>
          <w:lang w:val="fr-FR"/>
        </w:rPr>
        <w:t xml:space="preserve"> de </w:t>
      </w:r>
      <w:proofErr w:type="spellStart"/>
      <w:r w:rsidRPr="00137624">
        <w:rPr>
          <w:sz w:val="28"/>
          <w:szCs w:val="28"/>
          <w:lang w:val="fr-FR"/>
        </w:rPr>
        <w:t>reclamă</w:t>
      </w:r>
      <w:proofErr w:type="spellEnd"/>
      <w:r w:rsidRPr="00137624">
        <w:rPr>
          <w:sz w:val="28"/>
          <w:szCs w:val="28"/>
          <w:lang w:val="fr-FR"/>
        </w:rPr>
        <w:t xml:space="preserve"> </w:t>
      </w:r>
      <w:proofErr w:type="spellStart"/>
      <w:r w:rsidRPr="00137624">
        <w:rPr>
          <w:sz w:val="28"/>
          <w:szCs w:val="28"/>
          <w:lang w:val="fr-FR"/>
        </w:rPr>
        <w:t>şi</w:t>
      </w:r>
      <w:proofErr w:type="spellEnd"/>
      <w:r w:rsidRPr="00137624">
        <w:rPr>
          <w:sz w:val="28"/>
          <w:szCs w:val="28"/>
          <w:lang w:val="fr-FR"/>
        </w:rPr>
        <w:t xml:space="preserve"> </w:t>
      </w:r>
      <w:proofErr w:type="spellStart"/>
      <w:r w:rsidRPr="00137624">
        <w:rPr>
          <w:sz w:val="28"/>
          <w:szCs w:val="28"/>
          <w:lang w:val="fr-FR"/>
        </w:rPr>
        <w:t>publicitate</w:t>
      </w:r>
      <w:proofErr w:type="spellEnd"/>
      <w:r w:rsidRPr="00137624">
        <w:rPr>
          <w:sz w:val="28"/>
          <w:szCs w:val="28"/>
          <w:lang w:val="fr-FR"/>
        </w:rPr>
        <w:t xml:space="preserve"> se </w:t>
      </w:r>
      <w:proofErr w:type="spellStart"/>
      <w:r w:rsidRPr="00137624">
        <w:rPr>
          <w:sz w:val="28"/>
          <w:szCs w:val="28"/>
          <w:lang w:val="fr-FR"/>
        </w:rPr>
        <w:t>recalculează</w:t>
      </w:r>
      <w:proofErr w:type="spellEnd"/>
      <w:r w:rsidRPr="00137624">
        <w:rPr>
          <w:sz w:val="28"/>
          <w:szCs w:val="28"/>
          <w:lang w:val="fr-FR"/>
        </w:rPr>
        <w:t xml:space="preserve"> </w:t>
      </w:r>
      <w:proofErr w:type="spellStart"/>
      <w:r w:rsidRPr="00137624">
        <w:rPr>
          <w:sz w:val="28"/>
          <w:szCs w:val="28"/>
          <w:lang w:val="fr-FR"/>
        </w:rPr>
        <w:t>pentru</w:t>
      </w:r>
      <w:proofErr w:type="spellEnd"/>
      <w:r w:rsidRPr="00137624">
        <w:rPr>
          <w:sz w:val="28"/>
          <w:szCs w:val="28"/>
          <w:lang w:val="fr-FR"/>
        </w:rPr>
        <w:t xml:space="preserve"> a </w:t>
      </w:r>
      <w:proofErr w:type="spellStart"/>
      <w:r w:rsidRPr="00137624">
        <w:rPr>
          <w:sz w:val="28"/>
          <w:szCs w:val="28"/>
          <w:lang w:val="fr-FR"/>
        </w:rPr>
        <w:t>reflecta</w:t>
      </w:r>
      <w:proofErr w:type="spellEnd"/>
      <w:r w:rsidRPr="00137624">
        <w:rPr>
          <w:sz w:val="28"/>
          <w:szCs w:val="28"/>
          <w:lang w:val="fr-FR"/>
        </w:rPr>
        <w:t xml:space="preserve"> </w:t>
      </w:r>
      <w:proofErr w:type="spellStart"/>
      <w:r w:rsidRPr="00137624">
        <w:rPr>
          <w:sz w:val="28"/>
          <w:szCs w:val="28"/>
          <w:lang w:val="fr-FR"/>
        </w:rPr>
        <w:t>numărul</w:t>
      </w:r>
      <w:proofErr w:type="spellEnd"/>
      <w:r w:rsidRPr="00137624">
        <w:rPr>
          <w:sz w:val="28"/>
          <w:szCs w:val="28"/>
          <w:lang w:val="fr-FR"/>
        </w:rPr>
        <w:t xml:space="preserve"> de </w:t>
      </w:r>
      <w:proofErr w:type="spellStart"/>
      <w:r w:rsidRPr="00137624">
        <w:rPr>
          <w:sz w:val="28"/>
          <w:szCs w:val="28"/>
          <w:lang w:val="fr-FR"/>
        </w:rPr>
        <w:t>luni</w:t>
      </w:r>
      <w:proofErr w:type="spellEnd"/>
      <w:r w:rsidRPr="00137624">
        <w:rPr>
          <w:sz w:val="28"/>
          <w:szCs w:val="28"/>
          <w:lang w:val="fr-FR"/>
        </w:rPr>
        <w:t xml:space="preserve"> </w:t>
      </w:r>
      <w:proofErr w:type="spellStart"/>
      <w:r w:rsidRPr="00137624">
        <w:rPr>
          <w:sz w:val="28"/>
          <w:szCs w:val="28"/>
          <w:lang w:val="fr-FR"/>
        </w:rPr>
        <w:t>sau</w:t>
      </w:r>
      <w:proofErr w:type="spellEnd"/>
      <w:r w:rsidRPr="00137624">
        <w:rPr>
          <w:sz w:val="28"/>
          <w:szCs w:val="28"/>
          <w:lang w:val="fr-FR"/>
        </w:rPr>
        <w:t xml:space="preserve"> </w:t>
      </w:r>
      <w:proofErr w:type="spellStart"/>
      <w:r w:rsidRPr="00137624">
        <w:rPr>
          <w:sz w:val="28"/>
          <w:szCs w:val="28"/>
          <w:lang w:val="fr-FR"/>
        </w:rPr>
        <w:t>fracţiunea</w:t>
      </w:r>
      <w:proofErr w:type="spellEnd"/>
      <w:r w:rsidRPr="00137624">
        <w:rPr>
          <w:sz w:val="28"/>
          <w:szCs w:val="28"/>
          <w:lang w:val="fr-FR"/>
        </w:rPr>
        <w:t xml:space="preserve"> </w:t>
      </w:r>
      <w:proofErr w:type="spellStart"/>
      <w:r w:rsidRPr="00137624">
        <w:rPr>
          <w:sz w:val="28"/>
          <w:szCs w:val="28"/>
          <w:lang w:val="fr-FR"/>
        </w:rPr>
        <w:t>din</w:t>
      </w:r>
      <w:proofErr w:type="spellEnd"/>
      <w:r w:rsidRPr="00137624">
        <w:rPr>
          <w:sz w:val="28"/>
          <w:szCs w:val="28"/>
          <w:lang w:val="fr-FR"/>
        </w:rPr>
        <w:t xml:space="preserve"> </w:t>
      </w:r>
      <w:proofErr w:type="spellStart"/>
      <w:r w:rsidRPr="00137624">
        <w:rPr>
          <w:sz w:val="28"/>
          <w:szCs w:val="28"/>
          <w:lang w:val="fr-FR"/>
        </w:rPr>
        <w:t>lună</w:t>
      </w:r>
      <w:proofErr w:type="spellEnd"/>
      <w:r w:rsidRPr="00137624">
        <w:rPr>
          <w:sz w:val="28"/>
          <w:szCs w:val="28"/>
          <w:lang w:val="fr-FR"/>
        </w:rPr>
        <w:t xml:space="preserve"> </w:t>
      </w:r>
      <w:proofErr w:type="spellStart"/>
      <w:r w:rsidRPr="00137624">
        <w:rPr>
          <w:sz w:val="28"/>
          <w:szCs w:val="28"/>
          <w:lang w:val="fr-FR"/>
        </w:rPr>
        <w:t>dintr</w:t>
      </w:r>
      <w:proofErr w:type="spellEnd"/>
      <w:r w:rsidRPr="00137624">
        <w:rPr>
          <w:sz w:val="28"/>
          <w:szCs w:val="28"/>
          <w:lang w:val="fr-FR"/>
        </w:rPr>
        <w:t xml:space="preserve">-un an </w:t>
      </w:r>
      <w:proofErr w:type="spellStart"/>
      <w:r w:rsidRPr="00137624">
        <w:rPr>
          <w:sz w:val="28"/>
          <w:szCs w:val="28"/>
          <w:lang w:val="fr-FR"/>
        </w:rPr>
        <w:t>calendaristic</w:t>
      </w:r>
      <w:proofErr w:type="spellEnd"/>
      <w:r w:rsidRPr="00137624">
        <w:rPr>
          <w:sz w:val="28"/>
          <w:szCs w:val="28"/>
          <w:lang w:val="fr-FR"/>
        </w:rPr>
        <w:t xml:space="preserve"> </w:t>
      </w:r>
      <w:proofErr w:type="spellStart"/>
      <w:r w:rsidRPr="00137624">
        <w:rPr>
          <w:sz w:val="28"/>
          <w:szCs w:val="28"/>
          <w:lang w:val="fr-FR"/>
        </w:rPr>
        <w:t>în</w:t>
      </w:r>
      <w:proofErr w:type="spellEnd"/>
      <w:r w:rsidRPr="00137624">
        <w:rPr>
          <w:sz w:val="28"/>
          <w:szCs w:val="28"/>
          <w:lang w:val="fr-FR"/>
        </w:rPr>
        <w:t xml:space="preserve"> care se </w:t>
      </w:r>
      <w:proofErr w:type="spellStart"/>
      <w:r w:rsidRPr="00137624">
        <w:rPr>
          <w:sz w:val="28"/>
          <w:szCs w:val="28"/>
          <w:lang w:val="fr-FR"/>
        </w:rPr>
        <w:t>afişează</w:t>
      </w:r>
      <w:proofErr w:type="spellEnd"/>
      <w:r w:rsidRPr="00137624">
        <w:rPr>
          <w:sz w:val="28"/>
          <w:szCs w:val="28"/>
          <w:lang w:val="fr-FR"/>
        </w:rPr>
        <w:t xml:space="preserve"> </w:t>
      </w:r>
      <w:proofErr w:type="spellStart"/>
      <w:r w:rsidRPr="00137624">
        <w:rPr>
          <w:sz w:val="28"/>
          <w:szCs w:val="28"/>
          <w:lang w:val="fr-FR"/>
        </w:rPr>
        <w:t>în</w:t>
      </w:r>
      <w:proofErr w:type="spellEnd"/>
      <w:r w:rsidRPr="00137624">
        <w:rPr>
          <w:sz w:val="28"/>
          <w:szCs w:val="28"/>
          <w:lang w:val="fr-FR"/>
        </w:rPr>
        <w:t xml:space="preserve"> </w:t>
      </w:r>
      <w:proofErr w:type="spellStart"/>
      <w:r w:rsidRPr="00137624">
        <w:rPr>
          <w:sz w:val="28"/>
          <w:szCs w:val="28"/>
          <w:lang w:val="fr-FR"/>
        </w:rPr>
        <w:t>scop</w:t>
      </w:r>
      <w:proofErr w:type="spellEnd"/>
      <w:r w:rsidRPr="00137624">
        <w:rPr>
          <w:sz w:val="28"/>
          <w:szCs w:val="28"/>
          <w:lang w:val="fr-FR"/>
        </w:rPr>
        <w:t xml:space="preserve"> de </w:t>
      </w:r>
      <w:proofErr w:type="spellStart"/>
      <w:r w:rsidRPr="00137624">
        <w:rPr>
          <w:sz w:val="28"/>
          <w:szCs w:val="28"/>
          <w:lang w:val="fr-FR"/>
        </w:rPr>
        <w:t>reclamă</w:t>
      </w:r>
      <w:proofErr w:type="spellEnd"/>
      <w:r w:rsidRPr="00137624">
        <w:rPr>
          <w:sz w:val="28"/>
          <w:szCs w:val="28"/>
          <w:lang w:val="fr-FR"/>
        </w:rPr>
        <w:t xml:space="preserve"> </w:t>
      </w:r>
      <w:proofErr w:type="spellStart"/>
      <w:r w:rsidRPr="00137624">
        <w:rPr>
          <w:sz w:val="28"/>
          <w:szCs w:val="28"/>
          <w:lang w:val="fr-FR"/>
        </w:rPr>
        <w:t>şi</w:t>
      </w:r>
      <w:proofErr w:type="spellEnd"/>
      <w:r w:rsidRPr="00137624">
        <w:rPr>
          <w:sz w:val="28"/>
          <w:szCs w:val="28"/>
          <w:lang w:val="fr-FR"/>
        </w:rPr>
        <w:t xml:space="preserve"> </w:t>
      </w:r>
      <w:proofErr w:type="spellStart"/>
      <w:r w:rsidRPr="00137624">
        <w:rPr>
          <w:sz w:val="28"/>
          <w:szCs w:val="28"/>
          <w:lang w:val="fr-FR"/>
        </w:rPr>
        <w:t>publicitate</w:t>
      </w:r>
      <w:proofErr w:type="spellEnd"/>
      <w:r w:rsidRPr="00137624">
        <w:rPr>
          <w:sz w:val="28"/>
          <w:szCs w:val="28"/>
          <w:lang w:val="fr-FR"/>
        </w:rPr>
        <w:t>.</w:t>
      </w:r>
    </w:p>
    <w:p w14:paraId="61CA4E3B" w14:textId="77777777" w:rsidR="00137624" w:rsidRPr="00137624" w:rsidRDefault="00137624" w:rsidP="00137624">
      <w:pPr>
        <w:rPr>
          <w:sz w:val="28"/>
          <w:szCs w:val="28"/>
          <w:lang w:val="fr-FR"/>
        </w:rPr>
      </w:pPr>
      <w:r w:rsidRPr="00137624">
        <w:rPr>
          <w:b/>
          <w:bCs/>
          <w:sz w:val="28"/>
          <w:szCs w:val="28"/>
          <w:lang w:val="fr-FR"/>
        </w:rPr>
        <w:t>(4)</w:t>
      </w:r>
      <w:r w:rsidRPr="00137624">
        <w:rPr>
          <w:sz w:val="28"/>
          <w:szCs w:val="28"/>
          <w:lang w:val="fr-FR"/>
        </w:rPr>
        <w:t xml:space="preserve"> Taxa </w:t>
      </w:r>
      <w:proofErr w:type="spellStart"/>
      <w:r w:rsidRPr="00137624">
        <w:rPr>
          <w:sz w:val="28"/>
          <w:szCs w:val="28"/>
          <w:lang w:val="fr-FR"/>
        </w:rPr>
        <w:t>pentru</w:t>
      </w:r>
      <w:proofErr w:type="spellEnd"/>
      <w:r w:rsidRPr="00137624">
        <w:rPr>
          <w:sz w:val="28"/>
          <w:szCs w:val="28"/>
          <w:lang w:val="fr-FR"/>
        </w:rPr>
        <w:t xml:space="preserve"> </w:t>
      </w:r>
      <w:proofErr w:type="spellStart"/>
      <w:r w:rsidRPr="00137624">
        <w:rPr>
          <w:sz w:val="28"/>
          <w:szCs w:val="28"/>
          <w:lang w:val="fr-FR"/>
        </w:rPr>
        <w:t>afişajul</w:t>
      </w:r>
      <w:proofErr w:type="spellEnd"/>
      <w:r w:rsidRPr="00137624">
        <w:rPr>
          <w:sz w:val="28"/>
          <w:szCs w:val="28"/>
          <w:lang w:val="fr-FR"/>
        </w:rPr>
        <w:t xml:space="preserve"> </w:t>
      </w:r>
      <w:proofErr w:type="spellStart"/>
      <w:r w:rsidRPr="00137624">
        <w:rPr>
          <w:sz w:val="28"/>
          <w:szCs w:val="28"/>
          <w:lang w:val="fr-FR"/>
        </w:rPr>
        <w:t>în</w:t>
      </w:r>
      <w:proofErr w:type="spellEnd"/>
      <w:r w:rsidRPr="00137624">
        <w:rPr>
          <w:sz w:val="28"/>
          <w:szCs w:val="28"/>
          <w:lang w:val="fr-FR"/>
        </w:rPr>
        <w:t xml:space="preserve"> </w:t>
      </w:r>
      <w:proofErr w:type="spellStart"/>
      <w:r w:rsidRPr="00137624">
        <w:rPr>
          <w:sz w:val="28"/>
          <w:szCs w:val="28"/>
          <w:lang w:val="fr-FR"/>
        </w:rPr>
        <w:t>scop</w:t>
      </w:r>
      <w:proofErr w:type="spellEnd"/>
      <w:r w:rsidRPr="00137624">
        <w:rPr>
          <w:sz w:val="28"/>
          <w:szCs w:val="28"/>
          <w:lang w:val="fr-FR"/>
        </w:rPr>
        <w:t xml:space="preserve"> de </w:t>
      </w:r>
      <w:proofErr w:type="spellStart"/>
      <w:r w:rsidRPr="00137624">
        <w:rPr>
          <w:sz w:val="28"/>
          <w:szCs w:val="28"/>
          <w:lang w:val="fr-FR"/>
        </w:rPr>
        <w:t>reclamă</w:t>
      </w:r>
      <w:proofErr w:type="spellEnd"/>
      <w:r w:rsidRPr="00137624">
        <w:rPr>
          <w:sz w:val="28"/>
          <w:szCs w:val="28"/>
          <w:lang w:val="fr-FR"/>
        </w:rPr>
        <w:t xml:space="preserve"> </w:t>
      </w:r>
      <w:proofErr w:type="spellStart"/>
      <w:r w:rsidRPr="00137624">
        <w:rPr>
          <w:sz w:val="28"/>
          <w:szCs w:val="28"/>
          <w:lang w:val="fr-FR"/>
        </w:rPr>
        <w:t>şi</w:t>
      </w:r>
      <w:proofErr w:type="spellEnd"/>
      <w:r w:rsidRPr="00137624">
        <w:rPr>
          <w:sz w:val="28"/>
          <w:szCs w:val="28"/>
          <w:lang w:val="fr-FR"/>
        </w:rPr>
        <w:t xml:space="preserve"> </w:t>
      </w:r>
      <w:proofErr w:type="spellStart"/>
      <w:r w:rsidRPr="00137624">
        <w:rPr>
          <w:sz w:val="28"/>
          <w:szCs w:val="28"/>
          <w:lang w:val="fr-FR"/>
        </w:rPr>
        <w:t>publicitate</w:t>
      </w:r>
      <w:proofErr w:type="spellEnd"/>
      <w:r w:rsidRPr="00137624">
        <w:rPr>
          <w:sz w:val="28"/>
          <w:szCs w:val="28"/>
          <w:lang w:val="fr-FR"/>
        </w:rPr>
        <w:t xml:space="preserve"> se </w:t>
      </w:r>
      <w:proofErr w:type="spellStart"/>
      <w:r w:rsidRPr="00137624">
        <w:rPr>
          <w:sz w:val="28"/>
          <w:szCs w:val="28"/>
          <w:lang w:val="fr-FR"/>
        </w:rPr>
        <w:t>plăteşte</w:t>
      </w:r>
      <w:proofErr w:type="spellEnd"/>
      <w:r w:rsidRPr="00137624">
        <w:rPr>
          <w:sz w:val="28"/>
          <w:szCs w:val="28"/>
          <w:lang w:val="fr-FR"/>
        </w:rPr>
        <w:t xml:space="preserve"> </w:t>
      </w:r>
      <w:proofErr w:type="spellStart"/>
      <w:r w:rsidRPr="00137624">
        <w:rPr>
          <w:sz w:val="28"/>
          <w:szCs w:val="28"/>
          <w:lang w:val="fr-FR"/>
        </w:rPr>
        <w:t>anual</w:t>
      </w:r>
      <w:proofErr w:type="spellEnd"/>
      <w:r w:rsidRPr="00137624">
        <w:rPr>
          <w:sz w:val="28"/>
          <w:szCs w:val="28"/>
          <w:lang w:val="fr-FR"/>
        </w:rPr>
        <w:t xml:space="preserve">, </w:t>
      </w:r>
      <w:proofErr w:type="spellStart"/>
      <w:r w:rsidRPr="00137624">
        <w:rPr>
          <w:sz w:val="28"/>
          <w:szCs w:val="28"/>
          <w:lang w:val="fr-FR"/>
        </w:rPr>
        <w:t>în</w:t>
      </w:r>
      <w:proofErr w:type="spellEnd"/>
      <w:r w:rsidRPr="00137624">
        <w:rPr>
          <w:sz w:val="28"/>
          <w:szCs w:val="28"/>
          <w:lang w:val="fr-FR"/>
        </w:rPr>
        <w:t xml:space="preserve"> </w:t>
      </w:r>
      <w:proofErr w:type="spellStart"/>
      <w:r w:rsidRPr="00137624">
        <w:rPr>
          <w:sz w:val="28"/>
          <w:szCs w:val="28"/>
          <w:lang w:val="fr-FR"/>
        </w:rPr>
        <w:t>două</w:t>
      </w:r>
      <w:proofErr w:type="spellEnd"/>
      <w:r w:rsidRPr="00137624">
        <w:rPr>
          <w:sz w:val="28"/>
          <w:szCs w:val="28"/>
          <w:lang w:val="fr-FR"/>
        </w:rPr>
        <w:t xml:space="preserve"> rate </w:t>
      </w:r>
      <w:proofErr w:type="spellStart"/>
      <w:r w:rsidRPr="00137624">
        <w:rPr>
          <w:sz w:val="28"/>
          <w:szCs w:val="28"/>
          <w:lang w:val="fr-FR"/>
        </w:rPr>
        <w:t>egale</w:t>
      </w:r>
      <w:proofErr w:type="spellEnd"/>
      <w:r w:rsidRPr="00137624">
        <w:rPr>
          <w:sz w:val="28"/>
          <w:szCs w:val="28"/>
          <w:lang w:val="fr-FR"/>
        </w:rPr>
        <w:t xml:space="preserve">, </w:t>
      </w:r>
      <w:proofErr w:type="spellStart"/>
      <w:r w:rsidRPr="00137624">
        <w:rPr>
          <w:sz w:val="28"/>
          <w:szCs w:val="28"/>
          <w:lang w:val="fr-FR"/>
        </w:rPr>
        <w:t>până</w:t>
      </w:r>
      <w:proofErr w:type="spellEnd"/>
      <w:r w:rsidRPr="00137624">
        <w:rPr>
          <w:sz w:val="28"/>
          <w:szCs w:val="28"/>
          <w:lang w:val="fr-FR"/>
        </w:rPr>
        <w:t xml:space="preserve"> la </w:t>
      </w:r>
      <w:proofErr w:type="spellStart"/>
      <w:r w:rsidRPr="00137624">
        <w:rPr>
          <w:sz w:val="28"/>
          <w:szCs w:val="28"/>
          <w:lang w:val="fr-FR"/>
        </w:rPr>
        <w:t>datele</w:t>
      </w:r>
      <w:proofErr w:type="spellEnd"/>
      <w:r w:rsidRPr="00137624">
        <w:rPr>
          <w:sz w:val="28"/>
          <w:szCs w:val="28"/>
          <w:lang w:val="fr-FR"/>
        </w:rPr>
        <w:t xml:space="preserve"> de 31 </w:t>
      </w:r>
      <w:proofErr w:type="spellStart"/>
      <w:r w:rsidRPr="00137624">
        <w:rPr>
          <w:sz w:val="28"/>
          <w:szCs w:val="28"/>
          <w:lang w:val="fr-FR"/>
        </w:rPr>
        <w:t>martie</w:t>
      </w:r>
      <w:proofErr w:type="spellEnd"/>
      <w:r w:rsidRPr="00137624">
        <w:rPr>
          <w:sz w:val="28"/>
          <w:szCs w:val="28"/>
          <w:lang w:val="fr-FR"/>
        </w:rPr>
        <w:t xml:space="preserve"> </w:t>
      </w:r>
      <w:proofErr w:type="spellStart"/>
      <w:r w:rsidRPr="00137624">
        <w:rPr>
          <w:sz w:val="28"/>
          <w:szCs w:val="28"/>
          <w:lang w:val="fr-FR"/>
        </w:rPr>
        <w:t>şi</w:t>
      </w:r>
      <w:proofErr w:type="spellEnd"/>
      <w:r w:rsidRPr="00137624">
        <w:rPr>
          <w:sz w:val="28"/>
          <w:szCs w:val="28"/>
          <w:lang w:val="fr-FR"/>
        </w:rPr>
        <w:t xml:space="preserve"> 30 </w:t>
      </w:r>
      <w:proofErr w:type="spellStart"/>
      <w:r w:rsidRPr="00137624">
        <w:rPr>
          <w:sz w:val="28"/>
          <w:szCs w:val="28"/>
          <w:lang w:val="fr-FR"/>
        </w:rPr>
        <w:t>septembrie</w:t>
      </w:r>
      <w:proofErr w:type="spellEnd"/>
      <w:r w:rsidRPr="00137624">
        <w:rPr>
          <w:sz w:val="28"/>
          <w:szCs w:val="28"/>
          <w:lang w:val="fr-FR"/>
        </w:rPr>
        <w:t xml:space="preserve"> </w:t>
      </w:r>
      <w:proofErr w:type="spellStart"/>
      <w:r w:rsidRPr="00137624">
        <w:rPr>
          <w:sz w:val="28"/>
          <w:szCs w:val="28"/>
          <w:lang w:val="fr-FR"/>
        </w:rPr>
        <w:t>inclusiv</w:t>
      </w:r>
      <w:proofErr w:type="spellEnd"/>
      <w:r w:rsidRPr="00137624">
        <w:rPr>
          <w:sz w:val="28"/>
          <w:szCs w:val="28"/>
          <w:lang w:val="fr-FR"/>
        </w:rPr>
        <w:t xml:space="preserve">. Taxa </w:t>
      </w:r>
      <w:proofErr w:type="spellStart"/>
      <w:r w:rsidRPr="00137624">
        <w:rPr>
          <w:sz w:val="28"/>
          <w:szCs w:val="28"/>
          <w:lang w:val="fr-FR"/>
        </w:rPr>
        <w:t>pentru</w:t>
      </w:r>
      <w:proofErr w:type="spellEnd"/>
      <w:r w:rsidRPr="00137624">
        <w:rPr>
          <w:sz w:val="28"/>
          <w:szCs w:val="28"/>
          <w:lang w:val="fr-FR"/>
        </w:rPr>
        <w:t xml:space="preserve"> </w:t>
      </w:r>
      <w:proofErr w:type="spellStart"/>
      <w:r w:rsidRPr="00137624">
        <w:rPr>
          <w:sz w:val="28"/>
          <w:szCs w:val="28"/>
          <w:lang w:val="fr-FR"/>
        </w:rPr>
        <w:t>afişajul</w:t>
      </w:r>
      <w:proofErr w:type="spellEnd"/>
      <w:r w:rsidRPr="00137624">
        <w:rPr>
          <w:sz w:val="28"/>
          <w:szCs w:val="28"/>
          <w:lang w:val="fr-FR"/>
        </w:rPr>
        <w:t xml:space="preserve"> </w:t>
      </w:r>
      <w:proofErr w:type="spellStart"/>
      <w:r w:rsidRPr="00137624">
        <w:rPr>
          <w:sz w:val="28"/>
          <w:szCs w:val="28"/>
          <w:lang w:val="fr-FR"/>
        </w:rPr>
        <w:t>în</w:t>
      </w:r>
      <w:proofErr w:type="spellEnd"/>
      <w:r w:rsidRPr="00137624">
        <w:rPr>
          <w:sz w:val="28"/>
          <w:szCs w:val="28"/>
          <w:lang w:val="fr-FR"/>
        </w:rPr>
        <w:t xml:space="preserve"> </w:t>
      </w:r>
      <w:proofErr w:type="spellStart"/>
      <w:r w:rsidRPr="00137624">
        <w:rPr>
          <w:sz w:val="28"/>
          <w:szCs w:val="28"/>
          <w:lang w:val="fr-FR"/>
        </w:rPr>
        <w:t>scop</w:t>
      </w:r>
      <w:proofErr w:type="spellEnd"/>
      <w:r w:rsidRPr="00137624">
        <w:rPr>
          <w:sz w:val="28"/>
          <w:szCs w:val="28"/>
          <w:lang w:val="fr-FR"/>
        </w:rPr>
        <w:t xml:space="preserve"> de </w:t>
      </w:r>
      <w:proofErr w:type="spellStart"/>
      <w:r w:rsidRPr="00137624">
        <w:rPr>
          <w:sz w:val="28"/>
          <w:szCs w:val="28"/>
          <w:lang w:val="fr-FR"/>
        </w:rPr>
        <w:t>reclamă</w:t>
      </w:r>
      <w:proofErr w:type="spellEnd"/>
      <w:r w:rsidRPr="00137624">
        <w:rPr>
          <w:sz w:val="28"/>
          <w:szCs w:val="28"/>
          <w:lang w:val="fr-FR"/>
        </w:rPr>
        <w:t xml:space="preserve"> </w:t>
      </w:r>
      <w:proofErr w:type="spellStart"/>
      <w:r w:rsidRPr="00137624">
        <w:rPr>
          <w:sz w:val="28"/>
          <w:szCs w:val="28"/>
          <w:lang w:val="fr-FR"/>
        </w:rPr>
        <w:t>şi</w:t>
      </w:r>
      <w:proofErr w:type="spellEnd"/>
      <w:r w:rsidRPr="00137624">
        <w:rPr>
          <w:sz w:val="28"/>
          <w:szCs w:val="28"/>
          <w:lang w:val="fr-FR"/>
        </w:rPr>
        <w:t xml:space="preserve"> </w:t>
      </w:r>
      <w:proofErr w:type="spellStart"/>
      <w:r w:rsidRPr="00137624">
        <w:rPr>
          <w:sz w:val="28"/>
          <w:szCs w:val="28"/>
          <w:lang w:val="fr-FR"/>
        </w:rPr>
        <w:t>publicitate</w:t>
      </w:r>
      <w:proofErr w:type="spellEnd"/>
      <w:r w:rsidRPr="00137624">
        <w:rPr>
          <w:sz w:val="28"/>
          <w:szCs w:val="28"/>
          <w:lang w:val="fr-FR"/>
        </w:rPr>
        <w:t xml:space="preserve">, </w:t>
      </w:r>
      <w:proofErr w:type="spellStart"/>
      <w:r w:rsidRPr="00137624">
        <w:rPr>
          <w:sz w:val="28"/>
          <w:szCs w:val="28"/>
          <w:lang w:val="fr-FR"/>
        </w:rPr>
        <w:t>datorată</w:t>
      </w:r>
      <w:proofErr w:type="spellEnd"/>
      <w:r w:rsidRPr="00137624">
        <w:rPr>
          <w:sz w:val="28"/>
          <w:szCs w:val="28"/>
          <w:lang w:val="fr-FR"/>
        </w:rPr>
        <w:t xml:space="preserve"> </w:t>
      </w:r>
      <w:proofErr w:type="spellStart"/>
      <w:r w:rsidRPr="00137624">
        <w:rPr>
          <w:sz w:val="28"/>
          <w:szCs w:val="28"/>
          <w:lang w:val="fr-FR"/>
        </w:rPr>
        <w:t>aceluiaşi</w:t>
      </w:r>
      <w:proofErr w:type="spellEnd"/>
      <w:r w:rsidRPr="00137624">
        <w:rPr>
          <w:sz w:val="28"/>
          <w:szCs w:val="28"/>
          <w:lang w:val="fr-FR"/>
        </w:rPr>
        <w:t xml:space="preserve"> </w:t>
      </w:r>
      <w:proofErr w:type="spellStart"/>
      <w:r w:rsidRPr="00137624">
        <w:rPr>
          <w:sz w:val="28"/>
          <w:szCs w:val="28"/>
          <w:lang w:val="fr-FR"/>
        </w:rPr>
        <w:t>buget</w:t>
      </w:r>
      <w:proofErr w:type="spellEnd"/>
      <w:r w:rsidRPr="00137624">
        <w:rPr>
          <w:sz w:val="28"/>
          <w:szCs w:val="28"/>
          <w:lang w:val="fr-FR"/>
        </w:rPr>
        <w:t xml:space="preserve"> local de </w:t>
      </w:r>
      <w:proofErr w:type="spellStart"/>
      <w:r w:rsidRPr="00137624">
        <w:rPr>
          <w:sz w:val="28"/>
          <w:szCs w:val="28"/>
          <w:lang w:val="fr-FR"/>
        </w:rPr>
        <w:t>către</w:t>
      </w:r>
      <w:proofErr w:type="spellEnd"/>
      <w:r w:rsidRPr="00137624">
        <w:rPr>
          <w:sz w:val="28"/>
          <w:szCs w:val="28"/>
          <w:lang w:val="fr-FR"/>
        </w:rPr>
        <w:t xml:space="preserve"> </w:t>
      </w:r>
      <w:proofErr w:type="spellStart"/>
      <w:r w:rsidRPr="00137624">
        <w:rPr>
          <w:sz w:val="28"/>
          <w:szCs w:val="28"/>
          <w:lang w:val="fr-FR"/>
        </w:rPr>
        <w:t>contribuabili</w:t>
      </w:r>
      <w:proofErr w:type="spellEnd"/>
      <w:r w:rsidRPr="00137624">
        <w:rPr>
          <w:sz w:val="28"/>
          <w:szCs w:val="28"/>
          <w:lang w:val="fr-FR"/>
        </w:rPr>
        <w:t xml:space="preserve">, </w:t>
      </w:r>
      <w:proofErr w:type="spellStart"/>
      <w:r w:rsidRPr="00137624">
        <w:rPr>
          <w:sz w:val="28"/>
          <w:szCs w:val="28"/>
          <w:lang w:val="fr-FR"/>
        </w:rPr>
        <w:t>persoane</w:t>
      </w:r>
      <w:proofErr w:type="spellEnd"/>
      <w:r w:rsidRPr="00137624">
        <w:rPr>
          <w:sz w:val="28"/>
          <w:szCs w:val="28"/>
          <w:lang w:val="fr-FR"/>
        </w:rPr>
        <w:t xml:space="preserve"> </w:t>
      </w:r>
      <w:proofErr w:type="spellStart"/>
      <w:r w:rsidRPr="00137624">
        <w:rPr>
          <w:sz w:val="28"/>
          <w:szCs w:val="28"/>
          <w:lang w:val="fr-FR"/>
        </w:rPr>
        <w:t>fizice</w:t>
      </w:r>
      <w:proofErr w:type="spellEnd"/>
      <w:r w:rsidRPr="00137624">
        <w:rPr>
          <w:sz w:val="28"/>
          <w:szCs w:val="28"/>
          <w:lang w:val="fr-FR"/>
        </w:rPr>
        <w:t xml:space="preserve"> </w:t>
      </w:r>
      <w:proofErr w:type="spellStart"/>
      <w:r w:rsidRPr="00137624">
        <w:rPr>
          <w:sz w:val="28"/>
          <w:szCs w:val="28"/>
          <w:lang w:val="fr-FR"/>
        </w:rPr>
        <w:t>şi</w:t>
      </w:r>
      <w:proofErr w:type="spellEnd"/>
      <w:r w:rsidRPr="00137624">
        <w:rPr>
          <w:sz w:val="28"/>
          <w:szCs w:val="28"/>
          <w:lang w:val="fr-FR"/>
        </w:rPr>
        <w:t xml:space="preserve"> </w:t>
      </w:r>
      <w:proofErr w:type="spellStart"/>
      <w:r w:rsidRPr="00137624">
        <w:rPr>
          <w:sz w:val="28"/>
          <w:szCs w:val="28"/>
          <w:lang w:val="fr-FR"/>
        </w:rPr>
        <w:t>juridice</w:t>
      </w:r>
      <w:proofErr w:type="spellEnd"/>
      <w:r w:rsidRPr="00137624">
        <w:rPr>
          <w:sz w:val="28"/>
          <w:szCs w:val="28"/>
          <w:lang w:val="fr-FR"/>
        </w:rPr>
        <w:t xml:space="preserve">, de </w:t>
      </w:r>
      <w:proofErr w:type="spellStart"/>
      <w:r w:rsidRPr="00137624">
        <w:rPr>
          <w:sz w:val="28"/>
          <w:szCs w:val="28"/>
          <w:lang w:val="fr-FR"/>
        </w:rPr>
        <w:t>până</w:t>
      </w:r>
      <w:proofErr w:type="spellEnd"/>
      <w:r w:rsidRPr="00137624">
        <w:rPr>
          <w:sz w:val="28"/>
          <w:szCs w:val="28"/>
          <w:lang w:val="fr-FR"/>
        </w:rPr>
        <w:t xml:space="preserve"> la 50 lei </w:t>
      </w:r>
      <w:proofErr w:type="spellStart"/>
      <w:r w:rsidRPr="00137624">
        <w:rPr>
          <w:sz w:val="28"/>
          <w:szCs w:val="28"/>
          <w:lang w:val="fr-FR"/>
        </w:rPr>
        <w:t>inclusiv</w:t>
      </w:r>
      <w:proofErr w:type="spellEnd"/>
      <w:r w:rsidRPr="00137624">
        <w:rPr>
          <w:sz w:val="28"/>
          <w:szCs w:val="28"/>
          <w:lang w:val="fr-FR"/>
        </w:rPr>
        <w:t xml:space="preserve">, se </w:t>
      </w:r>
      <w:proofErr w:type="spellStart"/>
      <w:r w:rsidRPr="00137624">
        <w:rPr>
          <w:sz w:val="28"/>
          <w:szCs w:val="28"/>
          <w:lang w:val="fr-FR"/>
        </w:rPr>
        <w:t>plăteşte</w:t>
      </w:r>
      <w:proofErr w:type="spellEnd"/>
      <w:r w:rsidRPr="00137624">
        <w:rPr>
          <w:sz w:val="28"/>
          <w:szCs w:val="28"/>
          <w:lang w:val="fr-FR"/>
        </w:rPr>
        <w:t xml:space="preserve"> </w:t>
      </w:r>
      <w:proofErr w:type="spellStart"/>
      <w:r w:rsidRPr="00137624">
        <w:rPr>
          <w:sz w:val="28"/>
          <w:szCs w:val="28"/>
          <w:lang w:val="fr-FR"/>
        </w:rPr>
        <w:t>integral</w:t>
      </w:r>
      <w:proofErr w:type="spellEnd"/>
      <w:r w:rsidRPr="00137624">
        <w:rPr>
          <w:sz w:val="28"/>
          <w:szCs w:val="28"/>
          <w:lang w:val="fr-FR"/>
        </w:rPr>
        <w:t xml:space="preserve"> </w:t>
      </w:r>
      <w:proofErr w:type="spellStart"/>
      <w:r w:rsidRPr="00137624">
        <w:rPr>
          <w:sz w:val="28"/>
          <w:szCs w:val="28"/>
          <w:lang w:val="fr-FR"/>
        </w:rPr>
        <w:t>până</w:t>
      </w:r>
      <w:proofErr w:type="spellEnd"/>
      <w:r w:rsidRPr="00137624">
        <w:rPr>
          <w:sz w:val="28"/>
          <w:szCs w:val="28"/>
          <w:lang w:val="fr-FR"/>
        </w:rPr>
        <w:t xml:space="preserve"> la </w:t>
      </w:r>
      <w:proofErr w:type="spellStart"/>
      <w:r w:rsidRPr="00137624">
        <w:rPr>
          <w:sz w:val="28"/>
          <w:szCs w:val="28"/>
          <w:lang w:val="fr-FR"/>
        </w:rPr>
        <w:t>primul</w:t>
      </w:r>
      <w:proofErr w:type="spellEnd"/>
      <w:r w:rsidRPr="00137624">
        <w:rPr>
          <w:sz w:val="28"/>
          <w:szCs w:val="28"/>
          <w:lang w:val="fr-FR"/>
        </w:rPr>
        <w:t xml:space="preserve"> </w:t>
      </w:r>
      <w:proofErr w:type="spellStart"/>
      <w:r w:rsidRPr="00137624">
        <w:rPr>
          <w:sz w:val="28"/>
          <w:szCs w:val="28"/>
          <w:lang w:val="fr-FR"/>
        </w:rPr>
        <w:t>termen</w:t>
      </w:r>
      <w:proofErr w:type="spellEnd"/>
      <w:r w:rsidRPr="00137624">
        <w:rPr>
          <w:sz w:val="28"/>
          <w:szCs w:val="28"/>
          <w:lang w:val="fr-FR"/>
        </w:rPr>
        <w:t xml:space="preserve"> de </w:t>
      </w:r>
      <w:proofErr w:type="spellStart"/>
      <w:r w:rsidRPr="00137624">
        <w:rPr>
          <w:sz w:val="28"/>
          <w:szCs w:val="28"/>
          <w:lang w:val="fr-FR"/>
        </w:rPr>
        <w:t>plată</w:t>
      </w:r>
      <w:proofErr w:type="spellEnd"/>
      <w:r w:rsidRPr="00137624">
        <w:rPr>
          <w:sz w:val="28"/>
          <w:szCs w:val="28"/>
          <w:lang w:val="fr-FR"/>
        </w:rPr>
        <w:t>.</w:t>
      </w:r>
    </w:p>
    <w:p w14:paraId="292807A6" w14:textId="77777777" w:rsidR="00137624" w:rsidRDefault="00137624" w:rsidP="00137624">
      <w:pPr>
        <w:rPr>
          <w:sz w:val="28"/>
          <w:szCs w:val="28"/>
          <w:lang w:val="fr-FR"/>
        </w:rPr>
      </w:pPr>
      <w:r w:rsidRPr="00137624">
        <w:rPr>
          <w:b/>
          <w:bCs/>
          <w:sz w:val="28"/>
          <w:szCs w:val="28"/>
          <w:lang w:val="fr-FR"/>
        </w:rPr>
        <w:t>(5)</w:t>
      </w:r>
      <w:r w:rsidRPr="00137624">
        <w:rPr>
          <w:sz w:val="28"/>
          <w:szCs w:val="28"/>
          <w:lang w:val="fr-FR"/>
        </w:rPr>
        <w:t xml:space="preserve"> </w:t>
      </w:r>
      <w:proofErr w:type="spellStart"/>
      <w:r w:rsidRPr="00137624">
        <w:rPr>
          <w:sz w:val="28"/>
          <w:szCs w:val="28"/>
          <w:lang w:val="fr-FR"/>
        </w:rPr>
        <w:t>Persoanele</w:t>
      </w:r>
      <w:proofErr w:type="spellEnd"/>
      <w:r w:rsidRPr="00137624">
        <w:rPr>
          <w:sz w:val="28"/>
          <w:szCs w:val="28"/>
          <w:lang w:val="fr-FR"/>
        </w:rPr>
        <w:t xml:space="preserve"> care </w:t>
      </w:r>
      <w:proofErr w:type="spellStart"/>
      <w:r w:rsidRPr="00137624">
        <w:rPr>
          <w:sz w:val="28"/>
          <w:szCs w:val="28"/>
          <w:lang w:val="fr-FR"/>
        </w:rPr>
        <w:t>datorează</w:t>
      </w:r>
      <w:proofErr w:type="spellEnd"/>
      <w:r w:rsidRPr="00137624">
        <w:rPr>
          <w:sz w:val="28"/>
          <w:szCs w:val="28"/>
          <w:lang w:val="fr-FR"/>
        </w:rPr>
        <w:t xml:space="preserve"> taxa </w:t>
      </w:r>
      <w:proofErr w:type="spellStart"/>
      <w:r w:rsidRPr="00137624">
        <w:rPr>
          <w:sz w:val="28"/>
          <w:szCs w:val="28"/>
          <w:lang w:val="fr-FR"/>
        </w:rPr>
        <w:t>pentru</w:t>
      </w:r>
      <w:proofErr w:type="spellEnd"/>
      <w:r w:rsidRPr="00137624">
        <w:rPr>
          <w:sz w:val="28"/>
          <w:szCs w:val="28"/>
          <w:lang w:val="fr-FR"/>
        </w:rPr>
        <w:t xml:space="preserve"> </w:t>
      </w:r>
      <w:proofErr w:type="spellStart"/>
      <w:r w:rsidRPr="00137624">
        <w:rPr>
          <w:sz w:val="28"/>
          <w:szCs w:val="28"/>
          <w:lang w:val="fr-FR"/>
        </w:rPr>
        <w:t>afişaj</w:t>
      </w:r>
      <w:proofErr w:type="spellEnd"/>
      <w:r w:rsidRPr="00137624">
        <w:rPr>
          <w:sz w:val="28"/>
          <w:szCs w:val="28"/>
          <w:lang w:val="fr-FR"/>
        </w:rPr>
        <w:t xml:space="preserve"> </w:t>
      </w:r>
      <w:proofErr w:type="spellStart"/>
      <w:r w:rsidRPr="00137624">
        <w:rPr>
          <w:sz w:val="28"/>
          <w:szCs w:val="28"/>
          <w:lang w:val="fr-FR"/>
        </w:rPr>
        <w:t>în</w:t>
      </w:r>
      <w:proofErr w:type="spellEnd"/>
      <w:r w:rsidRPr="00137624">
        <w:rPr>
          <w:sz w:val="28"/>
          <w:szCs w:val="28"/>
          <w:lang w:val="fr-FR"/>
        </w:rPr>
        <w:t xml:space="preserve"> </w:t>
      </w:r>
      <w:proofErr w:type="spellStart"/>
      <w:r w:rsidRPr="00137624">
        <w:rPr>
          <w:sz w:val="28"/>
          <w:szCs w:val="28"/>
          <w:lang w:val="fr-FR"/>
        </w:rPr>
        <w:t>scop</w:t>
      </w:r>
      <w:proofErr w:type="spellEnd"/>
      <w:r w:rsidRPr="00137624">
        <w:rPr>
          <w:sz w:val="28"/>
          <w:szCs w:val="28"/>
          <w:lang w:val="fr-FR"/>
        </w:rPr>
        <w:t xml:space="preserve"> de </w:t>
      </w:r>
      <w:proofErr w:type="spellStart"/>
      <w:r w:rsidRPr="00137624">
        <w:rPr>
          <w:sz w:val="28"/>
          <w:szCs w:val="28"/>
          <w:lang w:val="fr-FR"/>
        </w:rPr>
        <w:t>reclamă</w:t>
      </w:r>
      <w:proofErr w:type="spellEnd"/>
      <w:r w:rsidRPr="00137624">
        <w:rPr>
          <w:sz w:val="28"/>
          <w:szCs w:val="28"/>
          <w:lang w:val="fr-FR"/>
        </w:rPr>
        <w:t xml:space="preserve"> </w:t>
      </w:r>
      <w:proofErr w:type="spellStart"/>
      <w:r w:rsidRPr="00137624">
        <w:rPr>
          <w:sz w:val="28"/>
          <w:szCs w:val="28"/>
          <w:lang w:val="fr-FR"/>
        </w:rPr>
        <w:t>şi</w:t>
      </w:r>
      <w:proofErr w:type="spellEnd"/>
      <w:r w:rsidRPr="00137624">
        <w:rPr>
          <w:sz w:val="28"/>
          <w:szCs w:val="28"/>
          <w:lang w:val="fr-FR"/>
        </w:rPr>
        <w:t xml:space="preserve"> </w:t>
      </w:r>
      <w:proofErr w:type="spellStart"/>
      <w:r w:rsidRPr="00137624">
        <w:rPr>
          <w:sz w:val="28"/>
          <w:szCs w:val="28"/>
          <w:lang w:val="fr-FR"/>
        </w:rPr>
        <w:t>publicitate</w:t>
      </w:r>
      <w:proofErr w:type="spellEnd"/>
      <w:r w:rsidRPr="00137624">
        <w:rPr>
          <w:sz w:val="28"/>
          <w:szCs w:val="28"/>
          <w:lang w:val="fr-FR"/>
        </w:rPr>
        <w:t xml:space="preserve"> </w:t>
      </w:r>
      <w:proofErr w:type="spellStart"/>
      <w:r w:rsidRPr="00137624">
        <w:rPr>
          <w:sz w:val="28"/>
          <w:szCs w:val="28"/>
          <w:lang w:val="fr-FR"/>
        </w:rPr>
        <w:t>sunt</w:t>
      </w:r>
      <w:proofErr w:type="spellEnd"/>
      <w:r w:rsidRPr="00137624">
        <w:rPr>
          <w:sz w:val="28"/>
          <w:szCs w:val="28"/>
          <w:lang w:val="fr-FR"/>
        </w:rPr>
        <w:t xml:space="preserve"> </w:t>
      </w:r>
      <w:proofErr w:type="spellStart"/>
      <w:r w:rsidRPr="00137624">
        <w:rPr>
          <w:sz w:val="28"/>
          <w:szCs w:val="28"/>
          <w:lang w:val="fr-FR"/>
        </w:rPr>
        <w:t>obligate</w:t>
      </w:r>
      <w:proofErr w:type="spellEnd"/>
      <w:r w:rsidRPr="00137624">
        <w:rPr>
          <w:sz w:val="28"/>
          <w:szCs w:val="28"/>
          <w:lang w:val="fr-FR"/>
        </w:rPr>
        <w:t xml:space="preserve"> </w:t>
      </w:r>
      <w:proofErr w:type="spellStart"/>
      <w:r w:rsidRPr="00137624">
        <w:rPr>
          <w:sz w:val="28"/>
          <w:szCs w:val="28"/>
          <w:lang w:val="fr-FR"/>
        </w:rPr>
        <w:t>să</w:t>
      </w:r>
      <w:proofErr w:type="spellEnd"/>
      <w:r w:rsidRPr="00137624">
        <w:rPr>
          <w:sz w:val="28"/>
          <w:szCs w:val="28"/>
          <w:lang w:val="fr-FR"/>
        </w:rPr>
        <w:t xml:space="preserve"> </w:t>
      </w:r>
      <w:proofErr w:type="spellStart"/>
      <w:r w:rsidRPr="00137624">
        <w:rPr>
          <w:sz w:val="28"/>
          <w:szCs w:val="28"/>
          <w:lang w:val="fr-FR"/>
        </w:rPr>
        <w:t>depună</w:t>
      </w:r>
      <w:proofErr w:type="spellEnd"/>
      <w:r w:rsidRPr="00137624">
        <w:rPr>
          <w:sz w:val="28"/>
          <w:szCs w:val="28"/>
          <w:lang w:val="fr-FR"/>
        </w:rPr>
        <w:t xml:space="preserve"> o </w:t>
      </w:r>
      <w:proofErr w:type="spellStart"/>
      <w:r w:rsidRPr="00137624">
        <w:rPr>
          <w:sz w:val="28"/>
          <w:szCs w:val="28"/>
          <w:lang w:val="fr-FR"/>
        </w:rPr>
        <w:t>declaraţie</w:t>
      </w:r>
      <w:proofErr w:type="spellEnd"/>
      <w:r w:rsidRPr="00137624">
        <w:rPr>
          <w:sz w:val="28"/>
          <w:szCs w:val="28"/>
          <w:lang w:val="fr-FR"/>
        </w:rPr>
        <w:t xml:space="preserve"> la </w:t>
      </w:r>
      <w:proofErr w:type="spellStart"/>
      <w:r w:rsidRPr="00137624">
        <w:rPr>
          <w:sz w:val="28"/>
          <w:szCs w:val="28"/>
          <w:lang w:val="fr-FR"/>
        </w:rPr>
        <w:t>compartimentul</w:t>
      </w:r>
      <w:proofErr w:type="spellEnd"/>
      <w:r w:rsidRPr="00137624">
        <w:rPr>
          <w:sz w:val="28"/>
          <w:szCs w:val="28"/>
          <w:lang w:val="fr-FR"/>
        </w:rPr>
        <w:t xml:space="preserve"> de </w:t>
      </w:r>
      <w:proofErr w:type="spellStart"/>
      <w:r w:rsidRPr="00137624">
        <w:rPr>
          <w:sz w:val="28"/>
          <w:szCs w:val="28"/>
          <w:lang w:val="fr-FR"/>
        </w:rPr>
        <w:t>specialitate</w:t>
      </w:r>
      <w:proofErr w:type="spellEnd"/>
      <w:r w:rsidRPr="00137624">
        <w:rPr>
          <w:sz w:val="28"/>
          <w:szCs w:val="28"/>
          <w:lang w:val="fr-FR"/>
        </w:rPr>
        <w:t xml:space="preserve"> al </w:t>
      </w:r>
      <w:proofErr w:type="spellStart"/>
      <w:r w:rsidRPr="00137624">
        <w:rPr>
          <w:sz w:val="28"/>
          <w:szCs w:val="28"/>
          <w:lang w:val="fr-FR"/>
        </w:rPr>
        <w:t>autorităţii</w:t>
      </w:r>
      <w:proofErr w:type="spellEnd"/>
      <w:r w:rsidRPr="00137624">
        <w:rPr>
          <w:sz w:val="28"/>
          <w:szCs w:val="28"/>
          <w:lang w:val="fr-FR"/>
        </w:rPr>
        <w:t xml:space="preserve"> </w:t>
      </w:r>
      <w:proofErr w:type="spellStart"/>
      <w:r w:rsidRPr="00137624">
        <w:rPr>
          <w:sz w:val="28"/>
          <w:szCs w:val="28"/>
          <w:lang w:val="fr-FR"/>
        </w:rPr>
        <w:t>administraţiei</w:t>
      </w:r>
      <w:proofErr w:type="spellEnd"/>
      <w:r w:rsidRPr="00137624">
        <w:rPr>
          <w:sz w:val="28"/>
          <w:szCs w:val="28"/>
          <w:lang w:val="fr-FR"/>
        </w:rPr>
        <w:t xml:space="preserve"> </w:t>
      </w:r>
      <w:proofErr w:type="spellStart"/>
      <w:r w:rsidRPr="00137624">
        <w:rPr>
          <w:sz w:val="28"/>
          <w:szCs w:val="28"/>
          <w:lang w:val="fr-FR"/>
        </w:rPr>
        <w:t>publice</w:t>
      </w:r>
      <w:proofErr w:type="spellEnd"/>
      <w:r w:rsidRPr="00137624">
        <w:rPr>
          <w:sz w:val="28"/>
          <w:szCs w:val="28"/>
          <w:lang w:val="fr-FR"/>
        </w:rPr>
        <w:t xml:space="preserve"> locale </w:t>
      </w:r>
      <w:proofErr w:type="spellStart"/>
      <w:r w:rsidRPr="00137624">
        <w:rPr>
          <w:sz w:val="28"/>
          <w:szCs w:val="28"/>
          <w:lang w:val="fr-FR"/>
        </w:rPr>
        <w:t>în</w:t>
      </w:r>
      <w:proofErr w:type="spellEnd"/>
      <w:r w:rsidRPr="00137624">
        <w:rPr>
          <w:sz w:val="28"/>
          <w:szCs w:val="28"/>
          <w:lang w:val="fr-FR"/>
        </w:rPr>
        <w:t xml:space="preserve"> </w:t>
      </w:r>
      <w:proofErr w:type="spellStart"/>
      <w:r w:rsidRPr="00137624">
        <w:rPr>
          <w:sz w:val="28"/>
          <w:szCs w:val="28"/>
          <w:lang w:val="fr-FR"/>
        </w:rPr>
        <w:t>termen</w:t>
      </w:r>
      <w:proofErr w:type="spellEnd"/>
      <w:r w:rsidRPr="00137624">
        <w:rPr>
          <w:sz w:val="28"/>
          <w:szCs w:val="28"/>
          <w:lang w:val="fr-FR"/>
        </w:rPr>
        <w:t xml:space="preserve"> de 30 de </w:t>
      </w:r>
      <w:proofErr w:type="spellStart"/>
      <w:r w:rsidRPr="00137624">
        <w:rPr>
          <w:sz w:val="28"/>
          <w:szCs w:val="28"/>
          <w:lang w:val="fr-FR"/>
        </w:rPr>
        <w:t>zile</w:t>
      </w:r>
      <w:proofErr w:type="spellEnd"/>
      <w:r w:rsidRPr="00137624">
        <w:rPr>
          <w:sz w:val="28"/>
          <w:szCs w:val="28"/>
          <w:lang w:val="fr-FR"/>
        </w:rPr>
        <w:t xml:space="preserve"> de la data </w:t>
      </w:r>
      <w:proofErr w:type="spellStart"/>
      <w:r w:rsidRPr="00137624">
        <w:rPr>
          <w:sz w:val="28"/>
          <w:szCs w:val="28"/>
          <w:lang w:val="fr-FR"/>
        </w:rPr>
        <w:t>amplasării</w:t>
      </w:r>
      <w:proofErr w:type="spellEnd"/>
      <w:r w:rsidRPr="00137624">
        <w:rPr>
          <w:sz w:val="28"/>
          <w:szCs w:val="28"/>
          <w:lang w:val="fr-FR"/>
        </w:rPr>
        <w:t xml:space="preserve"> </w:t>
      </w:r>
      <w:proofErr w:type="spellStart"/>
      <w:r w:rsidRPr="00137624">
        <w:rPr>
          <w:sz w:val="28"/>
          <w:szCs w:val="28"/>
          <w:lang w:val="fr-FR"/>
        </w:rPr>
        <w:t>structurii</w:t>
      </w:r>
      <w:proofErr w:type="spellEnd"/>
      <w:r w:rsidRPr="00137624">
        <w:rPr>
          <w:sz w:val="28"/>
          <w:szCs w:val="28"/>
          <w:lang w:val="fr-FR"/>
        </w:rPr>
        <w:t xml:space="preserve"> de </w:t>
      </w:r>
      <w:proofErr w:type="spellStart"/>
      <w:r w:rsidRPr="00137624">
        <w:rPr>
          <w:sz w:val="28"/>
          <w:szCs w:val="28"/>
          <w:lang w:val="fr-FR"/>
        </w:rPr>
        <w:t>afişaj</w:t>
      </w:r>
      <w:proofErr w:type="spellEnd"/>
      <w:r w:rsidRPr="00137624">
        <w:rPr>
          <w:sz w:val="28"/>
          <w:szCs w:val="28"/>
          <w:lang w:val="fr-FR"/>
        </w:rPr>
        <w:t>.</w:t>
      </w:r>
    </w:p>
    <w:p w14:paraId="3659DB01" w14:textId="77777777" w:rsidR="00F76CC0" w:rsidRDefault="00F76CC0" w:rsidP="00137624">
      <w:pPr>
        <w:rPr>
          <w:sz w:val="28"/>
          <w:szCs w:val="28"/>
          <w:lang w:val="fr-FR"/>
        </w:rPr>
      </w:pPr>
    </w:p>
    <w:p w14:paraId="41691956" w14:textId="77777777" w:rsidR="00F76CC0" w:rsidRDefault="00F76CC0" w:rsidP="00137624">
      <w:pPr>
        <w:rPr>
          <w:sz w:val="28"/>
          <w:szCs w:val="28"/>
          <w:lang w:val="fr-FR"/>
        </w:rPr>
      </w:pPr>
    </w:p>
    <w:p w14:paraId="5DA2761F" w14:textId="77777777" w:rsidR="00F76CC0" w:rsidRDefault="00F76CC0" w:rsidP="00137624">
      <w:pPr>
        <w:rPr>
          <w:sz w:val="28"/>
          <w:szCs w:val="28"/>
          <w:lang w:val="fr-FR"/>
        </w:rPr>
      </w:pPr>
    </w:p>
    <w:p w14:paraId="5C951A17" w14:textId="102C9A2C" w:rsidR="00137624" w:rsidRDefault="00137624" w:rsidP="00137624">
      <w:pPr>
        <w:rPr>
          <w:b/>
          <w:bCs/>
          <w:sz w:val="28"/>
          <w:szCs w:val="28"/>
          <w:lang w:val="fr-FR"/>
        </w:rPr>
      </w:pPr>
      <w:r w:rsidRPr="00137624">
        <w:rPr>
          <w:b/>
          <w:bCs/>
          <w:sz w:val="28"/>
          <w:szCs w:val="28"/>
          <w:lang w:val="fr-FR"/>
        </w:rPr>
        <w:lastRenderedPageBreak/>
        <w:t xml:space="preserve">Art.24. </w:t>
      </w:r>
      <w:proofErr w:type="spellStart"/>
      <w:r w:rsidRPr="00137624">
        <w:rPr>
          <w:b/>
          <w:bCs/>
          <w:sz w:val="28"/>
          <w:szCs w:val="28"/>
          <w:lang w:val="fr-FR"/>
        </w:rPr>
        <w:t>Scutiri</w:t>
      </w:r>
      <w:proofErr w:type="spellEnd"/>
      <w:r w:rsidRPr="00137624">
        <w:rPr>
          <w:b/>
          <w:bCs/>
          <w:sz w:val="28"/>
          <w:szCs w:val="28"/>
          <w:lang w:val="fr-FR"/>
        </w:rPr>
        <w:t>.</w:t>
      </w:r>
    </w:p>
    <w:p w14:paraId="474FB94C" w14:textId="0C523248" w:rsidR="00137624" w:rsidRPr="00F76CC0" w:rsidRDefault="00F76CC0" w:rsidP="00F76CC0">
      <w:pPr>
        <w:suppressAutoHyphens w:val="0"/>
        <w:jc w:val="both"/>
        <w:rPr>
          <w:sz w:val="28"/>
          <w:szCs w:val="28"/>
          <w:lang w:val="ro-RO" w:eastAsia="ro-RO"/>
        </w:rPr>
      </w:pPr>
      <w:r w:rsidRPr="00F76CC0">
        <w:rPr>
          <w:b/>
          <w:sz w:val="28"/>
          <w:szCs w:val="28"/>
          <w:lang w:val="fr-FR"/>
        </w:rPr>
        <w:t>(</w:t>
      </w:r>
      <w:r w:rsidR="00137624" w:rsidRPr="00F76CC0">
        <w:rPr>
          <w:b/>
          <w:sz w:val="28"/>
          <w:szCs w:val="28"/>
          <w:lang w:val="fr-FR"/>
        </w:rPr>
        <w:t>1</w:t>
      </w:r>
      <w:r w:rsidRPr="00F76CC0">
        <w:rPr>
          <w:b/>
          <w:sz w:val="28"/>
          <w:szCs w:val="28"/>
          <w:lang w:val="fr-FR"/>
        </w:rPr>
        <w:t>)</w:t>
      </w:r>
      <w:r w:rsidR="00137624" w:rsidRPr="00F76CC0">
        <w:rPr>
          <w:b/>
          <w:bCs/>
          <w:sz w:val="28"/>
          <w:szCs w:val="28"/>
          <w:lang w:val="fr-FR"/>
        </w:rPr>
        <w:t xml:space="preserve"> </w:t>
      </w:r>
      <w:r w:rsidR="00137624" w:rsidRPr="00F76CC0">
        <w:rPr>
          <w:rStyle w:val="l5def1"/>
          <w:rFonts w:ascii="Times New Roman" w:hAnsi="Times New Roman" w:cs="Times New Roman"/>
          <w:sz w:val="28"/>
          <w:szCs w:val="28"/>
          <w:lang w:val="fr-FR"/>
        </w:rPr>
        <w:t xml:space="preserve">Taxa </w:t>
      </w:r>
      <w:proofErr w:type="spellStart"/>
      <w:r w:rsidR="00137624" w:rsidRPr="00F76CC0">
        <w:rPr>
          <w:rStyle w:val="l5def1"/>
          <w:rFonts w:ascii="Times New Roman" w:hAnsi="Times New Roman" w:cs="Times New Roman"/>
          <w:sz w:val="28"/>
          <w:szCs w:val="28"/>
          <w:lang w:val="fr-FR"/>
        </w:rPr>
        <w:t>pentru</w:t>
      </w:r>
      <w:proofErr w:type="spellEnd"/>
      <w:r w:rsidR="00137624" w:rsidRPr="00F76CC0">
        <w:rPr>
          <w:rStyle w:val="l5def1"/>
          <w:rFonts w:ascii="Times New Roman" w:hAnsi="Times New Roman" w:cs="Times New Roman"/>
          <w:sz w:val="28"/>
          <w:szCs w:val="28"/>
          <w:lang w:val="fr-FR"/>
        </w:rPr>
        <w:t xml:space="preserve"> </w:t>
      </w:r>
      <w:proofErr w:type="spellStart"/>
      <w:r w:rsidR="00137624" w:rsidRPr="00F76CC0">
        <w:rPr>
          <w:rStyle w:val="l5def1"/>
          <w:rFonts w:ascii="Times New Roman" w:hAnsi="Times New Roman" w:cs="Times New Roman"/>
          <w:sz w:val="28"/>
          <w:szCs w:val="28"/>
          <w:lang w:val="fr-FR"/>
        </w:rPr>
        <w:t>serviciile</w:t>
      </w:r>
      <w:proofErr w:type="spellEnd"/>
      <w:r w:rsidR="00137624" w:rsidRPr="00F76CC0">
        <w:rPr>
          <w:rStyle w:val="l5def1"/>
          <w:rFonts w:ascii="Times New Roman" w:hAnsi="Times New Roman" w:cs="Times New Roman"/>
          <w:sz w:val="28"/>
          <w:szCs w:val="28"/>
          <w:lang w:val="fr-FR"/>
        </w:rPr>
        <w:t xml:space="preserve"> de </w:t>
      </w:r>
      <w:proofErr w:type="spellStart"/>
      <w:r w:rsidR="00137624" w:rsidRPr="00F76CC0">
        <w:rPr>
          <w:rStyle w:val="l5def1"/>
          <w:rFonts w:ascii="Times New Roman" w:hAnsi="Times New Roman" w:cs="Times New Roman"/>
          <w:sz w:val="28"/>
          <w:szCs w:val="28"/>
          <w:lang w:val="fr-FR"/>
        </w:rPr>
        <w:t>reclamă</w:t>
      </w:r>
      <w:proofErr w:type="spellEnd"/>
      <w:r w:rsidR="00137624" w:rsidRPr="00F76CC0">
        <w:rPr>
          <w:rStyle w:val="l5def1"/>
          <w:rFonts w:ascii="Times New Roman" w:hAnsi="Times New Roman" w:cs="Times New Roman"/>
          <w:sz w:val="28"/>
          <w:szCs w:val="28"/>
          <w:lang w:val="fr-FR"/>
        </w:rPr>
        <w:t xml:space="preserve"> </w:t>
      </w:r>
      <w:proofErr w:type="spellStart"/>
      <w:r w:rsidR="00137624" w:rsidRPr="00F76CC0">
        <w:rPr>
          <w:rStyle w:val="l5def1"/>
          <w:rFonts w:ascii="Times New Roman" w:hAnsi="Times New Roman" w:cs="Times New Roman"/>
          <w:sz w:val="28"/>
          <w:szCs w:val="28"/>
          <w:lang w:val="fr-FR"/>
        </w:rPr>
        <w:t>şi</w:t>
      </w:r>
      <w:proofErr w:type="spellEnd"/>
      <w:r w:rsidR="00137624" w:rsidRPr="00F76CC0">
        <w:rPr>
          <w:rStyle w:val="l5def1"/>
          <w:rFonts w:ascii="Times New Roman" w:hAnsi="Times New Roman" w:cs="Times New Roman"/>
          <w:sz w:val="28"/>
          <w:szCs w:val="28"/>
          <w:lang w:val="fr-FR"/>
        </w:rPr>
        <w:t xml:space="preserve"> </w:t>
      </w:r>
      <w:proofErr w:type="spellStart"/>
      <w:r w:rsidR="00137624" w:rsidRPr="00F76CC0">
        <w:rPr>
          <w:rStyle w:val="l5def1"/>
          <w:rFonts w:ascii="Times New Roman" w:hAnsi="Times New Roman" w:cs="Times New Roman"/>
          <w:sz w:val="28"/>
          <w:szCs w:val="28"/>
          <w:lang w:val="fr-FR"/>
        </w:rPr>
        <w:t>publicitate</w:t>
      </w:r>
      <w:proofErr w:type="spellEnd"/>
      <w:r w:rsidR="00137624" w:rsidRPr="00F76CC0">
        <w:rPr>
          <w:rStyle w:val="l5def1"/>
          <w:rFonts w:ascii="Times New Roman" w:hAnsi="Times New Roman" w:cs="Times New Roman"/>
          <w:sz w:val="28"/>
          <w:szCs w:val="28"/>
          <w:lang w:val="fr-FR"/>
        </w:rPr>
        <w:t xml:space="preserve"> </w:t>
      </w:r>
      <w:proofErr w:type="spellStart"/>
      <w:r w:rsidR="00137624" w:rsidRPr="00F76CC0">
        <w:rPr>
          <w:rStyle w:val="l5def1"/>
          <w:rFonts w:ascii="Times New Roman" w:hAnsi="Times New Roman" w:cs="Times New Roman"/>
          <w:sz w:val="28"/>
          <w:szCs w:val="28"/>
          <w:lang w:val="fr-FR"/>
        </w:rPr>
        <w:t>şi</w:t>
      </w:r>
      <w:proofErr w:type="spellEnd"/>
      <w:r w:rsidR="00137624" w:rsidRPr="00F76CC0">
        <w:rPr>
          <w:rStyle w:val="l5def1"/>
          <w:rFonts w:ascii="Times New Roman" w:hAnsi="Times New Roman" w:cs="Times New Roman"/>
          <w:sz w:val="28"/>
          <w:szCs w:val="28"/>
          <w:lang w:val="fr-FR"/>
        </w:rPr>
        <w:t xml:space="preserve"> taxa </w:t>
      </w:r>
      <w:proofErr w:type="spellStart"/>
      <w:r w:rsidR="00137624" w:rsidRPr="00F76CC0">
        <w:rPr>
          <w:rStyle w:val="l5def1"/>
          <w:rFonts w:ascii="Times New Roman" w:hAnsi="Times New Roman" w:cs="Times New Roman"/>
          <w:sz w:val="28"/>
          <w:szCs w:val="28"/>
          <w:lang w:val="fr-FR"/>
        </w:rPr>
        <w:t>pentru</w:t>
      </w:r>
      <w:proofErr w:type="spellEnd"/>
      <w:r w:rsidR="00137624" w:rsidRPr="00F76CC0">
        <w:rPr>
          <w:rStyle w:val="l5def1"/>
          <w:rFonts w:ascii="Times New Roman" w:hAnsi="Times New Roman" w:cs="Times New Roman"/>
          <w:sz w:val="28"/>
          <w:szCs w:val="28"/>
          <w:lang w:val="fr-FR"/>
        </w:rPr>
        <w:t xml:space="preserve"> </w:t>
      </w:r>
      <w:proofErr w:type="spellStart"/>
      <w:r w:rsidR="00137624" w:rsidRPr="00F76CC0">
        <w:rPr>
          <w:rStyle w:val="l5def1"/>
          <w:rFonts w:ascii="Times New Roman" w:hAnsi="Times New Roman" w:cs="Times New Roman"/>
          <w:sz w:val="28"/>
          <w:szCs w:val="28"/>
          <w:lang w:val="fr-FR"/>
        </w:rPr>
        <w:t>afişaj</w:t>
      </w:r>
      <w:proofErr w:type="spellEnd"/>
      <w:r w:rsidR="00137624" w:rsidRPr="00F76CC0">
        <w:rPr>
          <w:rStyle w:val="l5def1"/>
          <w:rFonts w:ascii="Times New Roman" w:hAnsi="Times New Roman" w:cs="Times New Roman"/>
          <w:sz w:val="28"/>
          <w:szCs w:val="28"/>
          <w:lang w:val="fr-FR"/>
        </w:rPr>
        <w:t xml:space="preserve"> </w:t>
      </w:r>
      <w:proofErr w:type="spellStart"/>
      <w:r w:rsidR="00137624" w:rsidRPr="00F76CC0">
        <w:rPr>
          <w:rStyle w:val="l5def1"/>
          <w:rFonts w:ascii="Times New Roman" w:hAnsi="Times New Roman" w:cs="Times New Roman"/>
          <w:sz w:val="28"/>
          <w:szCs w:val="28"/>
          <w:lang w:val="fr-FR"/>
        </w:rPr>
        <w:t>în</w:t>
      </w:r>
      <w:proofErr w:type="spellEnd"/>
      <w:r w:rsidR="00137624" w:rsidRPr="00F76CC0">
        <w:rPr>
          <w:rStyle w:val="l5def1"/>
          <w:rFonts w:ascii="Times New Roman" w:hAnsi="Times New Roman" w:cs="Times New Roman"/>
          <w:sz w:val="28"/>
          <w:szCs w:val="28"/>
          <w:lang w:val="fr-FR"/>
        </w:rPr>
        <w:t xml:space="preserve"> </w:t>
      </w:r>
      <w:proofErr w:type="spellStart"/>
      <w:r w:rsidR="00137624" w:rsidRPr="00F76CC0">
        <w:rPr>
          <w:rStyle w:val="l5def1"/>
          <w:rFonts w:ascii="Times New Roman" w:hAnsi="Times New Roman" w:cs="Times New Roman"/>
          <w:sz w:val="28"/>
          <w:szCs w:val="28"/>
          <w:lang w:val="fr-FR"/>
        </w:rPr>
        <w:t>scop</w:t>
      </w:r>
      <w:proofErr w:type="spellEnd"/>
      <w:r w:rsidR="00137624" w:rsidRPr="00F76CC0">
        <w:rPr>
          <w:rStyle w:val="l5def1"/>
          <w:rFonts w:ascii="Times New Roman" w:hAnsi="Times New Roman" w:cs="Times New Roman"/>
          <w:sz w:val="28"/>
          <w:szCs w:val="28"/>
          <w:lang w:val="fr-FR"/>
        </w:rPr>
        <w:t xml:space="preserve"> de </w:t>
      </w:r>
      <w:proofErr w:type="spellStart"/>
      <w:r w:rsidR="00137624" w:rsidRPr="00F76CC0">
        <w:rPr>
          <w:rStyle w:val="l5def1"/>
          <w:rFonts w:ascii="Times New Roman" w:hAnsi="Times New Roman" w:cs="Times New Roman"/>
          <w:sz w:val="28"/>
          <w:szCs w:val="28"/>
          <w:lang w:val="fr-FR"/>
        </w:rPr>
        <w:t>reclamă</w:t>
      </w:r>
      <w:proofErr w:type="spellEnd"/>
      <w:r w:rsidR="00137624" w:rsidRPr="00F76CC0">
        <w:rPr>
          <w:rStyle w:val="l5def1"/>
          <w:rFonts w:ascii="Times New Roman" w:hAnsi="Times New Roman" w:cs="Times New Roman"/>
          <w:sz w:val="28"/>
          <w:szCs w:val="28"/>
          <w:lang w:val="fr-FR"/>
        </w:rPr>
        <w:t xml:space="preserve"> </w:t>
      </w:r>
      <w:proofErr w:type="spellStart"/>
      <w:r w:rsidR="00137624" w:rsidRPr="00F76CC0">
        <w:rPr>
          <w:rStyle w:val="l5def1"/>
          <w:rFonts w:ascii="Times New Roman" w:hAnsi="Times New Roman" w:cs="Times New Roman"/>
          <w:sz w:val="28"/>
          <w:szCs w:val="28"/>
          <w:lang w:val="fr-FR"/>
        </w:rPr>
        <w:t>şi</w:t>
      </w:r>
      <w:proofErr w:type="spellEnd"/>
      <w:r w:rsidR="00137624" w:rsidRPr="00F76CC0">
        <w:rPr>
          <w:rStyle w:val="l5def1"/>
          <w:rFonts w:ascii="Times New Roman" w:hAnsi="Times New Roman" w:cs="Times New Roman"/>
          <w:sz w:val="28"/>
          <w:szCs w:val="28"/>
          <w:lang w:val="fr-FR"/>
        </w:rPr>
        <w:t xml:space="preserve"> </w:t>
      </w:r>
      <w:proofErr w:type="spellStart"/>
      <w:r w:rsidR="00137624" w:rsidRPr="00F76CC0">
        <w:rPr>
          <w:rStyle w:val="l5def1"/>
          <w:rFonts w:ascii="Times New Roman" w:hAnsi="Times New Roman" w:cs="Times New Roman"/>
          <w:sz w:val="28"/>
          <w:szCs w:val="28"/>
          <w:lang w:val="fr-FR"/>
        </w:rPr>
        <w:t>publicitate</w:t>
      </w:r>
      <w:proofErr w:type="spellEnd"/>
      <w:r w:rsidR="00137624" w:rsidRPr="00F76CC0">
        <w:rPr>
          <w:rStyle w:val="l5def1"/>
          <w:rFonts w:ascii="Times New Roman" w:hAnsi="Times New Roman" w:cs="Times New Roman"/>
          <w:sz w:val="28"/>
          <w:szCs w:val="28"/>
          <w:lang w:val="fr-FR"/>
        </w:rPr>
        <w:t xml:space="preserve"> nu se </w:t>
      </w:r>
      <w:proofErr w:type="spellStart"/>
      <w:r w:rsidR="00137624" w:rsidRPr="00F76CC0">
        <w:rPr>
          <w:rStyle w:val="l5def1"/>
          <w:rFonts w:ascii="Times New Roman" w:hAnsi="Times New Roman" w:cs="Times New Roman"/>
          <w:sz w:val="28"/>
          <w:szCs w:val="28"/>
          <w:lang w:val="fr-FR"/>
        </w:rPr>
        <w:t>aplică</w:t>
      </w:r>
      <w:proofErr w:type="spellEnd"/>
      <w:r w:rsidR="00137624" w:rsidRPr="00F76CC0">
        <w:rPr>
          <w:rStyle w:val="l5def1"/>
          <w:rFonts w:ascii="Times New Roman" w:hAnsi="Times New Roman" w:cs="Times New Roman"/>
          <w:sz w:val="28"/>
          <w:szCs w:val="28"/>
          <w:lang w:val="fr-FR"/>
        </w:rPr>
        <w:t xml:space="preserve"> </w:t>
      </w:r>
      <w:proofErr w:type="spellStart"/>
      <w:r w:rsidR="00137624" w:rsidRPr="00F76CC0">
        <w:rPr>
          <w:rStyle w:val="l5def1"/>
          <w:rFonts w:ascii="Times New Roman" w:hAnsi="Times New Roman" w:cs="Times New Roman"/>
          <w:sz w:val="28"/>
          <w:szCs w:val="28"/>
          <w:lang w:val="fr-FR"/>
        </w:rPr>
        <w:t>instituţiilor</w:t>
      </w:r>
      <w:proofErr w:type="spellEnd"/>
      <w:r w:rsidR="00137624" w:rsidRPr="00F76CC0">
        <w:rPr>
          <w:rStyle w:val="l5def1"/>
          <w:rFonts w:ascii="Times New Roman" w:hAnsi="Times New Roman" w:cs="Times New Roman"/>
          <w:sz w:val="28"/>
          <w:szCs w:val="28"/>
          <w:lang w:val="fr-FR"/>
        </w:rPr>
        <w:t xml:space="preserve"> </w:t>
      </w:r>
      <w:proofErr w:type="spellStart"/>
      <w:r w:rsidR="00137624" w:rsidRPr="00F76CC0">
        <w:rPr>
          <w:rStyle w:val="l5def1"/>
          <w:rFonts w:ascii="Times New Roman" w:hAnsi="Times New Roman" w:cs="Times New Roman"/>
          <w:sz w:val="28"/>
          <w:szCs w:val="28"/>
          <w:lang w:val="fr-FR"/>
        </w:rPr>
        <w:t>publice</w:t>
      </w:r>
      <w:proofErr w:type="spellEnd"/>
      <w:r w:rsidR="00137624" w:rsidRPr="00F76CC0">
        <w:rPr>
          <w:rStyle w:val="l5def1"/>
          <w:rFonts w:ascii="Times New Roman" w:hAnsi="Times New Roman" w:cs="Times New Roman"/>
          <w:sz w:val="28"/>
          <w:szCs w:val="28"/>
          <w:lang w:val="fr-FR"/>
        </w:rPr>
        <w:t xml:space="preserve">, </w:t>
      </w:r>
      <w:proofErr w:type="spellStart"/>
      <w:r w:rsidR="00137624" w:rsidRPr="00F76CC0">
        <w:rPr>
          <w:rStyle w:val="l5def1"/>
          <w:rFonts w:ascii="Times New Roman" w:hAnsi="Times New Roman" w:cs="Times New Roman"/>
          <w:sz w:val="28"/>
          <w:szCs w:val="28"/>
          <w:lang w:val="fr-FR"/>
        </w:rPr>
        <w:t>cu</w:t>
      </w:r>
      <w:proofErr w:type="spellEnd"/>
      <w:r w:rsidR="00137624" w:rsidRPr="00F76CC0">
        <w:rPr>
          <w:rStyle w:val="l5def1"/>
          <w:rFonts w:ascii="Times New Roman" w:hAnsi="Times New Roman" w:cs="Times New Roman"/>
          <w:sz w:val="28"/>
          <w:szCs w:val="28"/>
          <w:lang w:val="fr-FR"/>
        </w:rPr>
        <w:t xml:space="preserve"> </w:t>
      </w:r>
      <w:proofErr w:type="spellStart"/>
      <w:r w:rsidR="00137624" w:rsidRPr="00F76CC0">
        <w:rPr>
          <w:rStyle w:val="l5def1"/>
          <w:rFonts w:ascii="Times New Roman" w:hAnsi="Times New Roman" w:cs="Times New Roman"/>
          <w:sz w:val="28"/>
          <w:szCs w:val="28"/>
          <w:lang w:val="fr-FR"/>
        </w:rPr>
        <w:t>excepţia</w:t>
      </w:r>
      <w:proofErr w:type="spellEnd"/>
      <w:r w:rsidR="00137624" w:rsidRPr="00F76CC0">
        <w:rPr>
          <w:rStyle w:val="l5def1"/>
          <w:rFonts w:ascii="Times New Roman" w:hAnsi="Times New Roman" w:cs="Times New Roman"/>
          <w:sz w:val="28"/>
          <w:szCs w:val="28"/>
          <w:lang w:val="fr-FR"/>
        </w:rPr>
        <w:t xml:space="preserve"> </w:t>
      </w:r>
      <w:proofErr w:type="spellStart"/>
      <w:r w:rsidR="00137624" w:rsidRPr="00F76CC0">
        <w:rPr>
          <w:rStyle w:val="l5def1"/>
          <w:rFonts w:ascii="Times New Roman" w:hAnsi="Times New Roman" w:cs="Times New Roman"/>
          <w:sz w:val="28"/>
          <w:szCs w:val="28"/>
          <w:lang w:val="fr-FR"/>
        </w:rPr>
        <w:t>cazurilor</w:t>
      </w:r>
      <w:proofErr w:type="spellEnd"/>
      <w:r w:rsidR="00137624" w:rsidRPr="00F76CC0">
        <w:rPr>
          <w:rStyle w:val="l5def1"/>
          <w:rFonts w:ascii="Times New Roman" w:hAnsi="Times New Roman" w:cs="Times New Roman"/>
          <w:sz w:val="28"/>
          <w:szCs w:val="28"/>
          <w:lang w:val="fr-FR"/>
        </w:rPr>
        <w:t xml:space="preserve"> </w:t>
      </w:r>
      <w:proofErr w:type="spellStart"/>
      <w:r w:rsidR="00137624" w:rsidRPr="00F76CC0">
        <w:rPr>
          <w:rStyle w:val="l5def1"/>
          <w:rFonts w:ascii="Times New Roman" w:hAnsi="Times New Roman" w:cs="Times New Roman"/>
          <w:sz w:val="28"/>
          <w:szCs w:val="28"/>
          <w:lang w:val="fr-FR"/>
        </w:rPr>
        <w:t>când</w:t>
      </w:r>
      <w:proofErr w:type="spellEnd"/>
      <w:r w:rsidR="00137624" w:rsidRPr="00F76CC0">
        <w:rPr>
          <w:rStyle w:val="l5def1"/>
          <w:rFonts w:ascii="Times New Roman" w:hAnsi="Times New Roman" w:cs="Times New Roman"/>
          <w:sz w:val="28"/>
          <w:szCs w:val="28"/>
          <w:lang w:val="fr-FR"/>
        </w:rPr>
        <w:t xml:space="preserve"> </w:t>
      </w:r>
      <w:proofErr w:type="spellStart"/>
      <w:r w:rsidR="00137624" w:rsidRPr="00F76CC0">
        <w:rPr>
          <w:rStyle w:val="l5def1"/>
          <w:rFonts w:ascii="Times New Roman" w:hAnsi="Times New Roman" w:cs="Times New Roman"/>
          <w:sz w:val="28"/>
          <w:szCs w:val="28"/>
          <w:lang w:val="fr-FR"/>
        </w:rPr>
        <w:t>acestea</w:t>
      </w:r>
      <w:proofErr w:type="spellEnd"/>
      <w:r w:rsidR="00137624" w:rsidRPr="00F76CC0">
        <w:rPr>
          <w:rStyle w:val="l5def1"/>
          <w:rFonts w:ascii="Times New Roman" w:hAnsi="Times New Roman" w:cs="Times New Roman"/>
          <w:sz w:val="28"/>
          <w:szCs w:val="28"/>
          <w:lang w:val="fr-FR"/>
        </w:rPr>
        <w:t xml:space="preserve"> fac </w:t>
      </w:r>
      <w:proofErr w:type="spellStart"/>
      <w:r w:rsidR="00137624" w:rsidRPr="00F76CC0">
        <w:rPr>
          <w:rStyle w:val="l5def1"/>
          <w:rFonts w:ascii="Times New Roman" w:hAnsi="Times New Roman" w:cs="Times New Roman"/>
          <w:sz w:val="28"/>
          <w:szCs w:val="28"/>
          <w:lang w:val="fr-FR"/>
        </w:rPr>
        <w:t>reclamă</w:t>
      </w:r>
      <w:proofErr w:type="spellEnd"/>
      <w:r w:rsidR="00137624" w:rsidRPr="00F76CC0">
        <w:rPr>
          <w:rStyle w:val="l5def1"/>
          <w:rFonts w:ascii="Times New Roman" w:hAnsi="Times New Roman" w:cs="Times New Roman"/>
          <w:sz w:val="28"/>
          <w:szCs w:val="28"/>
          <w:lang w:val="fr-FR"/>
        </w:rPr>
        <w:t xml:space="preserve"> </w:t>
      </w:r>
      <w:proofErr w:type="spellStart"/>
      <w:r w:rsidR="00137624" w:rsidRPr="00F76CC0">
        <w:rPr>
          <w:rStyle w:val="l5def1"/>
          <w:rFonts w:ascii="Times New Roman" w:hAnsi="Times New Roman" w:cs="Times New Roman"/>
          <w:sz w:val="28"/>
          <w:szCs w:val="28"/>
          <w:lang w:val="fr-FR"/>
        </w:rPr>
        <w:t>unor</w:t>
      </w:r>
      <w:proofErr w:type="spellEnd"/>
      <w:r w:rsidR="00137624" w:rsidRPr="00F76CC0">
        <w:rPr>
          <w:rStyle w:val="l5def1"/>
          <w:rFonts w:ascii="Times New Roman" w:hAnsi="Times New Roman" w:cs="Times New Roman"/>
          <w:sz w:val="28"/>
          <w:szCs w:val="28"/>
          <w:lang w:val="fr-FR"/>
        </w:rPr>
        <w:t xml:space="preserve"> </w:t>
      </w:r>
      <w:proofErr w:type="spellStart"/>
      <w:r w:rsidR="00137624" w:rsidRPr="00F76CC0">
        <w:rPr>
          <w:rStyle w:val="l5def1"/>
          <w:rFonts w:ascii="Times New Roman" w:hAnsi="Times New Roman" w:cs="Times New Roman"/>
          <w:sz w:val="28"/>
          <w:szCs w:val="28"/>
          <w:lang w:val="fr-FR"/>
        </w:rPr>
        <w:t>activităţi</w:t>
      </w:r>
      <w:proofErr w:type="spellEnd"/>
      <w:r w:rsidR="00137624" w:rsidRPr="00F76CC0">
        <w:rPr>
          <w:rStyle w:val="l5def1"/>
          <w:rFonts w:ascii="Times New Roman" w:hAnsi="Times New Roman" w:cs="Times New Roman"/>
          <w:sz w:val="28"/>
          <w:szCs w:val="28"/>
          <w:lang w:val="fr-FR"/>
        </w:rPr>
        <w:t xml:space="preserve"> </w:t>
      </w:r>
      <w:proofErr w:type="spellStart"/>
      <w:r w:rsidR="00137624" w:rsidRPr="00F76CC0">
        <w:rPr>
          <w:rStyle w:val="l5def1"/>
          <w:rFonts w:ascii="Times New Roman" w:hAnsi="Times New Roman" w:cs="Times New Roman"/>
          <w:sz w:val="28"/>
          <w:szCs w:val="28"/>
          <w:lang w:val="fr-FR"/>
        </w:rPr>
        <w:t>economice</w:t>
      </w:r>
      <w:proofErr w:type="spellEnd"/>
      <w:r w:rsidR="00137624" w:rsidRPr="00F76CC0">
        <w:rPr>
          <w:rStyle w:val="l5def1"/>
          <w:rFonts w:ascii="Times New Roman" w:hAnsi="Times New Roman" w:cs="Times New Roman"/>
          <w:sz w:val="28"/>
          <w:szCs w:val="28"/>
          <w:lang w:val="fr-FR"/>
        </w:rPr>
        <w:t>.</w:t>
      </w:r>
      <w:r w:rsidR="00137624" w:rsidRPr="00F76CC0">
        <w:rPr>
          <w:sz w:val="28"/>
          <w:szCs w:val="28"/>
          <w:lang w:val="fr-FR"/>
        </w:rPr>
        <w:t xml:space="preserve">  </w:t>
      </w:r>
    </w:p>
    <w:p w14:paraId="58847811" w14:textId="4FFE4705" w:rsidR="00137624" w:rsidRPr="00F76CC0" w:rsidRDefault="00F76CC0" w:rsidP="00F76CC0">
      <w:pPr>
        <w:jc w:val="both"/>
        <w:rPr>
          <w:sz w:val="28"/>
          <w:szCs w:val="28"/>
          <w:lang w:val="ro-RO"/>
        </w:rPr>
      </w:pPr>
      <w:r w:rsidRPr="00F76CC0">
        <w:rPr>
          <w:b/>
          <w:bCs/>
          <w:sz w:val="28"/>
          <w:szCs w:val="28"/>
          <w:lang w:val="fr-FR"/>
        </w:rPr>
        <w:t>(</w:t>
      </w:r>
      <w:proofErr w:type="gramStart"/>
      <w:r w:rsidRPr="00F76CC0">
        <w:rPr>
          <w:b/>
          <w:bCs/>
          <w:sz w:val="28"/>
          <w:szCs w:val="28"/>
          <w:lang w:val="fr-FR"/>
        </w:rPr>
        <w:t>2)</w:t>
      </w:r>
      <w:r w:rsidR="00137624" w:rsidRPr="00F76CC0">
        <w:rPr>
          <w:rStyle w:val="l5def2"/>
          <w:rFonts w:ascii="Times New Roman" w:hAnsi="Times New Roman" w:cs="Times New Roman"/>
          <w:color w:val="auto"/>
          <w:sz w:val="28"/>
          <w:szCs w:val="28"/>
          <w:lang w:val="ro-RO"/>
        </w:rPr>
        <w:t>Taxa</w:t>
      </w:r>
      <w:proofErr w:type="gramEnd"/>
      <w:r w:rsidR="00137624" w:rsidRPr="00F76CC0">
        <w:rPr>
          <w:rStyle w:val="l5def2"/>
          <w:rFonts w:ascii="Times New Roman" w:hAnsi="Times New Roman" w:cs="Times New Roman"/>
          <w:color w:val="auto"/>
          <w:sz w:val="28"/>
          <w:szCs w:val="28"/>
          <w:lang w:val="ro-RO"/>
        </w:rPr>
        <w:t xml:space="preserve"> pentru </w:t>
      </w:r>
      <w:proofErr w:type="spellStart"/>
      <w:r w:rsidR="00137624" w:rsidRPr="00F76CC0">
        <w:rPr>
          <w:rStyle w:val="l5def2"/>
          <w:rFonts w:ascii="Times New Roman" w:hAnsi="Times New Roman" w:cs="Times New Roman"/>
          <w:color w:val="auto"/>
          <w:sz w:val="28"/>
          <w:szCs w:val="28"/>
          <w:lang w:val="ro-RO"/>
        </w:rPr>
        <w:t>afişaj</w:t>
      </w:r>
      <w:proofErr w:type="spellEnd"/>
      <w:r w:rsidR="00137624" w:rsidRPr="00F76CC0">
        <w:rPr>
          <w:rStyle w:val="l5def2"/>
          <w:rFonts w:ascii="Times New Roman" w:hAnsi="Times New Roman" w:cs="Times New Roman"/>
          <w:color w:val="auto"/>
          <w:sz w:val="28"/>
          <w:szCs w:val="28"/>
          <w:lang w:val="ro-RO"/>
        </w:rPr>
        <w:t xml:space="preserve"> în scop de reclamă </w:t>
      </w:r>
      <w:proofErr w:type="spellStart"/>
      <w:r w:rsidR="00137624" w:rsidRPr="00F76CC0">
        <w:rPr>
          <w:rStyle w:val="l5def2"/>
          <w:rFonts w:ascii="Times New Roman" w:hAnsi="Times New Roman" w:cs="Times New Roman"/>
          <w:color w:val="auto"/>
          <w:sz w:val="28"/>
          <w:szCs w:val="28"/>
          <w:lang w:val="ro-RO"/>
        </w:rPr>
        <w:t>şi</w:t>
      </w:r>
      <w:proofErr w:type="spellEnd"/>
      <w:r w:rsidR="00137624" w:rsidRPr="00F76CC0">
        <w:rPr>
          <w:rStyle w:val="l5def2"/>
          <w:rFonts w:ascii="Times New Roman" w:hAnsi="Times New Roman" w:cs="Times New Roman"/>
          <w:color w:val="auto"/>
          <w:sz w:val="28"/>
          <w:szCs w:val="28"/>
          <w:lang w:val="ro-RO"/>
        </w:rPr>
        <w:t xml:space="preserve"> publicitate, nu se aplică unei persoane care închiriază panoul, </w:t>
      </w:r>
      <w:proofErr w:type="spellStart"/>
      <w:r w:rsidR="00137624" w:rsidRPr="00F76CC0">
        <w:rPr>
          <w:rStyle w:val="l5def2"/>
          <w:rFonts w:ascii="Times New Roman" w:hAnsi="Times New Roman" w:cs="Times New Roman"/>
          <w:color w:val="auto"/>
          <w:sz w:val="28"/>
          <w:szCs w:val="28"/>
          <w:lang w:val="ro-RO"/>
        </w:rPr>
        <w:t>afişajul</w:t>
      </w:r>
      <w:proofErr w:type="spellEnd"/>
      <w:r w:rsidR="00137624" w:rsidRPr="00F76CC0">
        <w:rPr>
          <w:rStyle w:val="l5def2"/>
          <w:rFonts w:ascii="Times New Roman" w:hAnsi="Times New Roman" w:cs="Times New Roman"/>
          <w:color w:val="auto"/>
          <w:sz w:val="28"/>
          <w:szCs w:val="28"/>
          <w:lang w:val="ro-RO"/>
        </w:rPr>
        <w:t xml:space="preserve"> sau structura de </w:t>
      </w:r>
      <w:proofErr w:type="spellStart"/>
      <w:r w:rsidR="00137624" w:rsidRPr="00F76CC0">
        <w:rPr>
          <w:rStyle w:val="l5def2"/>
          <w:rFonts w:ascii="Times New Roman" w:hAnsi="Times New Roman" w:cs="Times New Roman"/>
          <w:color w:val="auto"/>
          <w:sz w:val="28"/>
          <w:szCs w:val="28"/>
          <w:lang w:val="ro-RO"/>
        </w:rPr>
        <w:t>afişaj</w:t>
      </w:r>
      <w:proofErr w:type="spellEnd"/>
      <w:r w:rsidR="00137624" w:rsidRPr="00F76CC0">
        <w:rPr>
          <w:rStyle w:val="l5def2"/>
          <w:rFonts w:ascii="Times New Roman" w:hAnsi="Times New Roman" w:cs="Times New Roman"/>
          <w:color w:val="auto"/>
          <w:sz w:val="28"/>
          <w:szCs w:val="28"/>
          <w:lang w:val="ro-RO"/>
        </w:rPr>
        <w:t xml:space="preserve"> unei alte persoane, în acest caz taxa prevăzută la </w:t>
      </w:r>
      <w:hyperlink r:id="rId16" w:history="1">
        <w:r w:rsidR="00137624" w:rsidRPr="00F76CC0">
          <w:rPr>
            <w:rStyle w:val="Hyperlink"/>
            <w:rFonts w:eastAsiaTheme="majorEastAsia"/>
            <w:color w:val="auto"/>
            <w:sz w:val="28"/>
            <w:szCs w:val="28"/>
            <w:lang w:val="ro-RO"/>
          </w:rPr>
          <w:t>art. 477</w:t>
        </w:r>
      </w:hyperlink>
      <w:r w:rsidR="00137624" w:rsidRPr="00F76CC0">
        <w:rPr>
          <w:rStyle w:val="l5def2"/>
          <w:rFonts w:ascii="Times New Roman" w:hAnsi="Times New Roman" w:cs="Times New Roman"/>
          <w:color w:val="auto"/>
          <w:sz w:val="28"/>
          <w:szCs w:val="28"/>
          <w:lang w:val="ro-RO"/>
        </w:rPr>
        <w:t xml:space="preserve"> fiind plătită de această ultimă persoană.</w:t>
      </w:r>
      <w:r w:rsidR="00137624" w:rsidRPr="00F76CC0">
        <w:rPr>
          <w:sz w:val="28"/>
          <w:szCs w:val="28"/>
          <w:lang w:val="ro-RO"/>
        </w:rPr>
        <w:t xml:space="preserve">  </w:t>
      </w:r>
    </w:p>
    <w:p w14:paraId="571C57A9" w14:textId="77777777" w:rsidR="00F76CC0" w:rsidRDefault="00F76CC0" w:rsidP="00F76CC0">
      <w:pPr>
        <w:jc w:val="both"/>
        <w:rPr>
          <w:sz w:val="28"/>
          <w:szCs w:val="28"/>
          <w:lang w:val="fr-FR"/>
        </w:rPr>
      </w:pPr>
      <w:r w:rsidRPr="00F76CC0">
        <w:rPr>
          <w:b/>
          <w:bCs/>
          <w:sz w:val="28"/>
          <w:szCs w:val="28"/>
          <w:lang w:val="ro-RO"/>
        </w:rPr>
        <w:t>(3)</w:t>
      </w:r>
      <w:r w:rsidR="00137624" w:rsidRPr="00F76CC0">
        <w:rPr>
          <w:rStyle w:val="l5def3"/>
          <w:rFonts w:ascii="Times New Roman" w:hAnsi="Times New Roman" w:cs="Times New Roman"/>
          <w:sz w:val="28"/>
          <w:szCs w:val="28"/>
          <w:lang w:val="fr-FR"/>
        </w:rPr>
        <w:t xml:space="preserve">Taxa </w:t>
      </w:r>
      <w:proofErr w:type="spellStart"/>
      <w:r w:rsidR="00137624" w:rsidRPr="00F76CC0">
        <w:rPr>
          <w:rStyle w:val="l5def3"/>
          <w:rFonts w:ascii="Times New Roman" w:hAnsi="Times New Roman" w:cs="Times New Roman"/>
          <w:sz w:val="28"/>
          <w:szCs w:val="28"/>
          <w:lang w:val="fr-FR"/>
        </w:rPr>
        <w:t>pentru</w:t>
      </w:r>
      <w:proofErr w:type="spellEnd"/>
      <w:r w:rsidR="00137624" w:rsidRPr="00F76CC0">
        <w:rPr>
          <w:rStyle w:val="l5def3"/>
          <w:rFonts w:ascii="Times New Roman" w:hAnsi="Times New Roman" w:cs="Times New Roman"/>
          <w:sz w:val="28"/>
          <w:szCs w:val="28"/>
          <w:lang w:val="fr-FR"/>
        </w:rPr>
        <w:t xml:space="preserve"> </w:t>
      </w:r>
      <w:proofErr w:type="spellStart"/>
      <w:r w:rsidR="00137624" w:rsidRPr="00F76CC0">
        <w:rPr>
          <w:rStyle w:val="l5def3"/>
          <w:rFonts w:ascii="Times New Roman" w:hAnsi="Times New Roman" w:cs="Times New Roman"/>
          <w:sz w:val="28"/>
          <w:szCs w:val="28"/>
          <w:lang w:val="fr-FR"/>
        </w:rPr>
        <w:t>afişaj</w:t>
      </w:r>
      <w:proofErr w:type="spellEnd"/>
      <w:r w:rsidR="00137624" w:rsidRPr="00F76CC0">
        <w:rPr>
          <w:rStyle w:val="l5def3"/>
          <w:rFonts w:ascii="Times New Roman" w:hAnsi="Times New Roman" w:cs="Times New Roman"/>
          <w:sz w:val="28"/>
          <w:szCs w:val="28"/>
          <w:lang w:val="fr-FR"/>
        </w:rPr>
        <w:t xml:space="preserve"> </w:t>
      </w:r>
      <w:proofErr w:type="spellStart"/>
      <w:r w:rsidR="00137624" w:rsidRPr="00F76CC0">
        <w:rPr>
          <w:rStyle w:val="l5def3"/>
          <w:rFonts w:ascii="Times New Roman" w:hAnsi="Times New Roman" w:cs="Times New Roman"/>
          <w:sz w:val="28"/>
          <w:szCs w:val="28"/>
          <w:lang w:val="fr-FR"/>
        </w:rPr>
        <w:t>în</w:t>
      </w:r>
      <w:proofErr w:type="spellEnd"/>
      <w:r w:rsidR="00137624" w:rsidRPr="00F76CC0">
        <w:rPr>
          <w:rStyle w:val="l5def3"/>
          <w:rFonts w:ascii="Times New Roman" w:hAnsi="Times New Roman" w:cs="Times New Roman"/>
          <w:sz w:val="28"/>
          <w:szCs w:val="28"/>
          <w:lang w:val="fr-FR"/>
        </w:rPr>
        <w:t xml:space="preserve"> </w:t>
      </w:r>
      <w:proofErr w:type="spellStart"/>
      <w:r w:rsidR="00137624" w:rsidRPr="00F76CC0">
        <w:rPr>
          <w:rStyle w:val="l5def3"/>
          <w:rFonts w:ascii="Times New Roman" w:hAnsi="Times New Roman" w:cs="Times New Roman"/>
          <w:sz w:val="28"/>
          <w:szCs w:val="28"/>
          <w:lang w:val="fr-FR"/>
        </w:rPr>
        <w:t>scop</w:t>
      </w:r>
      <w:proofErr w:type="spellEnd"/>
      <w:r w:rsidR="00137624" w:rsidRPr="00F76CC0">
        <w:rPr>
          <w:rStyle w:val="l5def3"/>
          <w:rFonts w:ascii="Times New Roman" w:hAnsi="Times New Roman" w:cs="Times New Roman"/>
          <w:sz w:val="28"/>
          <w:szCs w:val="28"/>
          <w:lang w:val="fr-FR"/>
        </w:rPr>
        <w:t xml:space="preserve"> de </w:t>
      </w:r>
      <w:proofErr w:type="spellStart"/>
      <w:r w:rsidR="00137624" w:rsidRPr="00F76CC0">
        <w:rPr>
          <w:rStyle w:val="l5def3"/>
          <w:rFonts w:ascii="Times New Roman" w:hAnsi="Times New Roman" w:cs="Times New Roman"/>
          <w:sz w:val="28"/>
          <w:szCs w:val="28"/>
          <w:lang w:val="fr-FR"/>
        </w:rPr>
        <w:t>reclamă</w:t>
      </w:r>
      <w:proofErr w:type="spellEnd"/>
      <w:r w:rsidR="00137624" w:rsidRPr="00F76CC0">
        <w:rPr>
          <w:rStyle w:val="l5def3"/>
          <w:rFonts w:ascii="Times New Roman" w:hAnsi="Times New Roman" w:cs="Times New Roman"/>
          <w:sz w:val="28"/>
          <w:szCs w:val="28"/>
          <w:lang w:val="fr-FR"/>
        </w:rPr>
        <w:t xml:space="preserve"> </w:t>
      </w:r>
      <w:proofErr w:type="spellStart"/>
      <w:r w:rsidR="00137624" w:rsidRPr="00F76CC0">
        <w:rPr>
          <w:rStyle w:val="l5def3"/>
          <w:rFonts w:ascii="Times New Roman" w:hAnsi="Times New Roman" w:cs="Times New Roman"/>
          <w:sz w:val="28"/>
          <w:szCs w:val="28"/>
          <w:lang w:val="fr-FR"/>
        </w:rPr>
        <w:t>şi</w:t>
      </w:r>
      <w:proofErr w:type="spellEnd"/>
      <w:r w:rsidR="00137624" w:rsidRPr="00F76CC0">
        <w:rPr>
          <w:rStyle w:val="l5def3"/>
          <w:rFonts w:ascii="Times New Roman" w:hAnsi="Times New Roman" w:cs="Times New Roman"/>
          <w:sz w:val="28"/>
          <w:szCs w:val="28"/>
          <w:lang w:val="fr-FR"/>
        </w:rPr>
        <w:t xml:space="preserve"> </w:t>
      </w:r>
      <w:proofErr w:type="spellStart"/>
      <w:r w:rsidR="00137624" w:rsidRPr="00F76CC0">
        <w:rPr>
          <w:rStyle w:val="l5def3"/>
          <w:rFonts w:ascii="Times New Roman" w:hAnsi="Times New Roman" w:cs="Times New Roman"/>
          <w:sz w:val="28"/>
          <w:szCs w:val="28"/>
          <w:lang w:val="fr-FR"/>
        </w:rPr>
        <w:t>publicitate</w:t>
      </w:r>
      <w:proofErr w:type="spellEnd"/>
      <w:r w:rsidR="00137624" w:rsidRPr="00F76CC0">
        <w:rPr>
          <w:rStyle w:val="l5def3"/>
          <w:rFonts w:ascii="Times New Roman" w:hAnsi="Times New Roman" w:cs="Times New Roman"/>
          <w:sz w:val="28"/>
          <w:szCs w:val="28"/>
          <w:lang w:val="fr-FR"/>
        </w:rPr>
        <w:t xml:space="preserve"> nu se </w:t>
      </w:r>
      <w:proofErr w:type="spellStart"/>
      <w:r w:rsidR="00137624" w:rsidRPr="00F76CC0">
        <w:rPr>
          <w:rStyle w:val="l5def3"/>
          <w:rFonts w:ascii="Times New Roman" w:hAnsi="Times New Roman" w:cs="Times New Roman"/>
          <w:sz w:val="28"/>
          <w:szCs w:val="28"/>
          <w:lang w:val="fr-FR"/>
        </w:rPr>
        <w:t>datorează</w:t>
      </w:r>
      <w:proofErr w:type="spellEnd"/>
      <w:r w:rsidR="00137624" w:rsidRPr="00F76CC0">
        <w:rPr>
          <w:rStyle w:val="l5def3"/>
          <w:rFonts w:ascii="Times New Roman" w:hAnsi="Times New Roman" w:cs="Times New Roman"/>
          <w:sz w:val="28"/>
          <w:szCs w:val="28"/>
          <w:lang w:val="fr-FR"/>
        </w:rPr>
        <w:t xml:space="preserve"> </w:t>
      </w:r>
      <w:proofErr w:type="spellStart"/>
      <w:r w:rsidR="00137624" w:rsidRPr="00F76CC0">
        <w:rPr>
          <w:rStyle w:val="l5def3"/>
          <w:rFonts w:ascii="Times New Roman" w:hAnsi="Times New Roman" w:cs="Times New Roman"/>
          <w:sz w:val="28"/>
          <w:szCs w:val="28"/>
          <w:lang w:val="fr-FR"/>
        </w:rPr>
        <w:t>pentru</w:t>
      </w:r>
      <w:proofErr w:type="spellEnd"/>
      <w:r w:rsidR="00137624" w:rsidRPr="00F76CC0">
        <w:rPr>
          <w:rStyle w:val="l5def3"/>
          <w:rFonts w:ascii="Times New Roman" w:hAnsi="Times New Roman" w:cs="Times New Roman"/>
          <w:sz w:val="28"/>
          <w:szCs w:val="28"/>
          <w:lang w:val="fr-FR"/>
        </w:rPr>
        <w:t xml:space="preserve"> </w:t>
      </w:r>
      <w:proofErr w:type="spellStart"/>
      <w:r w:rsidR="00137624" w:rsidRPr="00F76CC0">
        <w:rPr>
          <w:rStyle w:val="l5def3"/>
          <w:rFonts w:ascii="Times New Roman" w:hAnsi="Times New Roman" w:cs="Times New Roman"/>
          <w:sz w:val="28"/>
          <w:szCs w:val="28"/>
          <w:lang w:val="fr-FR"/>
        </w:rPr>
        <w:t>afişele</w:t>
      </w:r>
      <w:proofErr w:type="spellEnd"/>
      <w:r w:rsidR="00137624" w:rsidRPr="00F76CC0">
        <w:rPr>
          <w:rStyle w:val="l5def3"/>
          <w:rFonts w:ascii="Times New Roman" w:hAnsi="Times New Roman" w:cs="Times New Roman"/>
          <w:sz w:val="28"/>
          <w:szCs w:val="28"/>
          <w:lang w:val="fr-FR"/>
        </w:rPr>
        <w:t xml:space="preserve">, </w:t>
      </w:r>
      <w:proofErr w:type="spellStart"/>
      <w:r w:rsidR="00137624" w:rsidRPr="00F76CC0">
        <w:rPr>
          <w:rStyle w:val="l5def3"/>
          <w:rFonts w:ascii="Times New Roman" w:hAnsi="Times New Roman" w:cs="Times New Roman"/>
          <w:sz w:val="28"/>
          <w:szCs w:val="28"/>
          <w:lang w:val="fr-FR"/>
        </w:rPr>
        <w:t>panourile</w:t>
      </w:r>
      <w:proofErr w:type="spellEnd"/>
      <w:r w:rsidR="00137624" w:rsidRPr="00F76CC0">
        <w:rPr>
          <w:rStyle w:val="l5def3"/>
          <w:rFonts w:ascii="Times New Roman" w:hAnsi="Times New Roman" w:cs="Times New Roman"/>
          <w:sz w:val="28"/>
          <w:szCs w:val="28"/>
          <w:lang w:val="fr-FR"/>
        </w:rPr>
        <w:t xml:space="preserve"> </w:t>
      </w:r>
      <w:proofErr w:type="spellStart"/>
      <w:r w:rsidR="00137624" w:rsidRPr="00F76CC0">
        <w:rPr>
          <w:rStyle w:val="l5def3"/>
          <w:rFonts w:ascii="Times New Roman" w:hAnsi="Times New Roman" w:cs="Times New Roman"/>
          <w:sz w:val="28"/>
          <w:szCs w:val="28"/>
          <w:lang w:val="fr-FR"/>
        </w:rPr>
        <w:t>sau</w:t>
      </w:r>
      <w:proofErr w:type="spellEnd"/>
      <w:r w:rsidR="00137624" w:rsidRPr="00F76CC0">
        <w:rPr>
          <w:rStyle w:val="l5def3"/>
          <w:rFonts w:ascii="Times New Roman" w:hAnsi="Times New Roman" w:cs="Times New Roman"/>
          <w:sz w:val="28"/>
          <w:szCs w:val="28"/>
          <w:lang w:val="fr-FR"/>
        </w:rPr>
        <w:t xml:space="preserve"> </w:t>
      </w:r>
      <w:proofErr w:type="spellStart"/>
      <w:r w:rsidR="00137624" w:rsidRPr="00F76CC0">
        <w:rPr>
          <w:rStyle w:val="l5def3"/>
          <w:rFonts w:ascii="Times New Roman" w:hAnsi="Times New Roman" w:cs="Times New Roman"/>
          <w:sz w:val="28"/>
          <w:szCs w:val="28"/>
          <w:lang w:val="fr-FR"/>
        </w:rPr>
        <w:t>alte</w:t>
      </w:r>
      <w:proofErr w:type="spellEnd"/>
      <w:r w:rsidR="00137624" w:rsidRPr="00F76CC0">
        <w:rPr>
          <w:rStyle w:val="l5def3"/>
          <w:rFonts w:ascii="Times New Roman" w:hAnsi="Times New Roman" w:cs="Times New Roman"/>
          <w:sz w:val="28"/>
          <w:szCs w:val="28"/>
          <w:lang w:val="fr-FR"/>
        </w:rPr>
        <w:t xml:space="preserve"> </w:t>
      </w:r>
      <w:proofErr w:type="spellStart"/>
      <w:r w:rsidR="00137624" w:rsidRPr="00F76CC0">
        <w:rPr>
          <w:rStyle w:val="l5def3"/>
          <w:rFonts w:ascii="Times New Roman" w:hAnsi="Times New Roman" w:cs="Times New Roman"/>
          <w:sz w:val="28"/>
          <w:szCs w:val="28"/>
          <w:lang w:val="fr-FR"/>
        </w:rPr>
        <w:t>mijloace</w:t>
      </w:r>
      <w:proofErr w:type="spellEnd"/>
      <w:r w:rsidR="00137624" w:rsidRPr="00F76CC0">
        <w:rPr>
          <w:rStyle w:val="l5def3"/>
          <w:rFonts w:ascii="Times New Roman" w:hAnsi="Times New Roman" w:cs="Times New Roman"/>
          <w:sz w:val="28"/>
          <w:szCs w:val="28"/>
          <w:lang w:val="fr-FR"/>
        </w:rPr>
        <w:t xml:space="preserve"> de </w:t>
      </w:r>
      <w:proofErr w:type="spellStart"/>
      <w:r w:rsidR="00137624" w:rsidRPr="00F76CC0">
        <w:rPr>
          <w:rStyle w:val="l5def3"/>
          <w:rFonts w:ascii="Times New Roman" w:hAnsi="Times New Roman" w:cs="Times New Roman"/>
          <w:sz w:val="28"/>
          <w:szCs w:val="28"/>
          <w:lang w:val="fr-FR"/>
        </w:rPr>
        <w:t>reclamă</w:t>
      </w:r>
      <w:proofErr w:type="spellEnd"/>
      <w:r w:rsidR="00137624" w:rsidRPr="00F76CC0">
        <w:rPr>
          <w:rStyle w:val="l5def3"/>
          <w:rFonts w:ascii="Times New Roman" w:hAnsi="Times New Roman" w:cs="Times New Roman"/>
          <w:sz w:val="28"/>
          <w:szCs w:val="28"/>
          <w:lang w:val="fr-FR"/>
        </w:rPr>
        <w:t xml:space="preserve"> </w:t>
      </w:r>
      <w:proofErr w:type="spellStart"/>
      <w:r w:rsidR="00137624" w:rsidRPr="00F76CC0">
        <w:rPr>
          <w:rStyle w:val="l5def3"/>
          <w:rFonts w:ascii="Times New Roman" w:hAnsi="Times New Roman" w:cs="Times New Roman"/>
          <w:sz w:val="28"/>
          <w:szCs w:val="28"/>
          <w:lang w:val="fr-FR"/>
        </w:rPr>
        <w:t>şi</w:t>
      </w:r>
      <w:proofErr w:type="spellEnd"/>
      <w:r w:rsidR="00137624" w:rsidRPr="00F76CC0">
        <w:rPr>
          <w:rStyle w:val="l5def3"/>
          <w:rFonts w:ascii="Times New Roman" w:hAnsi="Times New Roman" w:cs="Times New Roman"/>
          <w:sz w:val="28"/>
          <w:szCs w:val="28"/>
          <w:lang w:val="fr-FR"/>
        </w:rPr>
        <w:t xml:space="preserve"> </w:t>
      </w:r>
      <w:proofErr w:type="spellStart"/>
      <w:r w:rsidR="00137624" w:rsidRPr="00F76CC0">
        <w:rPr>
          <w:rStyle w:val="l5def3"/>
          <w:rFonts w:ascii="Times New Roman" w:hAnsi="Times New Roman" w:cs="Times New Roman"/>
          <w:sz w:val="28"/>
          <w:szCs w:val="28"/>
          <w:lang w:val="fr-FR"/>
        </w:rPr>
        <w:t>publicitate</w:t>
      </w:r>
      <w:proofErr w:type="spellEnd"/>
      <w:r w:rsidR="00137624" w:rsidRPr="00F76CC0">
        <w:rPr>
          <w:rStyle w:val="l5def3"/>
          <w:rFonts w:ascii="Times New Roman" w:hAnsi="Times New Roman" w:cs="Times New Roman"/>
          <w:sz w:val="28"/>
          <w:szCs w:val="28"/>
          <w:lang w:val="fr-FR"/>
        </w:rPr>
        <w:t xml:space="preserve"> </w:t>
      </w:r>
      <w:proofErr w:type="spellStart"/>
      <w:r w:rsidR="00137624" w:rsidRPr="00F76CC0">
        <w:rPr>
          <w:rStyle w:val="l5def3"/>
          <w:rFonts w:ascii="Times New Roman" w:hAnsi="Times New Roman" w:cs="Times New Roman"/>
          <w:sz w:val="28"/>
          <w:szCs w:val="28"/>
          <w:lang w:val="fr-FR"/>
        </w:rPr>
        <w:t>amplasate</w:t>
      </w:r>
      <w:proofErr w:type="spellEnd"/>
      <w:r w:rsidR="00137624" w:rsidRPr="00F76CC0">
        <w:rPr>
          <w:rStyle w:val="l5def3"/>
          <w:rFonts w:ascii="Times New Roman" w:hAnsi="Times New Roman" w:cs="Times New Roman"/>
          <w:sz w:val="28"/>
          <w:szCs w:val="28"/>
          <w:lang w:val="fr-FR"/>
        </w:rPr>
        <w:t xml:space="preserve"> </w:t>
      </w:r>
      <w:proofErr w:type="spellStart"/>
      <w:r w:rsidR="00137624" w:rsidRPr="00F76CC0">
        <w:rPr>
          <w:rStyle w:val="l5def3"/>
          <w:rFonts w:ascii="Times New Roman" w:hAnsi="Times New Roman" w:cs="Times New Roman"/>
          <w:sz w:val="28"/>
          <w:szCs w:val="28"/>
          <w:lang w:val="fr-FR"/>
        </w:rPr>
        <w:t>în</w:t>
      </w:r>
      <w:proofErr w:type="spellEnd"/>
      <w:r w:rsidR="00137624" w:rsidRPr="00F76CC0">
        <w:rPr>
          <w:rStyle w:val="l5def3"/>
          <w:rFonts w:ascii="Times New Roman" w:hAnsi="Times New Roman" w:cs="Times New Roman"/>
          <w:sz w:val="28"/>
          <w:szCs w:val="28"/>
          <w:lang w:val="fr-FR"/>
        </w:rPr>
        <w:t xml:space="preserve"> </w:t>
      </w:r>
      <w:proofErr w:type="spellStart"/>
      <w:r w:rsidR="00137624" w:rsidRPr="00F76CC0">
        <w:rPr>
          <w:rStyle w:val="l5def3"/>
          <w:rFonts w:ascii="Times New Roman" w:hAnsi="Times New Roman" w:cs="Times New Roman"/>
          <w:sz w:val="28"/>
          <w:szCs w:val="28"/>
          <w:lang w:val="fr-FR"/>
        </w:rPr>
        <w:t>interiorul</w:t>
      </w:r>
      <w:proofErr w:type="spellEnd"/>
      <w:r w:rsidR="00137624" w:rsidRPr="00F76CC0">
        <w:rPr>
          <w:rStyle w:val="l5def3"/>
          <w:rFonts w:ascii="Times New Roman" w:hAnsi="Times New Roman" w:cs="Times New Roman"/>
          <w:sz w:val="28"/>
          <w:szCs w:val="28"/>
          <w:lang w:val="fr-FR"/>
        </w:rPr>
        <w:t xml:space="preserve"> </w:t>
      </w:r>
      <w:proofErr w:type="spellStart"/>
      <w:r w:rsidR="00137624" w:rsidRPr="00F76CC0">
        <w:rPr>
          <w:rStyle w:val="l5def3"/>
          <w:rFonts w:ascii="Times New Roman" w:hAnsi="Times New Roman" w:cs="Times New Roman"/>
          <w:sz w:val="28"/>
          <w:szCs w:val="28"/>
          <w:lang w:val="fr-FR"/>
        </w:rPr>
        <w:t>clădirilor</w:t>
      </w:r>
      <w:proofErr w:type="spellEnd"/>
      <w:r w:rsidR="00137624" w:rsidRPr="00F76CC0">
        <w:rPr>
          <w:rStyle w:val="l5def3"/>
          <w:rFonts w:ascii="Times New Roman" w:hAnsi="Times New Roman" w:cs="Times New Roman"/>
          <w:sz w:val="28"/>
          <w:szCs w:val="28"/>
          <w:lang w:val="fr-FR"/>
        </w:rPr>
        <w:t>.</w:t>
      </w:r>
      <w:r w:rsidR="00137624" w:rsidRPr="00F76CC0">
        <w:rPr>
          <w:sz w:val="28"/>
          <w:szCs w:val="28"/>
          <w:lang w:val="fr-FR"/>
        </w:rPr>
        <w:t xml:space="preserve">  </w:t>
      </w:r>
    </w:p>
    <w:p w14:paraId="29CEE631" w14:textId="77777777" w:rsidR="00F76CC0" w:rsidRDefault="00F76CC0" w:rsidP="00F76CC0">
      <w:pPr>
        <w:jc w:val="both"/>
        <w:rPr>
          <w:sz w:val="28"/>
          <w:szCs w:val="28"/>
          <w:lang w:val="fr-FR"/>
        </w:rPr>
      </w:pPr>
      <w:r w:rsidRPr="00F76CC0">
        <w:rPr>
          <w:b/>
          <w:bCs/>
          <w:sz w:val="28"/>
          <w:szCs w:val="28"/>
          <w:lang w:val="fr-FR"/>
        </w:rPr>
        <w:t>(</w:t>
      </w:r>
      <w:proofErr w:type="gramStart"/>
      <w:r w:rsidRPr="00F76CC0">
        <w:rPr>
          <w:b/>
          <w:bCs/>
          <w:sz w:val="28"/>
          <w:szCs w:val="28"/>
          <w:lang w:val="fr-FR"/>
        </w:rPr>
        <w:t>4)</w:t>
      </w:r>
      <w:r w:rsidR="00137624" w:rsidRPr="00F76CC0">
        <w:rPr>
          <w:rStyle w:val="l5def4"/>
          <w:rFonts w:ascii="Times New Roman" w:hAnsi="Times New Roman" w:cs="Times New Roman"/>
          <w:color w:val="auto"/>
          <w:sz w:val="28"/>
          <w:szCs w:val="28"/>
          <w:lang w:val="fr-FR"/>
        </w:rPr>
        <w:t>Taxa</w:t>
      </w:r>
      <w:proofErr w:type="gramEnd"/>
      <w:r w:rsidR="00137624" w:rsidRPr="00F76CC0">
        <w:rPr>
          <w:rStyle w:val="l5def4"/>
          <w:rFonts w:ascii="Times New Roman" w:hAnsi="Times New Roman" w:cs="Times New Roman"/>
          <w:color w:val="auto"/>
          <w:sz w:val="28"/>
          <w:szCs w:val="28"/>
          <w:lang w:val="fr-FR"/>
        </w:rPr>
        <w:t xml:space="preserve"> </w:t>
      </w:r>
      <w:proofErr w:type="spellStart"/>
      <w:r w:rsidR="00137624" w:rsidRPr="00F76CC0">
        <w:rPr>
          <w:rStyle w:val="l5def4"/>
          <w:rFonts w:ascii="Times New Roman" w:hAnsi="Times New Roman" w:cs="Times New Roman"/>
          <w:color w:val="auto"/>
          <w:sz w:val="28"/>
          <w:szCs w:val="28"/>
          <w:lang w:val="fr-FR"/>
        </w:rPr>
        <w:t>pentru</w:t>
      </w:r>
      <w:proofErr w:type="spellEnd"/>
      <w:r w:rsidR="00137624" w:rsidRPr="00F76CC0">
        <w:rPr>
          <w:rStyle w:val="l5def4"/>
          <w:rFonts w:ascii="Times New Roman" w:hAnsi="Times New Roman" w:cs="Times New Roman"/>
          <w:color w:val="auto"/>
          <w:sz w:val="28"/>
          <w:szCs w:val="28"/>
          <w:lang w:val="fr-FR"/>
        </w:rPr>
        <w:t xml:space="preserve"> </w:t>
      </w:r>
      <w:proofErr w:type="spellStart"/>
      <w:r w:rsidR="00137624" w:rsidRPr="00F76CC0">
        <w:rPr>
          <w:rStyle w:val="l5def4"/>
          <w:rFonts w:ascii="Times New Roman" w:hAnsi="Times New Roman" w:cs="Times New Roman"/>
          <w:color w:val="auto"/>
          <w:sz w:val="28"/>
          <w:szCs w:val="28"/>
          <w:lang w:val="fr-FR"/>
        </w:rPr>
        <w:t>afişaj</w:t>
      </w:r>
      <w:proofErr w:type="spellEnd"/>
      <w:r w:rsidR="00137624" w:rsidRPr="00F76CC0">
        <w:rPr>
          <w:rStyle w:val="l5def4"/>
          <w:rFonts w:ascii="Times New Roman" w:hAnsi="Times New Roman" w:cs="Times New Roman"/>
          <w:color w:val="auto"/>
          <w:sz w:val="28"/>
          <w:szCs w:val="28"/>
          <w:lang w:val="fr-FR"/>
        </w:rPr>
        <w:t xml:space="preserve"> </w:t>
      </w:r>
      <w:proofErr w:type="spellStart"/>
      <w:r w:rsidR="00137624" w:rsidRPr="00F76CC0">
        <w:rPr>
          <w:rStyle w:val="l5def4"/>
          <w:rFonts w:ascii="Times New Roman" w:hAnsi="Times New Roman" w:cs="Times New Roman"/>
          <w:color w:val="auto"/>
          <w:sz w:val="28"/>
          <w:szCs w:val="28"/>
          <w:lang w:val="fr-FR"/>
        </w:rPr>
        <w:t>în</w:t>
      </w:r>
      <w:proofErr w:type="spellEnd"/>
      <w:r w:rsidR="00137624" w:rsidRPr="00F76CC0">
        <w:rPr>
          <w:rStyle w:val="l5def4"/>
          <w:rFonts w:ascii="Times New Roman" w:hAnsi="Times New Roman" w:cs="Times New Roman"/>
          <w:color w:val="auto"/>
          <w:sz w:val="28"/>
          <w:szCs w:val="28"/>
          <w:lang w:val="fr-FR"/>
        </w:rPr>
        <w:t xml:space="preserve"> </w:t>
      </w:r>
      <w:proofErr w:type="spellStart"/>
      <w:r w:rsidR="00137624" w:rsidRPr="00F76CC0">
        <w:rPr>
          <w:rStyle w:val="l5def4"/>
          <w:rFonts w:ascii="Times New Roman" w:hAnsi="Times New Roman" w:cs="Times New Roman"/>
          <w:color w:val="auto"/>
          <w:sz w:val="28"/>
          <w:szCs w:val="28"/>
          <w:lang w:val="fr-FR"/>
        </w:rPr>
        <w:t>scop</w:t>
      </w:r>
      <w:proofErr w:type="spellEnd"/>
      <w:r w:rsidR="00137624" w:rsidRPr="00F76CC0">
        <w:rPr>
          <w:rStyle w:val="l5def4"/>
          <w:rFonts w:ascii="Times New Roman" w:hAnsi="Times New Roman" w:cs="Times New Roman"/>
          <w:color w:val="auto"/>
          <w:sz w:val="28"/>
          <w:szCs w:val="28"/>
          <w:lang w:val="fr-FR"/>
        </w:rPr>
        <w:t xml:space="preserve"> de </w:t>
      </w:r>
      <w:proofErr w:type="spellStart"/>
      <w:r w:rsidR="00137624" w:rsidRPr="00F76CC0">
        <w:rPr>
          <w:rStyle w:val="l5def4"/>
          <w:rFonts w:ascii="Times New Roman" w:hAnsi="Times New Roman" w:cs="Times New Roman"/>
          <w:color w:val="auto"/>
          <w:sz w:val="28"/>
          <w:szCs w:val="28"/>
          <w:lang w:val="fr-FR"/>
        </w:rPr>
        <w:t>reclamă</w:t>
      </w:r>
      <w:proofErr w:type="spellEnd"/>
      <w:r w:rsidR="00137624" w:rsidRPr="00F76CC0">
        <w:rPr>
          <w:rStyle w:val="l5def4"/>
          <w:rFonts w:ascii="Times New Roman" w:hAnsi="Times New Roman" w:cs="Times New Roman"/>
          <w:color w:val="auto"/>
          <w:sz w:val="28"/>
          <w:szCs w:val="28"/>
          <w:lang w:val="fr-FR"/>
        </w:rPr>
        <w:t xml:space="preserve"> </w:t>
      </w:r>
      <w:proofErr w:type="spellStart"/>
      <w:r w:rsidR="00137624" w:rsidRPr="00F76CC0">
        <w:rPr>
          <w:rStyle w:val="l5def4"/>
          <w:rFonts w:ascii="Times New Roman" w:hAnsi="Times New Roman" w:cs="Times New Roman"/>
          <w:color w:val="auto"/>
          <w:sz w:val="28"/>
          <w:szCs w:val="28"/>
          <w:lang w:val="fr-FR"/>
        </w:rPr>
        <w:t>şi</w:t>
      </w:r>
      <w:proofErr w:type="spellEnd"/>
      <w:r w:rsidR="00137624" w:rsidRPr="00F76CC0">
        <w:rPr>
          <w:rStyle w:val="l5def4"/>
          <w:rFonts w:ascii="Times New Roman" w:hAnsi="Times New Roman" w:cs="Times New Roman"/>
          <w:color w:val="auto"/>
          <w:sz w:val="28"/>
          <w:szCs w:val="28"/>
          <w:lang w:val="fr-FR"/>
        </w:rPr>
        <w:t xml:space="preserve"> </w:t>
      </w:r>
      <w:proofErr w:type="spellStart"/>
      <w:r w:rsidR="00137624" w:rsidRPr="00F76CC0">
        <w:rPr>
          <w:rStyle w:val="l5def4"/>
          <w:rFonts w:ascii="Times New Roman" w:hAnsi="Times New Roman" w:cs="Times New Roman"/>
          <w:color w:val="auto"/>
          <w:sz w:val="28"/>
          <w:szCs w:val="28"/>
          <w:lang w:val="fr-FR"/>
        </w:rPr>
        <w:t>publicitate</w:t>
      </w:r>
      <w:proofErr w:type="spellEnd"/>
      <w:r w:rsidR="00137624" w:rsidRPr="00F76CC0">
        <w:rPr>
          <w:rStyle w:val="l5def4"/>
          <w:rFonts w:ascii="Times New Roman" w:hAnsi="Times New Roman" w:cs="Times New Roman"/>
          <w:color w:val="auto"/>
          <w:sz w:val="28"/>
          <w:szCs w:val="28"/>
          <w:lang w:val="fr-FR"/>
        </w:rPr>
        <w:t xml:space="preserve"> nu se </w:t>
      </w:r>
      <w:proofErr w:type="spellStart"/>
      <w:r w:rsidR="00137624" w:rsidRPr="00F76CC0">
        <w:rPr>
          <w:rStyle w:val="l5def4"/>
          <w:rFonts w:ascii="Times New Roman" w:hAnsi="Times New Roman" w:cs="Times New Roman"/>
          <w:color w:val="auto"/>
          <w:sz w:val="28"/>
          <w:szCs w:val="28"/>
          <w:lang w:val="fr-FR"/>
        </w:rPr>
        <w:t>aplică</w:t>
      </w:r>
      <w:proofErr w:type="spellEnd"/>
      <w:r w:rsidR="00137624" w:rsidRPr="00F76CC0">
        <w:rPr>
          <w:rStyle w:val="l5def4"/>
          <w:rFonts w:ascii="Times New Roman" w:hAnsi="Times New Roman" w:cs="Times New Roman"/>
          <w:color w:val="auto"/>
          <w:sz w:val="28"/>
          <w:szCs w:val="28"/>
          <w:lang w:val="fr-FR"/>
        </w:rPr>
        <w:t xml:space="preserve"> </w:t>
      </w:r>
      <w:proofErr w:type="spellStart"/>
      <w:r w:rsidR="00137624" w:rsidRPr="00F76CC0">
        <w:rPr>
          <w:rStyle w:val="l5def4"/>
          <w:rFonts w:ascii="Times New Roman" w:hAnsi="Times New Roman" w:cs="Times New Roman"/>
          <w:color w:val="auto"/>
          <w:sz w:val="28"/>
          <w:szCs w:val="28"/>
          <w:lang w:val="fr-FR"/>
        </w:rPr>
        <w:t>pentru</w:t>
      </w:r>
      <w:proofErr w:type="spellEnd"/>
      <w:r w:rsidR="00137624" w:rsidRPr="00F76CC0">
        <w:rPr>
          <w:rStyle w:val="l5def4"/>
          <w:rFonts w:ascii="Times New Roman" w:hAnsi="Times New Roman" w:cs="Times New Roman"/>
          <w:color w:val="auto"/>
          <w:sz w:val="28"/>
          <w:szCs w:val="28"/>
          <w:lang w:val="fr-FR"/>
        </w:rPr>
        <w:t xml:space="preserve"> </w:t>
      </w:r>
      <w:proofErr w:type="spellStart"/>
      <w:r w:rsidR="00137624" w:rsidRPr="00F76CC0">
        <w:rPr>
          <w:rStyle w:val="l5def4"/>
          <w:rFonts w:ascii="Times New Roman" w:hAnsi="Times New Roman" w:cs="Times New Roman"/>
          <w:color w:val="auto"/>
          <w:sz w:val="28"/>
          <w:szCs w:val="28"/>
          <w:lang w:val="fr-FR"/>
        </w:rPr>
        <w:t>panourile</w:t>
      </w:r>
      <w:proofErr w:type="spellEnd"/>
      <w:r w:rsidR="00137624" w:rsidRPr="00F76CC0">
        <w:rPr>
          <w:rStyle w:val="l5def4"/>
          <w:rFonts w:ascii="Times New Roman" w:hAnsi="Times New Roman" w:cs="Times New Roman"/>
          <w:color w:val="auto"/>
          <w:sz w:val="28"/>
          <w:szCs w:val="28"/>
          <w:lang w:val="fr-FR"/>
        </w:rPr>
        <w:t xml:space="preserve"> de </w:t>
      </w:r>
      <w:proofErr w:type="spellStart"/>
      <w:r w:rsidR="00137624" w:rsidRPr="00F76CC0">
        <w:rPr>
          <w:rStyle w:val="l5def4"/>
          <w:rFonts w:ascii="Times New Roman" w:hAnsi="Times New Roman" w:cs="Times New Roman"/>
          <w:color w:val="auto"/>
          <w:sz w:val="28"/>
          <w:szCs w:val="28"/>
          <w:lang w:val="fr-FR"/>
        </w:rPr>
        <w:t>identificare</w:t>
      </w:r>
      <w:proofErr w:type="spellEnd"/>
      <w:r w:rsidR="00137624" w:rsidRPr="00F76CC0">
        <w:rPr>
          <w:rStyle w:val="l5def4"/>
          <w:rFonts w:ascii="Times New Roman" w:hAnsi="Times New Roman" w:cs="Times New Roman"/>
          <w:color w:val="auto"/>
          <w:sz w:val="28"/>
          <w:szCs w:val="28"/>
          <w:lang w:val="fr-FR"/>
        </w:rPr>
        <w:t xml:space="preserve"> a </w:t>
      </w:r>
      <w:proofErr w:type="spellStart"/>
      <w:r w:rsidR="00137624" w:rsidRPr="00F76CC0">
        <w:rPr>
          <w:rStyle w:val="l5def4"/>
          <w:rFonts w:ascii="Times New Roman" w:hAnsi="Times New Roman" w:cs="Times New Roman"/>
          <w:color w:val="auto"/>
          <w:sz w:val="28"/>
          <w:szCs w:val="28"/>
          <w:lang w:val="fr-FR"/>
        </w:rPr>
        <w:t>instalaţiilor</w:t>
      </w:r>
      <w:proofErr w:type="spellEnd"/>
      <w:r w:rsidR="00137624" w:rsidRPr="00F76CC0">
        <w:rPr>
          <w:rStyle w:val="l5def4"/>
          <w:rFonts w:ascii="Times New Roman" w:hAnsi="Times New Roman" w:cs="Times New Roman"/>
          <w:color w:val="auto"/>
          <w:sz w:val="28"/>
          <w:szCs w:val="28"/>
          <w:lang w:val="fr-FR"/>
        </w:rPr>
        <w:t xml:space="preserve"> </w:t>
      </w:r>
      <w:proofErr w:type="spellStart"/>
      <w:r w:rsidR="00137624" w:rsidRPr="00F76CC0">
        <w:rPr>
          <w:rStyle w:val="l5def4"/>
          <w:rFonts w:ascii="Times New Roman" w:hAnsi="Times New Roman" w:cs="Times New Roman"/>
          <w:color w:val="auto"/>
          <w:sz w:val="28"/>
          <w:szCs w:val="28"/>
          <w:lang w:val="fr-FR"/>
        </w:rPr>
        <w:t>energetice</w:t>
      </w:r>
      <w:proofErr w:type="spellEnd"/>
      <w:r w:rsidR="00137624" w:rsidRPr="00F76CC0">
        <w:rPr>
          <w:rStyle w:val="l5def4"/>
          <w:rFonts w:ascii="Times New Roman" w:hAnsi="Times New Roman" w:cs="Times New Roman"/>
          <w:color w:val="auto"/>
          <w:sz w:val="28"/>
          <w:szCs w:val="28"/>
          <w:lang w:val="fr-FR"/>
        </w:rPr>
        <w:t xml:space="preserve">, </w:t>
      </w:r>
      <w:proofErr w:type="spellStart"/>
      <w:r w:rsidR="00137624" w:rsidRPr="00F76CC0">
        <w:rPr>
          <w:rStyle w:val="l5def4"/>
          <w:rFonts w:ascii="Times New Roman" w:hAnsi="Times New Roman" w:cs="Times New Roman"/>
          <w:color w:val="auto"/>
          <w:sz w:val="28"/>
          <w:szCs w:val="28"/>
          <w:lang w:val="fr-FR"/>
        </w:rPr>
        <w:t>marcaje</w:t>
      </w:r>
      <w:proofErr w:type="spellEnd"/>
      <w:r w:rsidR="00137624" w:rsidRPr="00F76CC0">
        <w:rPr>
          <w:rStyle w:val="l5def4"/>
          <w:rFonts w:ascii="Times New Roman" w:hAnsi="Times New Roman" w:cs="Times New Roman"/>
          <w:color w:val="auto"/>
          <w:sz w:val="28"/>
          <w:szCs w:val="28"/>
          <w:lang w:val="fr-FR"/>
        </w:rPr>
        <w:t xml:space="preserve"> de </w:t>
      </w:r>
      <w:proofErr w:type="spellStart"/>
      <w:r w:rsidR="00137624" w:rsidRPr="00F76CC0">
        <w:rPr>
          <w:rStyle w:val="l5def4"/>
          <w:rFonts w:ascii="Times New Roman" w:hAnsi="Times New Roman" w:cs="Times New Roman"/>
          <w:color w:val="auto"/>
          <w:sz w:val="28"/>
          <w:szCs w:val="28"/>
          <w:lang w:val="fr-FR"/>
        </w:rPr>
        <w:t>avertizare</w:t>
      </w:r>
      <w:proofErr w:type="spellEnd"/>
      <w:r w:rsidR="00137624" w:rsidRPr="00F76CC0">
        <w:rPr>
          <w:rStyle w:val="l5def4"/>
          <w:rFonts w:ascii="Times New Roman" w:hAnsi="Times New Roman" w:cs="Times New Roman"/>
          <w:color w:val="auto"/>
          <w:sz w:val="28"/>
          <w:szCs w:val="28"/>
          <w:lang w:val="fr-FR"/>
        </w:rPr>
        <w:t xml:space="preserve"> </w:t>
      </w:r>
      <w:proofErr w:type="spellStart"/>
      <w:r w:rsidR="00137624" w:rsidRPr="00F76CC0">
        <w:rPr>
          <w:rStyle w:val="l5def4"/>
          <w:rFonts w:ascii="Times New Roman" w:hAnsi="Times New Roman" w:cs="Times New Roman"/>
          <w:color w:val="auto"/>
          <w:sz w:val="28"/>
          <w:szCs w:val="28"/>
          <w:lang w:val="fr-FR"/>
        </w:rPr>
        <w:t>sau</w:t>
      </w:r>
      <w:proofErr w:type="spellEnd"/>
      <w:r w:rsidR="00137624" w:rsidRPr="00F76CC0">
        <w:rPr>
          <w:rStyle w:val="l5def4"/>
          <w:rFonts w:ascii="Times New Roman" w:hAnsi="Times New Roman" w:cs="Times New Roman"/>
          <w:color w:val="auto"/>
          <w:sz w:val="28"/>
          <w:szCs w:val="28"/>
          <w:lang w:val="fr-FR"/>
        </w:rPr>
        <w:t xml:space="preserve"> </w:t>
      </w:r>
      <w:proofErr w:type="spellStart"/>
      <w:r w:rsidR="00137624" w:rsidRPr="00F76CC0">
        <w:rPr>
          <w:rStyle w:val="l5def4"/>
          <w:rFonts w:ascii="Times New Roman" w:hAnsi="Times New Roman" w:cs="Times New Roman"/>
          <w:color w:val="auto"/>
          <w:sz w:val="28"/>
          <w:szCs w:val="28"/>
          <w:lang w:val="fr-FR"/>
        </w:rPr>
        <w:t>marcaje</w:t>
      </w:r>
      <w:proofErr w:type="spellEnd"/>
      <w:r w:rsidR="00137624" w:rsidRPr="00F76CC0">
        <w:rPr>
          <w:rStyle w:val="l5def4"/>
          <w:rFonts w:ascii="Times New Roman" w:hAnsi="Times New Roman" w:cs="Times New Roman"/>
          <w:color w:val="auto"/>
          <w:sz w:val="28"/>
          <w:szCs w:val="28"/>
          <w:lang w:val="fr-FR"/>
        </w:rPr>
        <w:t xml:space="preserve"> de </w:t>
      </w:r>
      <w:proofErr w:type="spellStart"/>
      <w:r w:rsidR="00137624" w:rsidRPr="00F76CC0">
        <w:rPr>
          <w:rStyle w:val="l5def4"/>
          <w:rFonts w:ascii="Times New Roman" w:hAnsi="Times New Roman" w:cs="Times New Roman"/>
          <w:color w:val="auto"/>
          <w:sz w:val="28"/>
          <w:szCs w:val="28"/>
          <w:lang w:val="fr-FR"/>
        </w:rPr>
        <w:t>circulaţie</w:t>
      </w:r>
      <w:proofErr w:type="spellEnd"/>
      <w:r w:rsidR="00137624" w:rsidRPr="00F76CC0">
        <w:rPr>
          <w:rStyle w:val="l5def4"/>
          <w:rFonts w:ascii="Times New Roman" w:hAnsi="Times New Roman" w:cs="Times New Roman"/>
          <w:color w:val="auto"/>
          <w:sz w:val="28"/>
          <w:szCs w:val="28"/>
          <w:lang w:val="fr-FR"/>
        </w:rPr>
        <w:t xml:space="preserve">, </w:t>
      </w:r>
      <w:proofErr w:type="spellStart"/>
      <w:r w:rsidR="00137624" w:rsidRPr="00F76CC0">
        <w:rPr>
          <w:rStyle w:val="l5def4"/>
          <w:rFonts w:ascii="Times New Roman" w:hAnsi="Times New Roman" w:cs="Times New Roman"/>
          <w:color w:val="auto"/>
          <w:sz w:val="28"/>
          <w:szCs w:val="28"/>
          <w:lang w:val="fr-FR"/>
        </w:rPr>
        <w:t>precum</w:t>
      </w:r>
      <w:proofErr w:type="spellEnd"/>
      <w:r w:rsidR="00137624" w:rsidRPr="00F76CC0">
        <w:rPr>
          <w:rStyle w:val="l5def4"/>
          <w:rFonts w:ascii="Times New Roman" w:hAnsi="Times New Roman" w:cs="Times New Roman"/>
          <w:color w:val="auto"/>
          <w:sz w:val="28"/>
          <w:szCs w:val="28"/>
          <w:lang w:val="fr-FR"/>
        </w:rPr>
        <w:t xml:space="preserve"> </w:t>
      </w:r>
      <w:proofErr w:type="spellStart"/>
      <w:r w:rsidR="00137624" w:rsidRPr="00F76CC0">
        <w:rPr>
          <w:rStyle w:val="l5def4"/>
          <w:rFonts w:ascii="Times New Roman" w:hAnsi="Times New Roman" w:cs="Times New Roman"/>
          <w:color w:val="auto"/>
          <w:sz w:val="28"/>
          <w:szCs w:val="28"/>
          <w:lang w:val="fr-FR"/>
        </w:rPr>
        <w:t>şi</w:t>
      </w:r>
      <w:proofErr w:type="spellEnd"/>
      <w:r w:rsidR="00137624" w:rsidRPr="00F76CC0">
        <w:rPr>
          <w:rStyle w:val="l5def4"/>
          <w:rFonts w:ascii="Times New Roman" w:hAnsi="Times New Roman" w:cs="Times New Roman"/>
          <w:color w:val="auto"/>
          <w:sz w:val="28"/>
          <w:szCs w:val="28"/>
          <w:lang w:val="fr-FR"/>
        </w:rPr>
        <w:t xml:space="preserve"> </w:t>
      </w:r>
      <w:proofErr w:type="spellStart"/>
      <w:r w:rsidR="00137624" w:rsidRPr="00F76CC0">
        <w:rPr>
          <w:rStyle w:val="l5def4"/>
          <w:rFonts w:ascii="Times New Roman" w:hAnsi="Times New Roman" w:cs="Times New Roman"/>
          <w:color w:val="auto"/>
          <w:sz w:val="28"/>
          <w:szCs w:val="28"/>
          <w:lang w:val="fr-FR"/>
        </w:rPr>
        <w:t>alte</w:t>
      </w:r>
      <w:proofErr w:type="spellEnd"/>
      <w:r w:rsidR="00137624" w:rsidRPr="00F76CC0">
        <w:rPr>
          <w:rStyle w:val="l5def4"/>
          <w:rFonts w:ascii="Times New Roman" w:hAnsi="Times New Roman" w:cs="Times New Roman"/>
          <w:color w:val="auto"/>
          <w:sz w:val="28"/>
          <w:szCs w:val="28"/>
          <w:lang w:val="fr-FR"/>
        </w:rPr>
        <w:t xml:space="preserve"> </w:t>
      </w:r>
      <w:proofErr w:type="spellStart"/>
      <w:r w:rsidR="00137624" w:rsidRPr="00F76CC0">
        <w:rPr>
          <w:rStyle w:val="l5def4"/>
          <w:rFonts w:ascii="Times New Roman" w:hAnsi="Times New Roman" w:cs="Times New Roman"/>
          <w:color w:val="auto"/>
          <w:sz w:val="28"/>
          <w:szCs w:val="28"/>
          <w:lang w:val="fr-FR"/>
        </w:rPr>
        <w:t>informaţii</w:t>
      </w:r>
      <w:proofErr w:type="spellEnd"/>
      <w:r w:rsidR="00137624" w:rsidRPr="00F76CC0">
        <w:rPr>
          <w:rStyle w:val="l5def4"/>
          <w:rFonts w:ascii="Times New Roman" w:hAnsi="Times New Roman" w:cs="Times New Roman"/>
          <w:color w:val="auto"/>
          <w:sz w:val="28"/>
          <w:szCs w:val="28"/>
          <w:lang w:val="fr-FR"/>
        </w:rPr>
        <w:t xml:space="preserve"> de </w:t>
      </w:r>
      <w:proofErr w:type="spellStart"/>
      <w:r w:rsidR="00137624" w:rsidRPr="00F76CC0">
        <w:rPr>
          <w:rStyle w:val="l5def4"/>
          <w:rFonts w:ascii="Times New Roman" w:hAnsi="Times New Roman" w:cs="Times New Roman"/>
          <w:color w:val="auto"/>
          <w:sz w:val="28"/>
          <w:szCs w:val="28"/>
          <w:lang w:val="fr-FR"/>
        </w:rPr>
        <w:t>utilitate</w:t>
      </w:r>
      <w:proofErr w:type="spellEnd"/>
      <w:r w:rsidR="00137624" w:rsidRPr="00F76CC0">
        <w:rPr>
          <w:rStyle w:val="l5def4"/>
          <w:rFonts w:ascii="Times New Roman" w:hAnsi="Times New Roman" w:cs="Times New Roman"/>
          <w:color w:val="auto"/>
          <w:sz w:val="28"/>
          <w:szCs w:val="28"/>
          <w:lang w:val="fr-FR"/>
        </w:rPr>
        <w:t xml:space="preserve"> </w:t>
      </w:r>
      <w:proofErr w:type="spellStart"/>
      <w:r w:rsidR="00137624" w:rsidRPr="00F76CC0">
        <w:rPr>
          <w:rStyle w:val="l5def4"/>
          <w:rFonts w:ascii="Times New Roman" w:hAnsi="Times New Roman" w:cs="Times New Roman"/>
          <w:color w:val="auto"/>
          <w:sz w:val="28"/>
          <w:szCs w:val="28"/>
          <w:lang w:val="fr-FR"/>
        </w:rPr>
        <w:t>publică</w:t>
      </w:r>
      <w:proofErr w:type="spellEnd"/>
      <w:r w:rsidR="00137624" w:rsidRPr="00F76CC0">
        <w:rPr>
          <w:rStyle w:val="l5def4"/>
          <w:rFonts w:ascii="Times New Roman" w:hAnsi="Times New Roman" w:cs="Times New Roman"/>
          <w:color w:val="auto"/>
          <w:sz w:val="28"/>
          <w:szCs w:val="28"/>
          <w:lang w:val="fr-FR"/>
        </w:rPr>
        <w:t xml:space="preserve"> </w:t>
      </w:r>
      <w:proofErr w:type="spellStart"/>
      <w:r w:rsidR="00137624" w:rsidRPr="00F76CC0">
        <w:rPr>
          <w:rStyle w:val="l5def4"/>
          <w:rFonts w:ascii="Times New Roman" w:hAnsi="Times New Roman" w:cs="Times New Roman"/>
          <w:color w:val="auto"/>
          <w:sz w:val="28"/>
          <w:szCs w:val="28"/>
          <w:lang w:val="fr-FR"/>
        </w:rPr>
        <w:t>şi</w:t>
      </w:r>
      <w:proofErr w:type="spellEnd"/>
      <w:r w:rsidR="00137624" w:rsidRPr="00F76CC0">
        <w:rPr>
          <w:rStyle w:val="l5def4"/>
          <w:rFonts w:ascii="Times New Roman" w:hAnsi="Times New Roman" w:cs="Times New Roman"/>
          <w:color w:val="auto"/>
          <w:sz w:val="28"/>
          <w:szCs w:val="28"/>
          <w:lang w:val="fr-FR"/>
        </w:rPr>
        <w:t xml:space="preserve"> </w:t>
      </w:r>
      <w:proofErr w:type="spellStart"/>
      <w:r w:rsidR="00137624" w:rsidRPr="00F76CC0">
        <w:rPr>
          <w:rStyle w:val="l5def4"/>
          <w:rFonts w:ascii="Times New Roman" w:hAnsi="Times New Roman" w:cs="Times New Roman"/>
          <w:color w:val="auto"/>
          <w:sz w:val="28"/>
          <w:szCs w:val="28"/>
          <w:lang w:val="fr-FR"/>
        </w:rPr>
        <w:t>educaţionale</w:t>
      </w:r>
      <w:proofErr w:type="spellEnd"/>
      <w:r w:rsidR="00137624" w:rsidRPr="00F76CC0">
        <w:rPr>
          <w:rStyle w:val="l5def4"/>
          <w:rFonts w:ascii="Times New Roman" w:hAnsi="Times New Roman" w:cs="Times New Roman"/>
          <w:color w:val="auto"/>
          <w:sz w:val="28"/>
          <w:szCs w:val="28"/>
          <w:lang w:val="fr-FR"/>
        </w:rPr>
        <w:t>.</w:t>
      </w:r>
      <w:r w:rsidR="00137624" w:rsidRPr="00F76CC0">
        <w:rPr>
          <w:sz w:val="28"/>
          <w:szCs w:val="28"/>
          <w:lang w:val="fr-FR"/>
        </w:rPr>
        <w:t xml:space="preserve">  </w:t>
      </w:r>
    </w:p>
    <w:p w14:paraId="1B5D482F" w14:textId="77777777" w:rsidR="00446CCC" w:rsidRDefault="00F76CC0" w:rsidP="00446CCC">
      <w:pPr>
        <w:jc w:val="both"/>
        <w:rPr>
          <w:rStyle w:val="l5def5"/>
          <w:rFonts w:ascii="Times New Roman" w:eastAsiaTheme="majorEastAsia" w:hAnsi="Times New Roman" w:cs="Times New Roman"/>
          <w:color w:val="auto"/>
          <w:sz w:val="28"/>
          <w:szCs w:val="28"/>
          <w:lang w:val="fr-FR"/>
        </w:rPr>
      </w:pPr>
      <w:r w:rsidRPr="00F76CC0">
        <w:rPr>
          <w:b/>
          <w:bCs/>
          <w:sz w:val="28"/>
          <w:szCs w:val="28"/>
          <w:lang w:val="fr-FR"/>
        </w:rPr>
        <w:t>(</w:t>
      </w:r>
      <w:r>
        <w:rPr>
          <w:b/>
          <w:bCs/>
          <w:sz w:val="28"/>
          <w:szCs w:val="28"/>
          <w:lang w:val="fr-FR"/>
        </w:rPr>
        <w:t>5</w:t>
      </w:r>
      <w:r w:rsidRPr="00F76CC0">
        <w:rPr>
          <w:b/>
          <w:bCs/>
          <w:sz w:val="28"/>
          <w:szCs w:val="28"/>
          <w:lang w:val="fr-FR"/>
        </w:rPr>
        <w:t>)</w:t>
      </w:r>
      <w:r>
        <w:rPr>
          <w:sz w:val="28"/>
          <w:szCs w:val="28"/>
          <w:lang w:val="fr-FR"/>
        </w:rPr>
        <w:t xml:space="preserve"> </w:t>
      </w:r>
      <w:r w:rsidR="00137624" w:rsidRPr="00F76CC0">
        <w:rPr>
          <w:rStyle w:val="l5def5"/>
          <w:rFonts w:ascii="Times New Roman" w:eastAsiaTheme="majorEastAsia" w:hAnsi="Times New Roman" w:cs="Times New Roman"/>
          <w:color w:val="auto"/>
          <w:sz w:val="28"/>
          <w:szCs w:val="28"/>
          <w:lang w:val="fr-FR"/>
        </w:rPr>
        <w:t xml:space="preserve">Nu se </w:t>
      </w:r>
      <w:proofErr w:type="spellStart"/>
      <w:r w:rsidR="00137624" w:rsidRPr="00F76CC0">
        <w:rPr>
          <w:rStyle w:val="l5def5"/>
          <w:rFonts w:ascii="Times New Roman" w:eastAsiaTheme="majorEastAsia" w:hAnsi="Times New Roman" w:cs="Times New Roman"/>
          <w:color w:val="auto"/>
          <w:sz w:val="28"/>
          <w:szCs w:val="28"/>
          <w:lang w:val="fr-FR"/>
        </w:rPr>
        <w:t>datorează</w:t>
      </w:r>
      <w:proofErr w:type="spellEnd"/>
      <w:r w:rsidR="00137624" w:rsidRPr="00F76CC0">
        <w:rPr>
          <w:rStyle w:val="l5def5"/>
          <w:rFonts w:ascii="Times New Roman" w:eastAsiaTheme="majorEastAsia" w:hAnsi="Times New Roman" w:cs="Times New Roman"/>
          <w:color w:val="auto"/>
          <w:sz w:val="28"/>
          <w:szCs w:val="28"/>
          <w:lang w:val="fr-FR"/>
        </w:rPr>
        <w:t xml:space="preserve"> taxa </w:t>
      </w:r>
      <w:proofErr w:type="spellStart"/>
      <w:r w:rsidR="00137624" w:rsidRPr="00F76CC0">
        <w:rPr>
          <w:rStyle w:val="l5def5"/>
          <w:rFonts w:ascii="Times New Roman" w:eastAsiaTheme="majorEastAsia" w:hAnsi="Times New Roman" w:cs="Times New Roman"/>
          <w:color w:val="auto"/>
          <w:sz w:val="28"/>
          <w:szCs w:val="28"/>
          <w:lang w:val="fr-FR"/>
        </w:rPr>
        <w:t>pentru</w:t>
      </w:r>
      <w:proofErr w:type="spellEnd"/>
      <w:r w:rsidR="00137624" w:rsidRPr="00F76CC0">
        <w:rPr>
          <w:rStyle w:val="l5def5"/>
          <w:rFonts w:ascii="Times New Roman" w:eastAsiaTheme="majorEastAsia" w:hAnsi="Times New Roman" w:cs="Times New Roman"/>
          <w:color w:val="auto"/>
          <w:sz w:val="28"/>
          <w:szCs w:val="28"/>
          <w:lang w:val="fr-FR"/>
        </w:rPr>
        <w:t xml:space="preserve"> </w:t>
      </w:r>
      <w:proofErr w:type="spellStart"/>
      <w:r w:rsidR="00137624" w:rsidRPr="00F76CC0">
        <w:rPr>
          <w:rStyle w:val="l5def5"/>
          <w:rFonts w:ascii="Times New Roman" w:eastAsiaTheme="majorEastAsia" w:hAnsi="Times New Roman" w:cs="Times New Roman"/>
          <w:color w:val="auto"/>
          <w:sz w:val="28"/>
          <w:szCs w:val="28"/>
          <w:lang w:val="fr-FR"/>
        </w:rPr>
        <w:t>folosirea</w:t>
      </w:r>
      <w:proofErr w:type="spellEnd"/>
      <w:r w:rsidR="00137624" w:rsidRPr="00F76CC0">
        <w:rPr>
          <w:rStyle w:val="l5def5"/>
          <w:rFonts w:ascii="Times New Roman" w:eastAsiaTheme="majorEastAsia" w:hAnsi="Times New Roman" w:cs="Times New Roman"/>
          <w:color w:val="auto"/>
          <w:sz w:val="28"/>
          <w:szCs w:val="28"/>
          <w:lang w:val="fr-FR"/>
        </w:rPr>
        <w:t xml:space="preserve"> </w:t>
      </w:r>
      <w:proofErr w:type="spellStart"/>
      <w:r w:rsidR="00137624" w:rsidRPr="00F76CC0">
        <w:rPr>
          <w:rStyle w:val="l5def5"/>
          <w:rFonts w:ascii="Times New Roman" w:eastAsiaTheme="majorEastAsia" w:hAnsi="Times New Roman" w:cs="Times New Roman"/>
          <w:color w:val="auto"/>
          <w:sz w:val="28"/>
          <w:szCs w:val="28"/>
          <w:lang w:val="fr-FR"/>
        </w:rPr>
        <w:t>mijloacelor</w:t>
      </w:r>
      <w:proofErr w:type="spellEnd"/>
      <w:r w:rsidR="00137624" w:rsidRPr="00F76CC0">
        <w:rPr>
          <w:rStyle w:val="l5def5"/>
          <w:rFonts w:ascii="Times New Roman" w:eastAsiaTheme="majorEastAsia" w:hAnsi="Times New Roman" w:cs="Times New Roman"/>
          <w:color w:val="auto"/>
          <w:sz w:val="28"/>
          <w:szCs w:val="28"/>
          <w:lang w:val="fr-FR"/>
        </w:rPr>
        <w:t xml:space="preserve"> de </w:t>
      </w:r>
      <w:proofErr w:type="spellStart"/>
      <w:r w:rsidR="00137624" w:rsidRPr="00F76CC0">
        <w:rPr>
          <w:rStyle w:val="l5def5"/>
          <w:rFonts w:ascii="Times New Roman" w:eastAsiaTheme="majorEastAsia" w:hAnsi="Times New Roman" w:cs="Times New Roman"/>
          <w:color w:val="auto"/>
          <w:sz w:val="28"/>
          <w:szCs w:val="28"/>
          <w:lang w:val="fr-FR"/>
        </w:rPr>
        <w:t>reclamă</w:t>
      </w:r>
      <w:proofErr w:type="spellEnd"/>
      <w:r w:rsidR="00137624" w:rsidRPr="00F76CC0">
        <w:rPr>
          <w:rStyle w:val="l5def5"/>
          <w:rFonts w:ascii="Times New Roman" w:eastAsiaTheme="majorEastAsia" w:hAnsi="Times New Roman" w:cs="Times New Roman"/>
          <w:color w:val="auto"/>
          <w:sz w:val="28"/>
          <w:szCs w:val="28"/>
          <w:lang w:val="fr-FR"/>
        </w:rPr>
        <w:t xml:space="preserve"> </w:t>
      </w:r>
      <w:proofErr w:type="spellStart"/>
      <w:r w:rsidR="00137624" w:rsidRPr="00F76CC0">
        <w:rPr>
          <w:rStyle w:val="l5def5"/>
          <w:rFonts w:ascii="Times New Roman" w:eastAsiaTheme="majorEastAsia" w:hAnsi="Times New Roman" w:cs="Times New Roman"/>
          <w:color w:val="auto"/>
          <w:sz w:val="28"/>
          <w:szCs w:val="28"/>
          <w:lang w:val="fr-FR"/>
        </w:rPr>
        <w:t>şi</w:t>
      </w:r>
      <w:proofErr w:type="spellEnd"/>
      <w:r w:rsidR="00137624" w:rsidRPr="00F76CC0">
        <w:rPr>
          <w:rStyle w:val="l5def5"/>
          <w:rFonts w:ascii="Times New Roman" w:eastAsiaTheme="majorEastAsia" w:hAnsi="Times New Roman" w:cs="Times New Roman"/>
          <w:color w:val="auto"/>
          <w:sz w:val="28"/>
          <w:szCs w:val="28"/>
          <w:lang w:val="fr-FR"/>
        </w:rPr>
        <w:t xml:space="preserve"> </w:t>
      </w:r>
      <w:proofErr w:type="spellStart"/>
      <w:r w:rsidR="00137624" w:rsidRPr="00F76CC0">
        <w:rPr>
          <w:rStyle w:val="l5def5"/>
          <w:rFonts w:ascii="Times New Roman" w:eastAsiaTheme="majorEastAsia" w:hAnsi="Times New Roman" w:cs="Times New Roman"/>
          <w:color w:val="auto"/>
          <w:sz w:val="28"/>
          <w:szCs w:val="28"/>
          <w:lang w:val="fr-FR"/>
        </w:rPr>
        <w:t>publicitate</w:t>
      </w:r>
      <w:proofErr w:type="spellEnd"/>
      <w:r w:rsidR="00137624" w:rsidRPr="00F76CC0">
        <w:rPr>
          <w:rStyle w:val="l5def5"/>
          <w:rFonts w:ascii="Times New Roman" w:eastAsiaTheme="majorEastAsia" w:hAnsi="Times New Roman" w:cs="Times New Roman"/>
          <w:color w:val="auto"/>
          <w:sz w:val="28"/>
          <w:szCs w:val="28"/>
          <w:lang w:val="fr-FR"/>
        </w:rPr>
        <w:t xml:space="preserve"> </w:t>
      </w:r>
      <w:proofErr w:type="spellStart"/>
      <w:r w:rsidR="00137624" w:rsidRPr="00F76CC0">
        <w:rPr>
          <w:rStyle w:val="l5def5"/>
          <w:rFonts w:ascii="Times New Roman" w:eastAsiaTheme="majorEastAsia" w:hAnsi="Times New Roman" w:cs="Times New Roman"/>
          <w:color w:val="auto"/>
          <w:sz w:val="28"/>
          <w:szCs w:val="28"/>
          <w:lang w:val="fr-FR"/>
        </w:rPr>
        <w:t>pentru</w:t>
      </w:r>
      <w:proofErr w:type="spellEnd"/>
      <w:r w:rsidR="00137624" w:rsidRPr="00F76CC0">
        <w:rPr>
          <w:rStyle w:val="l5def5"/>
          <w:rFonts w:ascii="Times New Roman" w:eastAsiaTheme="majorEastAsia" w:hAnsi="Times New Roman" w:cs="Times New Roman"/>
          <w:color w:val="auto"/>
          <w:sz w:val="28"/>
          <w:szCs w:val="28"/>
          <w:lang w:val="fr-FR"/>
        </w:rPr>
        <w:t xml:space="preserve"> </w:t>
      </w:r>
      <w:proofErr w:type="spellStart"/>
      <w:r w:rsidR="00137624" w:rsidRPr="00F76CC0">
        <w:rPr>
          <w:rStyle w:val="l5def5"/>
          <w:rFonts w:ascii="Times New Roman" w:eastAsiaTheme="majorEastAsia" w:hAnsi="Times New Roman" w:cs="Times New Roman"/>
          <w:color w:val="auto"/>
          <w:sz w:val="28"/>
          <w:szCs w:val="28"/>
          <w:lang w:val="fr-FR"/>
        </w:rPr>
        <w:t>afişajul</w:t>
      </w:r>
      <w:proofErr w:type="spellEnd"/>
      <w:r w:rsidR="00137624" w:rsidRPr="00F76CC0">
        <w:rPr>
          <w:rStyle w:val="l5def5"/>
          <w:rFonts w:ascii="Times New Roman" w:eastAsiaTheme="majorEastAsia" w:hAnsi="Times New Roman" w:cs="Times New Roman"/>
          <w:color w:val="auto"/>
          <w:sz w:val="28"/>
          <w:szCs w:val="28"/>
          <w:lang w:val="fr-FR"/>
        </w:rPr>
        <w:t xml:space="preserve"> </w:t>
      </w:r>
      <w:proofErr w:type="spellStart"/>
      <w:r w:rsidR="00137624" w:rsidRPr="00F76CC0">
        <w:rPr>
          <w:rStyle w:val="l5def5"/>
          <w:rFonts w:ascii="Times New Roman" w:eastAsiaTheme="majorEastAsia" w:hAnsi="Times New Roman" w:cs="Times New Roman"/>
          <w:color w:val="auto"/>
          <w:sz w:val="28"/>
          <w:szCs w:val="28"/>
          <w:lang w:val="fr-FR"/>
        </w:rPr>
        <w:t>efectuat</w:t>
      </w:r>
      <w:proofErr w:type="spellEnd"/>
      <w:r w:rsidR="00137624" w:rsidRPr="00F76CC0">
        <w:rPr>
          <w:rStyle w:val="l5def5"/>
          <w:rFonts w:ascii="Times New Roman" w:eastAsiaTheme="majorEastAsia" w:hAnsi="Times New Roman" w:cs="Times New Roman"/>
          <w:color w:val="auto"/>
          <w:sz w:val="28"/>
          <w:szCs w:val="28"/>
          <w:lang w:val="fr-FR"/>
        </w:rPr>
        <w:t xml:space="preserve"> </w:t>
      </w:r>
      <w:proofErr w:type="spellStart"/>
      <w:r w:rsidR="00137624" w:rsidRPr="00F76CC0">
        <w:rPr>
          <w:rStyle w:val="l5def5"/>
          <w:rFonts w:ascii="Times New Roman" w:eastAsiaTheme="majorEastAsia" w:hAnsi="Times New Roman" w:cs="Times New Roman"/>
          <w:color w:val="auto"/>
          <w:sz w:val="28"/>
          <w:szCs w:val="28"/>
          <w:lang w:val="fr-FR"/>
        </w:rPr>
        <w:t>pe</w:t>
      </w:r>
      <w:proofErr w:type="spellEnd"/>
      <w:r w:rsidR="00137624" w:rsidRPr="00F76CC0">
        <w:rPr>
          <w:rStyle w:val="l5def5"/>
          <w:rFonts w:ascii="Times New Roman" w:eastAsiaTheme="majorEastAsia" w:hAnsi="Times New Roman" w:cs="Times New Roman"/>
          <w:color w:val="auto"/>
          <w:sz w:val="28"/>
          <w:szCs w:val="28"/>
          <w:lang w:val="fr-FR"/>
        </w:rPr>
        <w:t xml:space="preserve"> </w:t>
      </w:r>
      <w:proofErr w:type="spellStart"/>
      <w:r w:rsidR="00137624" w:rsidRPr="00F76CC0">
        <w:rPr>
          <w:rStyle w:val="l5def5"/>
          <w:rFonts w:ascii="Times New Roman" w:eastAsiaTheme="majorEastAsia" w:hAnsi="Times New Roman" w:cs="Times New Roman"/>
          <w:color w:val="auto"/>
          <w:sz w:val="28"/>
          <w:szCs w:val="28"/>
          <w:lang w:val="fr-FR"/>
        </w:rPr>
        <w:t>mijloacele</w:t>
      </w:r>
      <w:proofErr w:type="spellEnd"/>
      <w:r w:rsidR="00137624" w:rsidRPr="00F76CC0">
        <w:rPr>
          <w:rStyle w:val="l5def5"/>
          <w:rFonts w:ascii="Times New Roman" w:eastAsiaTheme="majorEastAsia" w:hAnsi="Times New Roman" w:cs="Times New Roman"/>
          <w:color w:val="auto"/>
          <w:sz w:val="28"/>
          <w:szCs w:val="28"/>
          <w:lang w:val="fr-FR"/>
        </w:rPr>
        <w:t xml:space="preserve"> de transport care nu </w:t>
      </w:r>
      <w:proofErr w:type="spellStart"/>
      <w:r w:rsidR="00137624" w:rsidRPr="00F76CC0">
        <w:rPr>
          <w:rStyle w:val="l5def5"/>
          <w:rFonts w:ascii="Times New Roman" w:eastAsiaTheme="majorEastAsia" w:hAnsi="Times New Roman" w:cs="Times New Roman"/>
          <w:color w:val="auto"/>
          <w:sz w:val="28"/>
          <w:szCs w:val="28"/>
          <w:lang w:val="fr-FR"/>
        </w:rPr>
        <w:t>sunt</w:t>
      </w:r>
      <w:proofErr w:type="spellEnd"/>
      <w:r w:rsidR="00137624" w:rsidRPr="00F76CC0">
        <w:rPr>
          <w:rStyle w:val="l5def5"/>
          <w:rFonts w:ascii="Times New Roman" w:eastAsiaTheme="majorEastAsia" w:hAnsi="Times New Roman" w:cs="Times New Roman"/>
          <w:color w:val="auto"/>
          <w:sz w:val="28"/>
          <w:szCs w:val="28"/>
          <w:lang w:val="fr-FR"/>
        </w:rPr>
        <w:t xml:space="preserve"> </w:t>
      </w:r>
      <w:proofErr w:type="spellStart"/>
      <w:r w:rsidR="00137624" w:rsidRPr="00F76CC0">
        <w:rPr>
          <w:rStyle w:val="l5def5"/>
          <w:rFonts w:ascii="Times New Roman" w:eastAsiaTheme="majorEastAsia" w:hAnsi="Times New Roman" w:cs="Times New Roman"/>
          <w:color w:val="auto"/>
          <w:sz w:val="28"/>
          <w:szCs w:val="28"/>
          <w:lang w:val="fr-FR"/>
        </w:rPr>
        <w:t>destinate</w:t>
      </w:r>
      <w:proofErr w:type="spellEnd"/>
      <w:r w:rsidR="00137624" w:rsidRPr="00F76CC0">
        <w:rPr>
          <w:rStyle w:val="l5def5"/>
          <w:rFonts w:ascii="Times New Roman" w:eastAsiaTheme="majorEastAsia" w:hAnsi="Times New Roman" w:cs="Times New Roman"/>
          <w:color w:val="auto"/>
          <w:sz w:val="28"/>
          <w:szCs w:val="28"/>
          <w:lang w:val="fr-FR"/>
        </w:rPr>
        <w:t xml:space="preserve">, </w:t>
      </w:r>
      <w:proofErr w:type="spellStart"/>
      <w:r w:rsidR="00137624" w:rsidRPr="00F76CC0">
        <w:rPr>
          <w:rStyle w:val="l5def5"/>
          <w:rFonts w:ascii="Times New Roman" w:eastAsiaTheme="majorEastAsia" w:hAnsi="Times New Roman" w:cs="Times New Roman"/>
          <w:color w:val="auto"/>
          <w:sz w:val="28"/>
          <w:szCs w:val="28"/>
          <w:lang w:val="fr-FR"/>
        </w:rPr>
        <w:t>prin</w:t>
      </w:r>
      <w:proofErr w:type="spellEnd"/>
      <w:r w:rsidR="00137624" w:rsidRPr="00F76CC0">
        <w:rPr>
          <w:rStyle w:val="l5def5"/>
          <w:rFonts w:ascii="Times New Roman" w:eastAsiaTheme="majorEastAsia" w:hAnsi="Times New Roman" w:cs="Times New Roman"/>
          <w:color w:val="auto"/>
          <w:sz w:val="28"/>
          <w:szCs w:val="28"/>
          <w:lang w:val="fr-FR"/>
        </w:rPr>
        <w:t xml:space="preserve"> </w:t>
      </w:r>
      <w:proofErr w:type="spellStart"/>
      <w:r w:rsidR="00137624" w:rsidRPr="00F76CC0">
        <w:rPr>
          <w:rStyle w:val="l5def5"/>
          <w:rFonts w:ascii="Times New Roman" w:eastAsiaTheme="majorEastAsia" w:hAnsi="Times New Roman" w:cs="Times New Roman"/>
          <w:color w:val="auto"/>
          <w:sz w:val="28"/>
          <w:szCs w:val="28"/>
          <w:lang w:val="fr-FR"/>
        </w:rPr>
        <w:t>construcţia</w:t>
      </w:r>
      <w:proofErr w:type="spellEnd"/>
      <w:r w:rsidR="00137624" w:rsidRPr="00F76CC0">
        <w:rPr>
          <w:rStyle w:val="l5def5"/>
          <w:rFonts w:ascii="Times New Roman" w:eastAsiaTheme="majorEastAsia" w:hAnsi="Times New Roman" w:cs="Times New Roman"/>
          <w:color w:val="auto"/>
          <w:sz w:val="28"/>
          <w:szCs w:val="28"/>
          <w:lang w:val="fr-FR"/>
        </w:rPr>
        <w:t xml:space="preserve"> </w:t>
      </w:r>
      <w:proofErr w:type="spellStart"/>
      <w:r w:rsidR="00137624" w:rsidRPr="00F76CC0">
        <w:rPr>
          <w:rStyle w:val="l5def5"/>
          <w:rFonts w:ascii="Times New Roman" w:eastAsiaTheme="majorEastAsia" w:hAnsi="Times New Roman" w:cs="Times New Roman"/>
          <w:color w:val="auto"/>
          <w:sz w:val="28"/>
          <w:szCs w:val="28"/>
          <w:lang w:val="fr-FR"/>
        </w:rPr>
        <w:t>lor</w:t>
      </w:r>
      <w:proofErr w:type="spellEnd"/>
      <w:r w:rsidR="00137624" w:rsidRPr="00F76CC0">
        <w:rPr>
          <w:rStyle w:val="l5def5"/>
          <w:rFonts w:ascii="Times New Roman" w:eastAsiaTheme="majorEastAsia" w:hAnsi="Times New Roman" w:cs="Times New Roman"/>
          <w:color w:val="auto"/>
          <w:sz w:val="28"/>
          <w:szCs w:val="28"/>
          <w:lang w:val="fr-FR"/>
        </w:rPr>
        <w:t xml:space="preserve">, </w:t>
      </w:r>
      <w:proofErr w:type="spellStart"/>
      <w:r w:rsidR="00137624" w:rsidRPr="00F76CC0">
        <w:rPr>
          <w:rStyle w:val="l5def5"/>
          <w:rFonts w:ascii="Times New Roman" w:eastAsiaTheme="majorEastAsia" w:hAnsi="Times New Roman" w:cs="Times New Roman"/>
          <w:color w:val="auto"/>
          <w:sz w:val="28"/>
          <w:szCs w:val="28"/>
          <w:lang w:val="fr-FR"/>
        </w:rPr>
        <w:t>realizării</w:t>
      </w:r>
      <w:proofErr w:type="spellEnd"/>
      <w:r w:rsidR="00137624" w:rsidRPr="00F76CC0">
        <w:rPr>
          <w:rStyle w:val="l5def5"/>
          <w:rFonts w:ascii="Times New Roman" w:eastAsiaTheme="majorEastAsia" w:hAnsi="Times New Roman" w:cs="Times New Roman"/>
          <w:color w:val="auto"/>
          <w:sz w:val="28"/>
          <w:szCs w:val="28"/>
          <w:lang w:val="fr-FR"/>
        </w:rPr>
        <w:t xml:space="preserve"> de </w:t>
      </w:r>
      <w:proofErr w:type="spellStart"/>
      <w:r w:rsidR="00137624" w:rsidRPr="00F76CC0">
        <w:rPr>
          <w:rStyle w:val="l5def5"/>
          <w:rFonts w:ascii="Times New Roman" w:eastAsiaTheme="majorEastAsia" w:hAnsi="Times New Roman" w:cs="Times New Roman"/>
          <w:color w:val="auto"/>
          <w:sz w:val="28"/>
          <w:szCs w:val="28"/>
          <w:lang w:val="fr-FR"/>
        </w:rPr>
        <w:t>reclamă</w:t>
      </w:r>
      <w:proofErr w:type="spellEnd"/>
      <w:r w:rsidR="00137624" w:rsidRPr="00F76CC0">
        <w:rPr>
          <w:rStyle w:val="l5def5"/>
          <w:rFonts w:ascii="Times New Roman" w:eastAsiaTheme="majorEastAsia" w:hAnsi="Times New Roman" w:cs="Times New Roman"/>
          <w:color w:val="auto"/>
          <w:sz w:val="28"/>
          <w:szCs w:val="28"/>
          <w:lang w:val="fr-FR"/>
        </w:rPr>
        <w:t xml:space="preserve"> </w:t>
      </w:r>
      <w:proofErr w:type="spellStart"/>
      <w:r w:rsidR="00137624" w:rsidRPr="00F76CC0">
        <w:rPr>
          <w:rStyle w:val="l5def5"/>
          <w:rFonts w:ascii="Times New Roman" w:eastAsiaTheme="majorEastAsia" w:hAnsi="Times New Roman" w:cs="Times New Roman"/>
          <w:color w:val="auto"/>
          <w:sz w:val="28"/>
          <w:szCs w:val="28"/>
          <w:lang w:val="fr-FR"/>
        </w:rPr>
        <w:t>şi</w:t>
      </w:r>
      <w:proofErr w:type="spellEnd"/>
      <w:r w:rsidR="00137624" w:rsidRPr="00F76CC0">
        <w:rPr>
          <w:rStyle w:val="l5def5"/>
          <w:rFonts w:ascii="Times New Roman" w:eastAsiaTheme="majorEastAsia" w:hAnsi="Times New Roman" w:cs="Times New Roman"/>
          <w:color w:val="auto"/>
          <w:sz w:val="28"/>
          <w:szCs w:val="28"/>
          <w:lang w:val="fr-FR"/>
        </w:rPr>
        <w:t xml:space="preserve"> </w:t>
      </w:r>
      <w:proofErr w:type="spellStart"/>
      <w:r w:rsidR="00137624" w:rsidRPr="00F76CC0">
        <w:rPr>
          <w:rStyle w:val="l5def5"/>
          <w:rFonts w:ascii="Times New Roman" w:eastAsiaTheme="majorEastAsia" w:hAnsi="Times New Roman" w:cs="Times New Roman"/>
          <w:color w:val="auto"/>
          <w:sz w:val="28"/>
          <w:szCs w:val="28"/>
          <w:lang w:val="fr-FR"/>
        </w:rPr>
        <w:t>publicitate</w:t>
      </w:r>
      <w:proofErr w:type="spellEnd"/>
      <w:r w:rsidR="00137624" w:rsidRPr="00F76CC0">
        <w:rPr>
          <w:rStyle w:val="l5def5"/>
          <w:rFonts w:ascii="Times New Roman" w:eastAsiaTheme="majorEastAsia" w:hAnsi="Times New Roman" w:cs="Times New Roman"/>
          <w:color w:val="auto"/>
          <w:sz w:val="28"/>
          <w:szCs w:val="28"/>
          <w:lang w:val="fr-FR"/>
        </w:rPr>
        <w:t>.</w:t>
      </w:r>
    </w:p>
    <w:p w14:paraId="0BAD6143" w14:textId="7DC5766E" w:rsidR="00F76CC0" w:rsidRPr="00446CCC" w:rsidRDefault="00F76CC0" w:rsidP="00446CCC">
      <w:pPr>
        <w:jc w:val="both"/>
        <w:rPr>
          <w:sz w:val="28"/>
          <w:szCs w:val="28"/>
          <w:lang w:val="fr-FR"/>
        </w:rPr>
      </w:pPr>
      <w:r w:rsidRPr="00F76CC0">
        <w:rPr>
          <w:b/>
          <w:bCs/>
          <w:sz w:val="28"/>
          <w:szCs w:val="28"/>
          <w:lang w:val="fr-FR"/>
        </w:rPr>
        <w:t>Art.25.</w:t>
      </w:r>
      <w:r w:rsidRPr="00F76CC0">
        <w:rPr>
          <w:szCs w:val="24"/>
          <w:lang w:val="pt-BR"/>
        </w:rPr>
        <w:t xml:space="preserve"> </w:t>
      </w:r>
      <w:r w:rsidRPr="00F76CC0">
        <w:rPr>
          <w:b/>
          <w:bCs/>
          <w:sz w:val="28"/>
          <w:szCs w:val="28"/>
          <w:lang w:val="pt-BR"/>
        </w:rPr>
        <w:t>Impozitul pe spectacole</w:t>
      </w:r>
      <w:r w:rsidR="00446CCC">
        <w:rPr>
          <w:b/>
          <w:bCs/>
          <w:sz w:val="28"/>
          <w:szCs w:val="28"/>
          <w:lang w:val="pt-BR"/>
        </w:rPr>
        <w:t>- calculul impozitului</w:t>
      </w:r>
    </w:p>
    <w:p w14:paraId="1578EFBB" w14:textId="54534DDA" w:rsidR="00F76CC0" w:rsidRPr="00446CCC" w:rsidRDefault="00446CCC" w:rsidP="00F76CC0">
      <w:pPr>
        <w:ind w:left="-270" w:right="-460" w:hanging="90"/>
        <w:rPr>
          <w:sz w:val="28"/>
          <w:szCs w:val="28"/>
          <w:lang w:val="fr-FR"/>
        </w:rPr>
      </w:pPr>
      <w:r w:rsidRPr="00446CCC">
        <w:rPr>
          <w:b/>
          <w:bCs/>
          <w:sz w:val="24"/>
          <w:szCs w:val="24"/>
          <w:lang w:val="fr-FR"/>
        </w:rPr>
        <w:t xml:space="preserve"> </w:t>
      </w:r>
      <w:r w:rsidR="00F76CC0" w:rsidRPr="00446CCC">
        <w:rPr>
          <w:b/>
          <w:bCs/>
          <w:sz w:val="24"/>
          <w:szCs w:val="24"/>
          <w:lang w:val="fr-FR"/>
        </w:rPr>
        <w:t>  </w:t>
      </w:r>
      <w:r w:rsidRPr="00446CCC">
        <w:rPr>
          <w:b/>
          <w:bCs/>
          <w:sz w:val="24"/>
          <w:szCs w:val="24"/>
          <w:lang w:val="fr-FR"/>
        </w:rPr>
        <w:t xml:space="preserve"> </w:t>
      </w:r>
      <w:r w:rsidR="00F76CC0" w:rsidRPr="00446CCC">
        <w:rPr>
          <w:b/>
          <w:bCs/>
          <w:sz w:val="24"/>
          <w:szCs w:val="24"/>
          <w:lang w:val="fr-FR"/>
        </w:rPr>
        <w:t> </w:t>
      </w:r>
      <w:r w:rsidRPr="00446CCC">
        <w:rPr>
          <w:b/>
          <w:bCs/>
          <w:sz w:val="24"/>
          <w:szCs w:val="24"/>
          <w:lang w:val="fr-FR"/>
        </w:rPr>
        <w:t>(</w:t>
      </w:r>
      <w:r w:rsidR="00F76CC0" w:rsidRPr="00446CCC">
        <w:rPr>
          <w:b/>
          <w:bCs/>
          <w:sz w:val="28"/>
          <w:szCs w:val="28"/>
          <w:lang w:val="fr-FR"/>
        </w:rPr>
        <w:t>1</w:t>
      </w:r>
      <w:r w:rsidRPr="00446CCC">
        <w:rPr>
          <w:b/>
          <w:bCs/>
          <w:sz w:val="28"/>
          <w:szCs w:val="28"/>
          <w:lang w:val="fr-FR"/>
        </w:rPr>
        <w:t>)</w:t>
      </w:r>
      <w:r w:rsidR="00F76CC0" w:rsidRPr="00446CCC">
        <w:rPr>
          <w:sz w:val="28"/>
          <w:szCs w:val="28"/>
          <w:lang w:val="fr-FR"/>
        </w:rPr>
        <w:t xml:space="preserve"> </w:t>
      </w:r>
      <w:proofErr w:type="spellStart"/>
      <w:r w:rsidR="00F76CC0" w:rsidRPr="00446CCC">
        <w:rPr>
          <w:sz w:val="28"/>
          <w:szCs w:val="28"/>
          <w:lang w:val="fr-FR"/>
        </w:rPr>
        <w:t>Impozitul</w:t>
      </w:r>
      <w:proofErr w:type="spellEnd"/>
      <w:r w:rsidR="00F76CC0" w:rsidRPr="00446CCC">
        <w:rPr>
          <w:sz w:val="28"/>
          <w:szCs w:val="28"/>
          <w:lang w:val="fr-FR"/>
        </w:rPr>
        <w:t xml:space="preserve"> </w:t>
      </w:r>
      <w:proofErr w:type="spellStart"/>
      <w:r w:rsidR="00F76CC0" w:rsidRPr="00446CCC">
        <w:rPr>
          <w:sz w:val="28"/>
          <w:szCs w:val="28"/>
          <w:lang w:val="fr-FR"/>
        </w:rPr>
        <w:t>pe</w:t>
      </w:r>
      <w:proofErr w:type="spellEnd"/>
      <w:r w:rsidR="00F76CC0" w:rsidRPr="00446CCC">
        <w:rPr>
          <w:sz w:val="28"/>
          <w:szCs w:val="28"/>
          <w:lang w:val="fr-FR"/>
        </w:rPr>
        <w:t xml:space="preserve"> </w:t>
      </w:r>
      <w:proofErr w:type="spellStart"/>
      <w:r w:rsidR="00F76CC0" w:rsidRPr="00446CCC">
        <w:rPr>
          <w:sz w:val="28"/>
          <w:szCs w:val="28"/>
          <w:lang w:val="fr-FR"/>
        </w:rPr>
        <w:t>spectacole</w:t>
      </w:r>
      <w:proofErr w:type="spellEnd"/>
      <w:r w:rsidR="00F76CC0" w:rsidRPr="00446CCC">
        <w:rPr>
          <w:sz w:val="28"/>
          <w:szCs w:val="28"/>
          <w:lang w:val="fr-FR"/>
        </w:rPr>
        <w:t xml:space="preserve"> se </w:t>
      </w:r>
      <w:proofErr w:type="spellStart"/>
      <w:r w:rsidR="00F76CC0" w:rsidRPr="00446CCC">
        <w:rPr>
          <w:sz w:val="28"/>
          <w:szCs w:val="28"/>
          <w:lang w:val="fr-FR"/>
        </w:rPr>
        <w:t>calculează</w:t>
      </w:r>
      <w:proofErr w:type="spellEnd"/>
      <w:r w:rsidR="00F76CC0" w:rsidRPr="00446CCC">
        <w:rPr>
          <w:sz w:val="28"/>
          <w:szCs w:val="28"/>
          <w:lang w:val="fr-FR"/>
        </w:rPr>
        <w:t xml:space="preserve"> </w:t>
      </w:r>
      <w:proofErr w:type="spellStart"/>
      <w:r w:rsidR="00F76CC0" w:rsidRPr="00446CCC">
        <w:rPr>
          <w:sz w:val="28"/>
          <w:szCs w:val="28"/>
          <w:lang w:val="fr-FR"/>
        </w:rPr>
        <w:t>prin</w:t>
      </w:r>
      <w:proofErr w:type="spellEnd"/>
      <w:r w:rsidR="00F76CC0" w:rsidRPr="00446CCC">
        <w:rPr>
          <w:sz w:val="28"/>
          <w:szCs w:val="28"/>
          <w:lang w:val="fr-FR"/>
        </w:rPr>
        <w:t xml:space="preserve"> </w:t>
      </w:r>
      <w:proofErr w:type="spellStart"/>
      <w:r w:rsidR="00F76CC0" w:rsidRPr="00446CCC">
        <w:rPr>
          <w:sz w:val="28"/>
          <w:szCs w:val="28"/>
          <w:lang w:val="fr-FR"/>
        </w:rPr>
        <w:t>aplicarea</w:t>
      </w:r>
      <w:proofErr w:type="spellEnd"/>
      <w:r w:rsidR="00F76CC0" w:rsidRPr="00446CCC">
        <w:rPr>
          <w:sz w:val="28"/>
          <w:szCs w:val="28"/>
          <w:lang w:val="fr-FR"/>
        </w:rPr>
        <w:t xml:space="preserve"> </w:t>
      </w:r>
      <w:proofErr w:type="spellStart"/>
      <w:r w:rsidR="00F76CC0" w:rsidRPr="00446CCC">
        <w:rPr>
          <w:sz w:val="28"/>
          <w:szCs w:val="28"/>
          <w:lang w:val="fr-FR"/>
        </w:rPr>
        <w:t>cotei</w:t>
      </w:r>
      <w:proofErr w:type="spellEnd"/>
      <w:r w:rsidR="00F76CC0" w:rsidRPr="00446CCC">
        <w:rPr>
          <w:sz w:val="28"/>
          <w:szCs w:val="28"/>
          <w:lang w:val="fr-FR"/>
        </w:rPr>
        <w:t xml:space="preserve"> de </w:t>
      </w:r>
      <w:proofErr w:type="spellStart"/>
      <w:r w:rsidR="00F76CC0" w:rsidRPr="00446CCC">
        <w:rPr>
          <w:sz w:val="28"/>
          <w:szCs w:val="28"/>
          <w:lang w:val="fr-FR"/>
        </w:rPr>
        <w:t>impozit</w:t>
      </w:r>
      <w:proofErr w:type="spellEnd"/>
      <w:r w:rsidR="00F76CC0" w:rsidRPr="00446CCC">
        <w:rPr>
          <w:sz w:val="28"/>
          <w:szCs w:val="28"/>
          <w:lang w:val="fr-FR"/>
        </w:rPr>
        <w:t xml:space="preserve"> la </w:t>
      </w:r>
      <w:proofErr w:type="spellStart"/>
      <w:r w:rsidR="00F76CC0" w:rsidRPr="00446CCC">
        <w:rPr>
          <w:sz w:val="28"/>
          <w:szCs w:val="28"/>
          <w:lang w:val="fr-FR"/>
        </w:rPr>
        <w:t>suma</w:t>
      </w:r>
      <w:proofErr w:type="spellEnd"/>
      <w:r w:rsidR="00F76CC0" w:rsidRPr="00446CCC">
        <w:rPr>
          <w:sz w:val="28"/>
          <w:szCs w:val="28"/>
          <w:lang w:val="fr-FR"/>
        </w:rPr>
        <w:t xml:space="preserve"> </w:t>
      </w:r>
      <w:proofErr w:type="spellStart"/>
      <w:r w:rsidR="00F76CC0" w:rsidRPr="00446CCC">
        <w:rPr>
          <w:sz w:val="28"/>
          <w:szCs w:val="28"/>
          <w:lang w:val="fr-FR"/>
        </w:rPr>
        <w:t>încasată</w:t>
      </w:r>
      <w:proofErr w:type="spellEnd"/>
      <w:r w:rsidR="00F76CC0" w:rsidRPr="00446CCC">
        <w:rPr>
          <w:sz w:val="28"/>
          <w:szCs w:val="28"/>
          <w:lang w:val="fr-FR"/>
        </w:rPr>
        <w:t xml:space="preserve"> </w:t>
      </w:r>
      <w:proofErr w:type="spellStart"/>
      <w:r w:rsidR="00F76CC0" w:rsidRPr="00446CCC">
        <w:rPr>
          <w:sz w:val="28"/>
          <w:szCs w:val="28"/>
          <w:lang w:val="fr-FR"/>
        </w:rPr>
        <w:t>din</w:t>
      </w:r>
      <w:proofErr w:type="spellEnd"/>
      <w:r w:rsidR="00F76CC0" w:rsidRPr="00446CCC">
        <w:rPr>
          <w:sz w:val="28"/>
          <w:szCs w:val="28"/>
          <w:lang w:val="fr-FR"/>
        </w:rPr>
        <w:t xml:space="preserve"> </w:t>
      </w:r>
      <w:proofErr w:type="spellStart"/>
      <w:r w:rsidR="00F76CC0" w:rsidRPr="00446CCC">
        <w:rPr>
          <w:sz w:val="28"/>
          <w:szCs w:val="28"/>
          <w:lang w:val="fr-FR"/>
        </w:rPr>
        <w:t>vânzarea</w:t>
      </w:r>
      <w:proofErr w:type="spellEnd"/>
      <w:r w:rsidR="00F76CC0" w:rsidRPr="00446CCC">
        <w:rPr>
          <w:sz w:val="28"/>
          <w:szCs w:val="28"/>
          <w:lang w:val="fr-FR"/>
        </w:rPr>
        <w:t xml:space="preserve"> </w:t>
      </w:r>
      <w:proofErr w:type="spellStart"/>
      <w:r w:rsidR="00F76CC0" w:rsidRPr="00446CCC">
        <w:rPr>
          <w:sz w:val="28"/>
          <w:szCs w:val="28"/>
          <w:lang w:val="fr-FR"/>
        </w:rPr>
        <w:t>biletelor</w:t>
      </w:r>
      <w:proofErr w:type="spellEnd"/>
      <w:r w:rsidR="00F76CC0" w:rsidRPr="00446CCC">
        <w:rPr>
          <w:sz w:val="28"/>
          <w:szCs w:val="28"/>
          <w:lang w:val="fr-FR"/>
        </w:rPr>
        <w:t xml:space="preserve"> de </w:t>
      </w:r>
      <w:proofErr w:type="spellStart"/>
      <w:r w:rsidR="00F76CC0" w:rsidRPr="00446CCC">
        <w:rPr>
          <w:sz w:val="28"/>
          <w:szCs w:val="28"/>
          <w:lang w:val="fr-FR"/>
        </w:rPr>
        <w:t>intrare</w:t>
      </w:r>
      <w:proofErr w:type="spellEnd"/>
      <w:r w:rsidR="00F76CC0" w:rsidRPr="00446CCC">
        <w:rPr>
          <w:sz w:val="28"/>
          <w:szCs w:val="28"/>
          <w:lang w:val="fr-FR"/>
        </w:rPr>
        <w:t xml:space="preserve"> </w:t>
      </w:r>
      <w:proofErr w:type="spellStart"/>
      <w:r w:rsidR="00F76CC0" w:rsidRPr="00446CCC">
        <w:rPr>
          <w:sz w:val="28"/>
          <w:szCs w:val="28"/>
          <w:lang w:val="fr-FR"/>
        </w:rPr>
        <w:t>şi</w:t>
      </w:r>
      <w:proofErr w:type="spellEnd"/>
      <w:r w:rsidR="00F76CC0" w:rsidRPr="00446CCC">
        <w:rPr>
          <w:sz w:val="28"/>
          <w:szCs w:val="28"/>
          <w:lang w:val="fr-FR"/>
        </w:rPr>
        <w:t xml:space="preserve"> a </w:t>
      </w:r>
      <w:proofErr w:type="spellStart"/>
      <w:r w:rsidR="00F76CC0" w:rsidRPr="00446CCC">
        <w:rPr>
          <w:sz w:val="28"/>
          <w:szCs w:val="28"/>
          <w:lang w:val="fr-FR"/>
        </w:rPr>
        <w:t>abonamentelor</w:t>
      </w:r>
      <w:proofErr w:type="spellEnd"/>
      <w:r w:rsidR="00F76CC0" w:rsidRPr="00446CCC">
        <w:rPr>
          <w:sz w:val="28"/>
          <w:szCs w:val="28"/>
          <w:lang w:val="fr-FR"/>
        </w:rPr>
        <w:t xml:space="preserve">, </w:t>
      </w:r>
      <w:proofErr w:type="spellStart"/>
      <w:r w:rsidR="00F76CC0" w:rsidRPr="00446CCC">
        <w:rPr>
          <w:sz w:val="28"/>
          <w:szCs w:val="28"/>
          <w:lang w:val="fr-FR"/>
        </w:rPr>
        <w:t>exclusiv</w:t>
      </w:r>
      <w:proofErr w:type="spellEnd"/>
      <w:r w:rsidR="00F76CC0" w:rsidRPr="00446CCC">
        <w:rPr>
          <w:sz w:val="28"/>
          <w:szCs w:val="28"/>
          <w:lang w:val="fr-FR"/>
        </w:rPr>
        <w:t xml:space="preserve"> taxa </w:t>
      </w:r>
      <w:proofErr w:type="spellStart"/>
      <w:r w:rsidR="00F76CC0" w:rsidRPr="00446CCC">
        <w:rPr>
          <w:sz w:val="28"/>
          <w:szCs w:val="28"/>
          <w:lang w:val="fr-FR"/>
        </w:rPr>
        <w:t>pe</w:t>
      </w:r>
      <w:proofErr w:type="spellEnd"/>
      <w:r w:rsidR="00F76CC0" w:rsidRPr="00446CCC">
        <w:rPr>
          <w:sz w:val="28"/>
          <w:szCs w:val="28"/>
          <w:lang w:val="fr-FR"/>
        </w:rPr>
        <w:t xml:space="preserve"> </w:t>
      </w:r>
      <w:proofErr w:type="spellStart"/>
      <w:r w:rsidR="00F76CC0" w:rsidRPr="00446CCC">
        <w:rPr>
          <w:sz w:val="28"/>
          <w:szCs w:val="28"/>
          <w:lang w:val="fr-FR"/>
        </w:rPr>
        <w:t>valoarea</w:t>
      </w:r>
      <w:proofErr w:type="spellEnd"/>
      <w:r w:rsidR="00F76CC0" w:rsidRPr="00446CCC">
        <w:rPr>
          <w:sz w:val="28"/>
          <w:szCs w:val="28"/>
          <w:lang w:val="fr-FR"/>
        </w:rPr>
        <w:t xml:space="preserve"> </w:t>
      </w:r>
      <w:proofErr w:type="spellStart"/>
      <w:r w:rsidR="00F76CC0" w:rsidRPr="00446CCC">
        <w:rPr>
          <w:sz w:val="28"/>
          <w:szCs w:val="28"/>
          <w:lang w:val="fr-FR"/>
        </w:rPr>
        <w:t>adăugată</w:t>
      </w:r>
      <w:proofErr w:type="spellEnd"/>
      <w:r w:rsidR="00F76CC0" w:rsidRPr="00446CCC">
        <w:rPr>
          <w:sz w:val="28"/>
          <w:szCs w:val="28"/>
          <w:lang w:val="fr-FR"/>
        </w:rPr>
        <w:t>.</w:t>
      </w:r>
      <w:r w:rsidR="00F76CC0" w:rsidRPr="00446CCC">
        <w:rPr>
          <w:sz w:val="28"/>
          <w:szCs w:val="28"/>
          <w:lang w:val="fr-FR"/>
        </w:rPr>
        <w:br/>
      </w:r>
      <w:r w:rsidR="00F76CC0" w:rsidRPr="00446CCC">
        <w:rPr>
          <w:b/>
          <w:bCs/>
          <w:sz w:val="28"/>
          <w:szCs w:val="28"/>
          <w:lang w:val="fr-FR"/>
        </w:rPr>
        <w:t>   </w:t>
      </w:r>
      <w:r w:rsidRPr="00446CCC">
        <w:rPr>
          <w:b/>
          <w:bCs/>
          <w:sz w:val="28"/>
          <w:szCs w:val="28"/>
          <w:lang w:val="fr-FR"/>
        </w:rPr>
        <w:t>(2)</w:t>
      </w:r>
      <w:r w:rsidR="00F76CC0" w:rsidRPr="00446CCC">
        <w:rPr>
          <w:sz w:val="28"/>
          <w:szCs w:val="28"/>
          <w:lang w:val="fr-FR"/>
        </w:rPr>
        <w:t xml:space="preserve"> </w:t>
      </w:r>
      <w:proofErr w:type="spellStart"/>
      <w:r w:rsidR="00F76CC0" w:rsidRPr="00446CCC">
        <w:rPr>
          <w:sz w:val="28"/>
          <w:szCs w:val="28"/>
          <w:lang w:val="fr-FR"/>
        </w:rPr>
        <w:t>Consiliul</w:t>
      </w:r>
      <w:proofErr w:type="spellEnd"/>
      <w:r w:rsidR="00F76CC0" w:rsidRPr="00446CCC">
        <w:rPr>
          <w:sz w:val="28"/>
          <w:szCs w:val="28"/>
          <w:lang w:val="fr-FR"/>
        </w:rPr>
        <w:t xml:space="preserve">  local </w:t>
      </w:r>
      <w:proofErr w:type="spellStart"/>
      <w:r w:rsidR="00F76CC0" w:rsidRPr="00446CCC">
        <w:rPr>
          <w:sz w:val="28"/>
          <w:szCs w:val="28"/>
          <w:lang w:val="fr-FR"/>
        </w:rPr>
        <w:t>hotărăşte</w:t>
      </w:r>
      <w:proofErr w:type="spellEnd"/>
      <w:r w:rsidR="00F76CC0" w:rsidRPr="00446CCC">
        <w:rPr>
          <w:sz w:val="28"/>
          <w:szCs w:val="28"/>
          <w:lang w:val="fr-FR"/>
        </w:rPr>
        <w:t xml:space="preserve"> cota de </w:t>
      </w:r>
      <w:proofErr w:type="spellStart"/>
      <w:r w:rsidR="00F76CC0" w:rsidRPr="00446CCC">
        <w:rPr>
          <w:sz w:val="28"/>
          <w:szCs w:val="28"/>
          <w:lang w:val="fr-FR"/>
        </w:rPr>
        <w:t>impozit</w:t>
      </w:r>
      <w:proofErr w:type="spellEnd"/>
      <w:r w:rsidR="00F76CC0" w:rsidRPr="00446CCC">
        <w:rPr>
          <w:sz w:val="28"/>
          <w:szCs w:val="28"/>
          <w:lang w:val="fr-FR"/>
        </w:rPr>
        <w:t xml:space="preserve"> </w:t>
      </w:r>
      <w:proofErr w:type="spellStart"/>
      <w:r w:rsidR="00F76CC0" w:rsidRPr="00446CCC">
        <w:rPr>
          <w:sz w:val="28"/>
          <w:szCs w:val="28"/>
          <w:lang w:val="fr-FR"/>
        </w:rPr>
        <w:t>după</w:t>
      </w:r>
      <w:proofErr w:type="spellEnd"/>
      <w:r w:rsidR="00F76CC0" w:rsidRPr="00446CCC">
        <w:rPr>
          <w:sz w:val="28"/>
          <w:szCs w:val="28"/>
          <w:lang w:val="fr-FR"/>
        </w:rPr>
        <w:t xml:space="preserve"> cum </w:t>
      </w:r>
      <w:proofErr w:type="spellStart"/>
      <w:r w:rsidR="00F76CC0" w:rsidRPr="00446CCC">
        <w:rPr>
          <w:sz w:val="28"/>
          <w:szCs w:val="28"/>
          <w:lang w:val="fr-FR"/>
        </w:rPr>
        <w:t>urmează</w:t>
      </w:r>
      <w:proofErr w:type="spellEnd"/>
      <w:r w:rsidR="00F76CC0" w:rsidRPr="00446CCC">
        <w:rPr>
          <w:sz w:val="28"/>
          <w:szCs w:val="28"/>
          <w:lang w:val="fr-FR"/>
        </w:rPr>
        <w:t>:</w:t>
      </w:r>
      <w:r w:rsidR="00F76CC0" w:rsidRPr="00446CCC">
        <w:rPr>
          <w:sz w:val="28"/>
          <w:szCs w:val="28"/>
          <w:lang w:val="fr-FR"/>
        </w:rPr>
        <w:br/>
        <w:t>    a</w:t>
      </w:r>
      <w:r w:rsidR="00F76CC0" w:rsidRPr="00446CCC">
        <w:rPr>
          <w:b/>
          <w:sz w:val="28"/>
          <w:szCs w:val="28"/>
          <w:lang w:val="fr-FR"/>
        </w:rPr>
        <w:t>) 2% ,</w:t>
      </w:r>
      <w:r w:rsidR="00F76CC0" w:rsidRPr="00446CCC">
        <w:rPr>
          <w:sz w:val="28"/>
          <w:szCs w:val="28"/>
          <w:lang w:val="fr-FR"/>
        </w:rPr>
        <w:t xml:space="preserve"> </w:t>
      </w:r>
      <w:proofErr w:type="spellStart"/>
      <w:r w:rsidR="00F76CC0" w:rsidRPr="00446CCC">
        <w:rPr>
          <w:sz w:val="28"/>
          <w:szCs w:val="28"/>
          <w:lang w:val="fr-FR"/>
        </w:rPr>
        <w:t>în</w:t>
      </w:r>
      <w:proofErr w:type="spellEnd"/>
      <w:r w:rsidR="00F76CC0" w:rsidRPr="00446CCC">
        <w:rPr>
          <w:sz w:val="28"/>
          <w:szCs w:val="28"/>
          <w:lang w:val="fr-FR"/>
        </w:rPr>
        <w:t xml:space="preserve"> </w:t>
      </w:r>
      <w:proofErr w:type="spellStart"/>
      <w:r w:rsidR="00F76CC0" w:rsidRPr="00446CCC">
        <w:rPr>
          <w:sz w:val="28"/>
          <w:szCs w:val="28"/>
          <w:lang w:val="fr-FR"/>
        </w:rPr>
        <w:t>cazul</w:t>
      </w:r>
      <w:proofErr w:type="spellEnd"/>
      <w:r w:rsidR="00F76CC0" w:rsidRPr="00446CCC">
        <w:rPr>
          <w:sz w:val="28"/>
          <w:szCs w:val="28"/>
          <w:lang w:val="fr-FR"/>
        </w:rPr>
        <w:t xml:space="preserve"> </w:t>
      </w:r>
      <w:proofErr w:type="spellStart"/>
      <w:r w:rsidR="00F76CC0" w:rsidRPr="00446CCC">
        <w:rPr>
          <w:sz w:val="28"/>
          <w:szCs w:val="28"/>
          <w:lang w:val="fr-FR"/>
        </w:rPr>
        <w:t>unui</w:t>
      </w:r>
      <w:proofErr w:type="spellEnd"/>
      <w:r w:rsidR="00F76CC0" w:rsidRPr="00446CCC">
        <w:rPr>
          <w:sz w:val="28"/>
          <w:szCs w:val="28"/>
          <w:lang w:val="fr-FR"/>
        </w:rPr>
        <w:t xml:space="preserve"> </w:t>
      </w:r>
      <w:proofErr w:type="spellStart"/>
      <w:r w:rsidR="00F76CC0" w:rsidRPr="00446CCC">
        <w:rPr>
          <w:sz w:val="28"/>
          <w:szCs w:val="28"/>
          <w:lang w:val="fr-FR"/>
        </w:rPr>
        <w:t>spectacol</w:t>
      </w:r>
      <w:proofErr w:type="spellEnd"/>
      <w:r w:rsidR="00F76CC0" w:rsidRPr="00446CCC">
        <w:rPr>
          <w:sz w:val="28"/>
          <w:szCs w:val="28"/>
          <w:lang w:val="fr-FR"/>
        </w:rPr>
        <w:t xml:space="preserve"> de </w:t>
      </w:r>
      <w:proofErr w:type="spellStart"/>
      <w:r w:rsidR="00F76CC0" w:rsidRPr="00446CCC">
        <w:rPr>
          <w:sz w:val="28"/>
          <w:szCs w:val="28"/>
          <w:lang w:val="fr-FR"/>
        </w:rPr>
        <w:t>teatru</w:t>
      </w:r>
      <w:proofErr w:type="spellEnd"/>
      <w:r w:rsidR="00F76CC0" w:rsidRPr="00446CCC">
        <w:rPr>
          <w:sz w:val="28"/>
          <w:szCs w:val="28"/>
          <w:lang w:val="fr-FR"/>
        </w:rPr>
        <w:t xml:space="preserve">, de </w:t>
      </w:r>
      <w:proofErr w:type="spellStart"/>
      <w:r w:rsidR="00F76CC0" w:rsidRPr="00446CCC">
        <w:rPr>
          <w:sz w:val="28"/>
          <w:szCs w:val="28"/>
          <w:lang w:val="fr-FR"/>
        </w:rPr>
        <w:t>exemplu</w:t>
      </w:r>
      <w:proofErr w:type="spellEnd"/>
      <w:r w:rsidR="00F76CC0" w:rsidRPr="00446CCC">
        <w:rPr>
          <w:sz w:val="28"/>
          <w:szCs w:val="28"/>
          <w:lang w:val="fr-FR"/>
        </w:rPr>
        <w:t xml:space="preserve"> o </w:t>
      </w:r>
      <w:proofErr w:type="spellStart"/>
      <w:r w:rsidR="00F76CC0" w:rsidRPr="00446CCC">
        <w:rPr>
          <w:sz w:val="28"/>
          <w:szCs w:val="28"/>
          <w:lang w:val="fr-FR"/>
        </w:rPr>
        <w:t>piesă</w:t>
      </w:r>
      <w:proofErr w:type="spellEnd"/>
      <w:r w:rsidR="00F76CC0" w:rsidRPr="00446CCC">
        <w:rPr>
          <w:sz w:val="28"/>
          <w:szCs w:val="28"/>
          <w:lang w:val="fr-FR"/>
        </w:rPr>
        <w:t xml:space="preserve"> de </w:t>
      </w:r>
      <w:proofErr w:type="spellStart"/>
      <w:r w:rsidR="00F76CC0" w:rsidRPr="00446CCC">
        <w:rPr>
          <w:sz w:val="28"/>
          <w:szCs w:val="28"/>
          <w:lang w:val="fr-FR"/>
        </w:rPr>
        <w:t>teatru</w:t>
      </w:r>
      <w:proofErr w:type="spellEnd"/>
      <w:r w:rsidR="00F76CC0" w:rsidRPr="00446CCC">
        <w:rPr>
          <w:sz w:val="28"/>
          <w:szCs w:val="28"/>
          <w:lang w:val="fr-FR"/>
        </w:rPr>
        <w:t xml:space="preserve">, </w:t>
      </w:r>
      <w:proofErr w:type="spellStart"/>
      <w:r w:rsidR="00F76CC0" w:rsidRPr="00446CCC">
        <w:rPr>
          <w:sz w:val="28"/>
          <w:szCs w:val="28"/>
          <w:lang w:val="fr-FR"/>
        </w:rPr>
        <w:t>balet</w:t>
      </w:r>
      <w:proofErr w:type="spellEnd"/>
      <w:r w:rsidR="00F76CC0" w:rsidRPr="00446CCC">
        <w:rPr>
          <w:sz w:val="28"/>
          <w:szCs w:val="28"/>
          <w:lang w:val="fr-FR"/>
        </w:rPr>
        <w:t xml:space="preserve">, </w:t>
      </w:r>
      <w:proofErr w:type="spellStart"/>
      <w:r w:rsidR="00F76CC0" w:rsidRPr="00446CCC">
        <w:rPr>
          <w:sz w:val="28"/>
          <w:szCs w:val="28"/>
          <w:lang w:val="fr-FR"/>
        </w:rPr>
        <w:t>operă</w:t>
      </w:r>
      <w:proofErr w:type="spellEnd"/>
      <w:r w:rsidR="00F76CC0" w:rsidRPr="00446CCC">
        <w:rPr>
          <w:sz w:val="28"/>
          <w:szCs w:val="28"/>
          <w:lang w:val="fr-FR"/>
        </w:rPr>
        <w:t xml:space="preserve">, </w:t>
      </w:r>
      <w:proofErr w:type="spellStart"/>
      <w:r w:rsidR="00F76CC0" w:rsidRPr="00446CCC">
        <w:rPr>
          <w:sz w:val="28"/>
          <w:szCs w:val="28"/>
          <w:lang w:val="fr-FR"/>
        </w:rPr>
        <w:t>operetă</w:t>
      </w:r>
      <w:proofErr w:type="spellEnd"/>
      <w:r w:rsidR="00F76CC0" w:rsidRPr="00446CCC">
        <w:rPr>
          <w:sz w:val="28"/>
          <w:szCs w:val="28"/>
          <w:lang w:val="fr-FR"/>
        </w:rPr>
        <w:t xml:space="preserve">, concert </w:t>
      </w:r>
      <w:proofErr w:type="spellStart"/>
      <w:r w:rsidR="00F76CC0" w:rsidRPr="00446CCC">
        <w:rPr>
          <w:sz w:val="28"/>
          <w:szCs w:val="28"/>
          <w:lang w:val="fr-FR"/>
        </w:rPr>
        <w:t>filarmonic</w:t>
      </w:r>
      <w:proofErr w:type="spellEnd"/>
      <w:r w:rsidR="00F76CC0" w:rsidRPr="00446CCC">
        <w:rPr>
          <w:sz w:val="28"/>
          <w:szCs w:val="28"/>
          <w:lang w:val="fr-FR"/>
        </w:rPr>
        <w:t xml:space="preserve"> </w:t>
      </w:r>
      <w:proofErr w:type="spellStart"/>
      <w:r w:rsidR="00F76CC0" w:rsidRPr="00446CCC">
        <w:rPr>
          <w:sz w:val="28"/>
          <w:szCs w:val="28"/>
          <w:lang w:val="fr-FR"/>
        </w:rPr>
        <w:t>sau</w:t>
      </w:r>
      <w:proofErr w:type="spellEnd"/>
      <w:r w:rsidR="00F76CC0" w:rsidRPr="00446CCC">
        <w:rPr>
          <w:sz w:val="28"/>
          <w:szCs w:val="28"/>
          <w:lang w:val="fr-FR"/>
        </w:rPr>
        <w:t xml:space="preserve"> </w:t>
      </w:r>
      <w:proofErr w:type="spellStart"/>
      <w:r w:rsidR="00F76CC0" w:rsidRPr="00446CCC">
        <w:rPr>
          <w:sz w:val="28"/>
          <w:szCs w:val="28"/>
          <w:lang w:val="fr-FR"/>
        </w:rPr>
        <w:t>altă</w:t>
      </w:r>
      <w:proofErr w:type="spellEnd"/>
      <w:r w:rsidR="00F76CC0" w:rsidRPr="00446CCC">
        <w:rPr>
          <w:sz w:val="28"/>
          <w:szCs w:val="28"/>
          <w:lang w:val="fr-FR"/>
        </w:rPr>
        <w:t xml:space="preserve"> </w:t>
      </w:r>
      <w:proofErr w:type="spellStart"/>
      <w:r w:rsidR="00F76CC0" w:rsidRPr="00446CCC">
        <w:rPr>
          <w:sz w:val="28"/>
          <w:szCs w:val="28"/>
          <w:lang w:val="fr-FR"/>
        </w:rPr>
        <w:t>manifestare</w:t>
      </w:r>
      <w:proofErr w:type="spellEnd"/>
      <w:r w:rsidR="00F76CC0" w:rsidRPr="00446CCC">
        <w:rPr>
          <w:sz w:val="28"/>
          <w:szCs w:val="28"/>
          <w:lang w:val="fr-FR"/>
        </w:rPr>
        <w:t xml:space="preserve"> </w:t>
      </w:r>
      <w:proofErr w:type="spellStart"/>
      <w:r w:rsidR="00F76CC0" w:rsidRPr="00446CCC">
        <w:rPr>
          <w:sz w:val="28"/>
          <w:szCs w:val="28"/>
          <w:lang w:val="fr-FR"/>
        </w:rPr>
        <w:t>muzicală</w:t>
      </w:r>
      <w:proofErr w:type="spellEnd"/>
      <w:r w:rsidR="00F76CC0" w:rsidRPr="00446CCC">
        <w:rPr>
          <w:sz w:val="28"/>
          <w:szCs w:val="28"/>
          <w:lang w:val="fr-FR"/>
        </w:rPr>
        <w:t xml:space="preserve">, </w:t>
      </w:r>
      <w:proofErr w:type="spellStart"/>
      <w:r w:rsidR="00F76CC0" w:rsidRPr="00446CCC">
        <w:rPr>
          <w:sz w:val="28"/>
          <w:szCs w:val="28"/>
          <w:lang w:val="fr-FR"/>
        </w:rPr>
        <w:t>prezentarea</w:t>
      </w:r>
      <w:proofErr w:type="spellEnd"/>
      <w:r w:rsidR="00F76CC0" w:rsidRPr="00446CCC">
        <w:rPr>
          <w:sz w:val="28"/>
          <w:szCs w:val="28"/>
          <w:lang w:val="fr-FR"/>
        </w:rPr>
        <w:t xml:space="preserve"> </w:t>
      </w:r>
      <w:proofErr w:type="spellStart"/>
      <w:r w:rsidR="00F76CC0" w:rsidRPr="00446CCC">
        <w:rPr>
          <w:sz w:val="28"/>
          <w:szCs w:val="28"/>
          <w:lang w:val="fr-FR"/>
        </w:rPr>
        <w:t>unui</w:t>
      </w:r>
      <w:proofErr w:type="spellEnd"/>
      <w:r w:rsidR="00F76CC0" w:rsidRPr="00446CCC">
        <w:rPr>
          <w:sz w:val="28"/>
          <w:szCs w:val="28"/>
          <w:lang w:val="fr-FR"/>
        </w:rPr>
        <w:t xml:space="preserve"> film la </w:t>
      </w:r>
      <w:proofErr w:type="spellStart"/>
      <w:r w:rsidR="00F76CC0" w:rsidRPr="00446CCC">
        <w:rPr>
          <w:sz w:val="28"/>
          <w:szCs w:val="28"/>
          <w:lang w:val="fr-FR"/>
        </w:rPr>
        <w:t>cinematograf</w:t>
      </w:r>
      <w:proofErr w:type="spellEnd"/>
      <w:r w:rsidR="00F76CC0" w:rsidRPr="00446CCC">
        <w:rPr>
          <w:sz w:val="28"/>
          <w:szCs w:val="28"/>
          <w:lang w:val="fr-FR"/>
        </w:rPr>
        <w:t xml:space="preserve">, un </w:t>
      </w:r>
      <w:proofErr w:type="spellStart"/>
      <w:r w:rsidR="00F76CC0" w:rsidRPr="00446CCC">
        <w:rPr>
          <w:sz w:val="28"/>
          <w:szCs w:val="28"/>
          <w:lang w:val="fr-FR"/>
        </w:rPr>
        <w:t>spectacol</w:t>
      </w:r>
      <w:proofErr w:type="spellEnd"/>
      <w:r w:rsidR="00F76CC0" w:rsidRPr="00446CCC">
        <w:rPr>
          <w:sz w:val="28"/>
          <w:szCs w:val="28"/>
          <w:lang w:val="fr-FR"/>
        </w:rPr>
        <w:t xml:space="preserve"> de </w:t>
      </w:r>
      <w:proofErr w:type="spellStart"/>
      <w:r w:rsidR="00F76CC0" w:rsidRPr="00446CCC">
        <w:rPr>
          <w:sz w:val="28"/>
          <w:szCs w:val="28"/>
          <w:lang w:val="fr-FR"/>
        </w:rPr>
        <w:t>circ</w:t>
      </w:r>
      <w:proofErr w:type="spellEnd"/>
      <w:r w:rsidR="00F76CC0" w:rsidRPr="00446CCC">
        <w:rPr>
          <w:sz w:val="28"/>
          <w:szCs w:val="28"/>
          <w:lang w:val="fr-FR"/>
        </w:rPr>
        <w:t xml:space="preserve"> </w:t>
      </w:r>
      <w:proofErr w:type="spellStart"/>
      <w:r w:rsidR="00F76CC0" w:rsidRPr="00446CCC">
        <w:rPr>
          <w:sz w:val="28"/>
          <w:szCs w:val="28"/>
          <w:lang w:val="fr-FR"/>
        </w:rPr>
        <w:t>sau</w:t>
      </w:r>
      <w:proofErr w:type="spellEnd"/>
      <w:r w:rsidR="00F76CC0" w:rsidRPr="00446CCC">
        <w:rPr>
          <w:sz w:val="28"/>
          <w:szCs w:val="28"/>
          <w:lang w:val="fr-FR"/>
        </w:rPr>
        <w:t xml:space="preserve"> </w:t>
      </w:r>
      <w:proofErr w:type="spellStart"/>
      <w:r w:rsidR="00F76CC0" w:rsidRPr="00446CCC">
        <w:rPr>
          <w:sz w:val="28"/>
          <w:szCs w:val="28"/>
          <w:lang w:val="fr-FR"/>
        </w:rPr>
        <w:t>orice</w:t>
      </w:r>
      <w:proofErr w:type="spellEnd"/>
      <w:r w:rsidR="00F76CC0" w:rsidRPr="00446CCC">
        <w:rPr>
          <w:sz w:val="28"/>
          <w:szCs w:val="28"/>
          <w:lang w:val="fr-FR"/>
        </w:rPr>
        <w:t xml:space="preserve"> </w:t>
      </w:r>
      <w:proofErr w:type="spellStart"/>
      <w:r w:rsidR="00F76CC0" w:rsidRPr="00446CCC">
        <w:rPr>
          <w:sz w:val="28"/>
          <w:szCs w:val="28"/>
          <w:lang w:val="fr-FR"/>
        </w:rPr>
        <w:t>competiţie</w:t>
      </w:r>
      <w:proofErr w:type="spellEnd"/>
      <w:r w:rsidR="00F76CC0" w:rsidRPr="00446CCC">
        <w:rPr>
          <w:sz w:val="28"/>
          <w:szCs w:val="28"/>
          <w:lang w:val="fr-FR"/>
        </w:rPr>
        <w:t xml:space="preserve"> </w:t>
      </w:r>
      <w:proofErr w:type="spellStart"/>
      <w:r w:rsidR="00F76CC0" w:rsidRPr="00446CCC">
        <w:rPr>
          <w:sz w:val="28"/>
          <w:szCs w:val="28"/>
          <w:lang w:val="fr-FR"/>
        </w:rPr>
        <w:t>sportivă</w:t>
      </w:r>
      <w:proofErr w:type="spellEnd"/>
      <w:r w:rsidR="00F76CC0" w:rsidRPr="00446CCC">
        <w:rPr>
          <w:sz w:val="28"/>
          <w:szCs w:val="28"/>
          <w:lang w:val="fr-FR"/>
        </w:rPr>
        <w:t xml:space="preserve"> </w:t>
      </w:r>
      <w:proofErr w:type="spellStart"/>
      <w:r w:rsidR="00F76CC0" w:rsidRPr="00446CCC">
        <w:rPr>
          <w:sz w:val="28"/>
          <w:szCs w:val="28"/>
          <w:lang w:val="fr-FR"/>
        </w:rPr>
        <w:t>internă</w:t>
      </w:r>
      <w:proofErr w:type="spellEnd"/>
      <w:r w:rsidR="00F76CC0" w:rsidRPr="00446CCC">
        <w:rPr>
          <w:sz w:val="28"/>
          <w:szCs w:val="28"/>
          <w:lang w:val="fr-FR"/>
        </w:rPr>
        <w:t xml:space="preserve"> </w:t>
      </w:r>
      <w:proofErr w:type="spellStart"/>
      <w:r w:rsidR="00F76CC0" w:rsidRPr="00446CCC">
        <w:rPr>
          <w:sz w:val="28"/>
          <w:szCs w:val="28"/>
          <w:lang w:val="fr-FR"/>
        </w:rPr>
        <w:t>sau</w:t>
      </w:r>
      <w:proofErr w:type="spellEnd"/>
      <w:r w:rsidR="00F76CC0" w:rsidRPr="00446CCC">
        <w:rPr>
          <w:sz w:val="28"/>
          <w:szCs w:val="28"/>
          <w:lang w:val="fr-FR"/>
        </w:rPr>
        <w:t xml:space="preserve"> </w:t>
      </w:r>
      <w:proofErr w:type="spellStart"/>
      <w:r w:rsidR="00F76CC0" w:rsidRPr="00446CCC">
        <w:rPr>
          <w:sz w:val="28"/>
          <w:szCs w:val="28"/>
          <w:lang w:val="fr-FR"/>
        </w:rPr>
        <w:t>internaţională</w:t>
      </w:r>
      <w:proofErr w:type="spellEnd"/>
      <w:r w:rsidR="00F76CC0" w:rsidRPr="00446CCC">
        <w:rPr>
          <w:sz w:val="28"/>
          <w:szCs w:val="28"/>
          <w:lang w:val="fr-FR"/>
        </w:rPr>
        <w:t>;</w:t>
      </w:r>
      <w:r w:rsidR="00F76CC0" w:rsidRPr="00446CCC">
        <w:rPr>
          <w:sz w:val="28"/>
          <w:szCs w:val="28"/>
          <w:lang w:val="fr-FR"/>
        </w:rPr>
        <w:br/>
        <w:t>    b</w:t>
      </w:r>
      <w:r w:rsidR="00F76CC0" w:rsidRPr="00446CCC">
        <w:rPr>
          <w:b/>
          <w:sz w:val="28"/>
          <w:szCs w:val="28"/>
          <w:lang w:val="fr-FR"/>
        </w:rPr>
        <w:t>) 5%</w:t>
      </w:r>
      <w:r w:rsidR="00F76CC0" w:rsidRPr="00446CCC">
        <w:rPr>
          <w:sz w:val="28"/>
          <w:szCs w:val="28"/>
          <w:lang w:val="fr-FR"/>
        </w:rPr>
        <w:t xml:space="preserve"> </w:t>
      </w:r>
      <w:proofErr w:type="spellStart"/>
      <w:r w:rsidR="00F76CC0" w:rsidRPr="00446CCC">
        <w:rPr>
          <w:sz w:val="28"/>
          <w:szCs w:val="28"/>
          <w:lang w:val="fr-FR"/>
        </w:rPr>
        <w:t>în</w:t>
      </w:r>
      <w:proofErr w:type="spellEnd"/>
      <w:r w:rsidR="00F76CC0" w:rsidRPr="00446CCC">
        <w:rPr>
          <w:sz w:val="28"/>
          <w:szCs w:val="28"/>
          <w:lang w:val="fr-FR"/>
        </w:rPr>
        <w:t xml:space="preserve"> </w:t>
      </w:r>
      <w:proofErr w:type="spellStart"/>
      <w:r w:rsidR="00F76CC0" w:rsidRPr="00446CCC">
        <w:rPr>
          <w:sz w:val="28"/>
          <w:szCs w:val="28"/>
          <w:lang w:val="fr-FR"/>
        </w:rPr>
        <w:t>cazul</w:t>
      </w:r>
      <w:proofErr w:type="spellEnd"/>
      <w:r w:rsidR="00F76CC0" w:rsidRPr="00446CCC">
        <w:rPr>
          <w:sz w:val="28"/>
          <w:szCs w:val="28"/>
          <w:lang w:val="fr-FR"/>
        </w:rPr>
        <w:t xml:space="preserve"> </w:t>
      </w:r>
      <w:proofErr w:type="spellStart"/>
      <w:r w:rsidR="00F76CC0" w:rsidRPr="00446CCC">
        <w:rPr>
          <w:sz w:val="28"/>
          <w:szCs w:val="28"/>
          <w:lang w:val="fr-FR"/>
        </w:rPr>
        <w:t>oricărei</w:t>
      </w:r>
      <w:proofErr w:type="spellEnd"/>
      <w:r w:rsidR="00F76CC0" w:rsidRPr="00446CCC">
        <w:rPr>
          <w:sz w:val="28"/>
          <w:szCs w:val="28"/>
          <w:lang w:val="fr-FR"/>
        </w:rPr>
        <w:t xml:space="preserve"> </w:t>
      </w:r>
      <w:proofErr w:type="spellStart"/>
      <w:r w:rsidR="00F76CC0" w:rsidRPr="00446CCC">
        <w:rPr>
          <w:sz w:val="28"/>
          <w:szCs w:val="28"/>
          <w:lang w:val="fr-FR"/>
        </w:rPr>
        <w:t>altei</w:t>
      </w:r>
      <w:proofErr w:type="spellEnd"/>
      <w:r w:rsidR="00F76CC0" w:rsidRPr="00446CCC">
        <w:rPr>
          <w:sz w:val="28"/>
          <w:szCs w:val="28"/>
          <w:lang w:val="fr-FR"/>
        </w:rPr>
        <w:t xml:space="preserve"> </w:t>
      </w:r>
      <w:proofErr w:type="spellStart"/>
      <w:r w:rsidR="00F76CC0" w:rsidRPr="00446CCC">
        <w:rPr>
          <w:sz w:val="28"/>
          <w:szCs w:val="28"/>
          <w:lang w:val="fr-FR"/>
        </w:rPr>
        <w:t>manifestări</w:t>
      </w:r>
      <w:proofErr w:type="spellEnd"/>
      <w:r w:rsidR="00F76CC0" w:rsidRPr="00446CCC">
        <w:rPr>
          <w:sz w:val="28"/>
          <w:szCs w:val="28"/>
          <w:lang w:val="fr-FR"/>
        </w:rPr>
        <w:t xml:space="preserve"> </w:t>
      </w:r>
      <w:proofErr w:type="spellStart"/>
      <w:r w:rsidR="00F76CC0" w:rsidRPr="00446CCC">
        <w:rPr>
          <w:sz w:val="28"/>
          <w:szCs w:val="28"/>
          <w:lang w:val="fr-FR"/>
        </w:rPr>
        <w:t>artistice</w:t>
      </w:r>
      <w:proofErr w:type="spellEnd"/>
      <w:r w:rsidR="00F76CC0" w:rsidRPr="00446CCC">
        <w:rPr>
          <w:sz w:val="28"/>
          <w:szCs w:val="28"/>
          <w:lang w:val="fr-FR"/>
        </w:rPr>
        <w:t xml:space="preserve"> </w:t>
      </w:r>
      <w:proofErr w:type="spellStart"/>
      <w:r w:rsidR="00F76CC0" w:rsidRPr="00446CCC">
        <w:rPr>
          <w:sz w:val="28"/>
          <w:szCs w:val="28"/>
          <w:lang w:val="fr-FR"/>
        </w:rPr>
        <w:t>decât</w:t>
      </w:r>
      <w:proofErr w:type="spellEnd"/>
      <w:r w:rsidR="00F76CC0" w:rsidRPr="00446CCC">
        <w:rPr>
          <w:sz w:val="28"/>
          <w:szCs w:val="28"/>
          <w:lang w:val="fr-FR"/>
        </w:rPr>
        <w:t xml:space="preserve"> </w:t>
      </w:r>
      <w:proofErr w:type="spellStart"/>
      <w:r w:rsidR="00F76CC0" w:rsidRPr="00446CCC">
        <w:rPr>
          <w:sz w:val="28"/>
          <w:szCs w:val="28"/>
          <w:lang w:val="fr-FR"/>
        </w:rPr>
        <w:t>cele</w:t>
      </w:r>
      <w:proofErr w:type="spellEnd"/>
      <w:r w:rsidR="00F76CC0" w:rsidRPr="00446CCC">
        <w:rPr>
          <w:sz w:val="28"/>
          <w:szCs w:val="28"/>
          <w:lang w:val="fr-FR"/>
        </w:rPr>
        <w:t xml:space="preserve"> </w:t>
      </w:r>
      <w:proofErr w:type="spellStart"/>
      <w:r w:rsidR="00F76CC0" w:rsidRPr="00446CCC">
        <w:rPr>
          <w:sz w:val="28"/>
          <w:szCs w:val="28"/>
          <w:lang w:val="fr-FR"/>
        </w:rPr>
        <w:t>enumerate</w:t>
      </w:r>
      <w:proofErr w:type="spellEnd"/>
      <w:r w:rsidR="00F76CC0" w:rsidRPr="00446CCC">
        <w:rPr>
          <w:sz w:val="28"/>
          <w:szCs w:val="28"/>
          <w:lang w:val="fr-FR"/>
        </w:rPr>
        <w:t xml:space="preserve"> la </w:t>
      </w:r>
      <w:proofErr w:type="spellStart"/>
      <w:r w:rsidR="00F76CC0" w:rsidRPr="00446CCC">
        <w:rPr>
          <w:sz w:val="28"/>
          <w:szCs w:val="28"/>
          <w:lang w:val="fr-FR"/>
        </w:rPr>
        <w:t>lit.a</w:t>
      </w:r>
      <w:proofErr w:type="spellEnd"/>
      <w:r w:rsidR="00F76CC0" w:rsidRPr="00446CCC">
        <w:rPr>
          <w:sz w:val="28"/>
          <w:szCs w:val="28"/>
          <w:lang w:val="fr-FR"/>
        </w:rPr>
        <w:t>.</w:t>
      </w:r>
    </w:p>
    <w:p w14:paraId="63A20BAC" w14:textId="649E76F7" w:rsidR="00F76CC0" w:rsidRDefault="00446CCC" w:rsidP="00446CCC">
      <w:pPr>
        <w:ind w:left="-270" w:right="-460" w:hanging="90"/>
        <w:rPr>
          <w:bCs/>
          <w:sz w:val="28"/>
          <w:szCs w:val="28"/>
          <w:lang w:val="fr-FR"/>
        </w:rPr>
      </w:pPr>
      <w:r w:rsidRPr="00446CCC">
        <w:rPr>
          <w:b/>
          <w:bCs/>
          <w:sz w:val="28"/>
          <w:szCs w:val="28"/>
          <w:lang w:val="fr-FR"/>
        </w:rPr>
        <w:t xml:space="preserve"> </w:t>
      </w:r>
      <w:r w:rsidR="00501112">
        <w:rPr>
          <w:b/>
          <w:bCs/>
          <w:sz w:val="28"/>
          <w:szCs w:val="28"/>
          <w:lang w:val="fr-FR"/>
        </w:rPr>
        <w:t xml:space="preserve"> </w:t>
      </w:r>
      <w:r>
        <w:rPr>
          <w:b/>
          <w:bCs/>
          <w:sz w:val="28"/>
          <w:szCs w:val="28"/>
          <w:lang w:val="fr-FR"/>
        </w:rPr>
        <w:t>Art.26.</w:t>
      </w:r>
      <w:r w:rsidR="00F76CC0" w:rsidRPr="00446CCC">
        <w:rPr>
          <w:b/>
          <w:sz w:val="24"/>
          <w:szCs w:val="24"/>
          <w:lang w:val="fr-FR"/>
        </w:rPr>
        <w:t xml:space="preserve">  </w:t>
      </w:r>
      <w:proofErr w:type="spellStart"/>
      <w:r w:rsidR="00F76CC0" w:rsidRPr="00446CCC">
        <w:rPr>
          <w:b/>
          <w:sz w:val="28"/>
          <w:szCs w:val="28"/>
          <w:lang w:val="fr-FR"/>
        </w:rPr>
        <w:t>Scutiri</w:t>
      </w:r>
      <w:proofErr w:type="spellEnd"/>
      <w:r>
        <w:rPr>
          <w:b/>
          <w:sz w:val="28"/>
          <w:szCs w:val="28"/>
          <w:lang w:val="fr-FR"/>
        </w:rPr>
        <w:t xml:space="preserve"> - </w:t>
      </w:r>
      <w:proofErr w:type="spellStart"/>
      <w:r w:rsidR="00F76CC0" w:rsidRPr="00446CCC">
        <w:rPr>
          <w:bCs/>
          <w:sz w:val="28"/>
          <w:szCs w:val="28"/>
          <w:lang w:val="fr-FR"/>
        </w:rPr>
        <w:t>Spectacolele</w:t>
      </w:r>
      <w:proofErr w:type="spellEnd"/>
      <w:r w:rsidR="00F76CC0" w:rsidRPr="00446CCC">
        <w:rPr>
          <w:bCs/>
          <w:sz w:val="28"/>
          <w:szCs w:val="28"/>
          <w:lang w:val="fr-FR"/>
        </w:rPr>
        <w:t xml:space="preserve"> </w:t>
      </w:r>
      <w:proofErr w:type="spellStart"/>
      <w:r w:rsidR="00F76CC0" w:rsidRPr="00446CCC">
        <w:rPr>
          <w:bCs/>
          <w:sz w:val="28"/>
          <w:szCs w:val="28"/>
          <w:lang w:val="fr-FR"/>
        </w:rPr>
        <w:t>organizate</w:t>
      </w:r>
      <w:proofErr w:type="spellEnd"/>
      <w:r w:rsidR="00F76CC0" w:rsidRPr="00446CCC">
        <w:rPr>
          <w:bCs/>
          <w:sz w:val="28"/>
          <w:szCs w:val="28"/>
          <w:lang w:val="fr-FR"/>
        </w:rPr>
        <w:t xml:space="preserve"> </w:t>
      </w:r>
      <w:proofErr w:type="spellStart"/>
      <w:r w:rsidR="00F76CC0" w:rsidRPr="00446CCC">
        <w:rPr>
          <w:bCs/>
          <w:sz w:val="28"/>
          <w:szCs w:val="28"/>
          <w:lang w:val="fr-FR"/>
        </w:rPr>
        <w:t>în</w:t>
      </w:r>
      <w:proofErr w:type="spellEnd"/>
      <w:r w:rsidR="00F76CC0" w:rsidRPr="00446CCC">
        <w:rPr>
          <w:bCs/>
          <w:sz w:val="28"/>
          <w:szCs w:val="28"/>
          <w:lang w:val="fr-FR"/>
        </w:rPr>
        <w:t xml:space="preserve"> </w:t>
      </w:r>
      <w:proofErr w:type="spellStart"/>
      <w:r w:rsidR="00F76CC0" w:rsidRPr="00446CCC">
        <w:rPr>
          <w:bCs/>
          <w:sz w:val="28"/>
          <w:szCs w:val="28"/>
          <w:lang w:val="fr-FR"/>
        </w:rPr>
        <w:t>scopuri</w:t>
      </w:r>
      <w:proofErr w:type="spellEnd"/>
      <w:r w:rsidR="00F76CC0" w:rsidRPr="00446CCC">
        <w:rPr>
          <w:bCs/>
          <w:sz w:val="28"/>
          <w:szCs w:val="28"/>
          <w:lang w:val="fr-FR"/>
        </w:rPr>
        <w:t xml:space="preserve"> </w:t>
      </w:r>
      <w:proofErr w:type="spellStart"/>
      <w:r w:rsidR="00F76CC0" w:rsidRPr="00446CCC">
        <w:rPr>
          <w:bCs/>
          <w:sz w:val="28"/>
          <w:szCs w:val="28"/>
          <w:lang w:val="fr-FR"/>
        </w:rPr>
        <w:t>umanitare</w:t>
      </w:r>
      <w:proofErr w:type="spellEnd"/>
      <w:r w:rsidR="00F76CC0" w:rsidRPr="00446CCC">
        <w:rPr>
          <w:bCs/>
          <w:sz w:val="28"/>
          <w:szCs w:val="28"/>
          <w:lang w:val="fr-FR"/>
        </w:rPr>
        <w:t xml:space="preserve"> </w:t>
      </w:r>
      <w:proofErr w:type="spellStart"/>
      <w:r w:rsidR="00F76CC0" w:rsidRPr="00446CCC">
        <w:rPr>
          <w:bCs/>
          <w:sz w:val="28"/>
          <w:szCs w:val="28"/>
          <w:lang w:val="fr-FR"/>
        </w:rPr>
        <w:t>sunt</w:t>
      </w:r>
      <w:proofErr w:type="spellEnd"/>
      <w:r w:rsidR="00F76CC0" w:rsidRPr="00446CCC">
        <w:rPr>
          <w:bCs/>
          <w:sz w:val="28"/>
          <w:szCs w:val="28"/>
          <w:lang w:val="fr-FR"/>
        </w:rPr>
        <w:t xml:space="preserve"> </w:t>
      </w:r>
      <w:proofErr w:type="spellStart"/>
      <w:r w:rsidR="00F76CC0" w:rsidRPr="00446CCC">
        <w:rPr>
          <w:bCs/>
          <w:sz w:val="28"/>
          <w:szCs w:val="28"/>
          <w:lang w:val="fr-FR"/>
        </w:rPr>
        <w:t>scutite</w:t>
      </w:r>
      <w:proofErr w:type="spellEnd"/>
      <w:r w:rsidR="00F76CC0" w:rsidRPr="00446CCC">
        <w:rPr>
          <w:bCs/>
          <w:sz w:val="28"/>
          <w:szCs w:val="28"/>
          <w:lang w:val="fr-FR"/>
        </w:rPr>
        <w:t xml:space="preserve"> de la </w:t>
      </w:r>
      <w:proofErr w:type="spellStart"/>
      <w:r w:rsidR="00F76CC0" w:rsidRPr="00446CCC">
        <w:rPr>
          <w:bCs/>
          <w:sz w:val="28"/>
          <w:szCs w:val="28"/>
          <w:lang w:val="fr-FR"/>
        </w:rPr>
        <w:t>plata</w:t>
      </w:r>
      <w:proofErr w:type="spellEnd"/>
      <w:r w:rsidR="00F76CC0" w:rsidRPr="00446CCC">
        <w:rPr>
          <w:bCs/>
          <w:sz w:val="28"/>
          <w:szCs w:val="28"/>
          <w:lang w:val="fr-FR"/>
        </w:rPr>
        <w:t xml:space="preserve"> </w:t>
      </w:r>
      <w:proofErr w:type="spellStart"/>
      <w:r w:rsidR="00F76CC0" w:rsidRPr="00446CCC">
        <w:rPr>
          <w:bCs/>
          <w:sz w:val="28"/>
          <w:szCs w:val="28"/>
          <w:lang w:val="fr-FR"/>
        </w:rPr>
        <w:t>impozitului</w:t>
      </w:r>
      <w:proofErr w:type="spellEnd"/>
      <w:r w:rsidR="00F76CC0" w:rsidRPr="00446CCC">
        <w:rPr>
          <w:bCs/>
          <w:sz w:val="28"/>
          <w:szCs w:val="28"/>
          <w:lang w:val="fr-FR"/>
        </w:rPr>
        <w:t xml:space="preserve"> </w:t>
      </w:r>
      <w:proofErr w:type="spellStart"/>
      <w:r w:rsidR="00F76CC0" w:rsidRPr="00446CCC">
        <w:rPr>
          <w:bCs/>
          <w:sz w:val="28"/>
          <w:szCs w:val="28"/>
          <w:lang w:val="fr-FR"/>
        </w:rPr>
        <w:t>pe</w:t>
      </w:r>
      <w:proofErr w:type="spellEnd"/>
      <w:r w:rsidR="00F76CC0" w:rsidRPr="00446CCC">
        <w:rPr>
          <w:bCs/>
          <w:sz w:val="28"/>
          <w:szCs w:val="28"/>
          <w:lang w:val="fr-FR"/>
        </w:rPr>
        <w:t xml:space="preserve"> </w:t>
      </w:r>
      <w:proofErr w:type="spellStart"/>
      <w:r w:rsidR="00F76CC0" w:rsidRPr="00446CCC">
        <w:rPr>
          <w:bCs/>
          <w:sz w:val="28"/>
          <w:szCs w:val="28"/>
          <w:lang w:val="fr-FR"/>
        </w:rPr>
        <w:t>spectacole</w:t>
      </w:r>
      <w:proofErr w:type="spellEnd"/>
      <w:r w:rsidR="00F76CC0" w:rsidRPr="00446CCC">
        <w:rPr>
          <w:bCs/>
          <w:sz w:val="28"/>
          <w:szCs w:val="28"/>
          <w:lang w:val="fr-FR"/>
        </w:rPr>
        <w:t>. </w:t>
      </w:r>
    </w:p>
    <w:p w14:paraId="5F0A2BFC" w14:textId="332CDAEC" w:rsidR="009C1B95" w:rsidRDefault="009C1B95" w:rsidP="00446CCC">
      <w:pPr>
        <w:ind w:left="-270" w:right="-460" w:hanging="90"/>
        <w:rPr>
          <w:b/>
          <w:bCs/>
          <w:sz w:val="28"/>
          <w:szCs w:val="28"/>
          <w:lang w:val="fr-FR"/>
        </w:rPr>
      </w:pPr>
      <w:r>
        <w:rPr>
          <w:b/>
          <w:bCs/>
          <w:sz w:val="28"/>
          <w:szCs w:val="28"/>
          <w:lang w:val="fr-FR"/>
        </w:rPr>
        <w:t xml:space="preserve">  Art</w:t>
      </w:r>
      <w:r w:rsidRPr="009C1B95">
        <w:rPr>
          <w:b/>
          <w:bCs/>
          <w:sz w:val="28"/>
          <w:szCs w:val="28"/>
          <w:lang w:val="fr-FR"/>
        </w:rPr>
        <w:t xml:space="preserve">.27. Taxe </w:t>
      </w:r>
      <w:proofErr w:type="spellStart"/>
      <w:r w:rsidRPr="009C1B95">
        <w:rPr>
          <w:b/>
          <w:bCs/>
          <w:sz w:val="28"/>
          <w:szCs w:val="28"/>
          <w:lang w:val="fr-FR"/>
        </w:rPr>
        <w:t>speciale</w:t>
      </w:r>
      <w:proofErr w:type="spellEnd"/>
    </w:p>
    <w:p w14:paraId="12D216E8" w14:textId="59EEBFE6" w:rsidR="009C1B95" w:rsidRDefault="009C1B95" w:rsidP="009C1B95">
      <w:pPr>
        <w:pStyle w:val="Listparagraf"/>
        <w:ind w:left="-216" w:right="-460"/>
        <w:rPr>
          <w:sz w:val="28"/>
          <w:szCs w:val="28"/>
          <w:lang w:val="fr-FR"/>
        </w:rPr>
      </w:pPr>
      <w:r>
        <w:rPr>
          <w:bCs/>
          <w:sz w:val="28"/>
          <w:szCs w:val="28"/>
          <w:lang w:val="fr-FR"/>
        </w:rPr>
        <w:t xml:space="preserve">(1)  </w:t>
      </w:r>
      <w:r w:rsidRPr="009C1B95">
        <w:rPr>
          <w:bCs/>
          <w:sz w:val="28"/>
          <w:szCs w:val="28"/>
          <w:lang w:val="fr-FR"/>
        </w:rPr>
        <w:t xml:space="preserve">Taxa </w:t>
      </w:r>
      <w:proofErr w:type="spellStart"/>
      <w:r w:rsidRPr="009C1B95">
        <w:rPr>
          <w:bCs/>
          <w:sz w:val="28"/>
          <w:szCs w:val="28"/>
          <w:lang w:val="fr-FR"/>
        </w:rPr>
        <w:t>pentru</w:t>
      </w:r>
      <w:proofErr w:type="spellEnd"/>
      <w:r w:rsidRPr="009C1B95">
        <w:rPr>
          <w:sz w:val="28"/>
          <w:szCs w:val="28"/>
          <w:lang w:val="fr-FR"/>
        </w:rPr>
        <w:t xml:space="preserve"> </w:t>
      </w:r>
      <w:proofErr w:type="spellStart"/>
      <w:proofErr w:type="gramStart"/>
      <w:r w:rsidRPr="009C1B95">
        <w:rPr>
          <w:sz w:val="28"/>
          <w:szCs w:val="28"/>
          <w:lang w:val="fr-FR"/>
        </w:rPr>
        <w:t>închirierea</w:t>
      </w:r>
      <w:proofErr w:type="spellEnd"/>
      <w:r w:rsidRPr="009C1B95">
        <w:rPr>
          <w:sz w:val="28"/>
          <w:szCs w:val="28"/>
          <w:lang w:val="fr-FR"/>
        </w:rPr>
        <w:t xml:space="preserve">  </w:t>
      </w:r>
      <w:proofErr w:type="spellStart"/>
      <w:r w:rsidRPr="009C1B95">
        <w:rPr>
          <w:sz w:val="28"/>
          <w:szCs w:val="28"/>
          <w:lang w:val="fr-FR"/>
        </w:rPr>
        <w:t>vidanjei</w:t>
      </w:r>
      <w:proofErr w:type="spellEnd"/>
      <w:proofErr w:type="gramEnd"/>
      <w:r w:rsidRPr="009C1B95">
        <w:rPr>
          <w:sz w:val="28"/>
          <w:szCs w:val="28"/>
          <w:lang w:val="fr-FR"/>
        </w:rPr>
        <w:t xml:space="preserve"> </w:t>
      </w:r>
      <w:proofErr w:type="spellStart"/>
      <w:r w:rsidRPr="009C1B95">
        <w:rPr>
          <w:sz w:val="28"/>
          <w:szCs w:val="28"/>
          <w:lang w:val="fr-FR"/>
        </w:rPr>
        <w:t>aflată</w:t>
      </w:r>
      <w:proofErr w:type="spellEnd"/>
      <w:r w:rsidRPr="009C1B95">
        <w:rPr>
          <w:sz w:val="28"/>
          <w:szCs w:val="28"/>
          <w:lang w:val="fr-FR"/>
        </w:rPr>
        <w:t xml:space="preserve"> </w:t>
      </w:r>
      <w:proofErr w:type="spellStart"/>
      <w:r w:rsidRPr="009C1B95">
        <w:rPr>
          <w:sz w:val="28"/>
          <w:szCs w:val="28"/>
          <w:lang w:val="fr-FR"/>
        </w:rPr>
        <w:t>în</w:t>
      </w:r>
      <w:proofErr w:type="spellEnd"/>
      <w:r w:rsidRPr="009C1B95">
        <w:rPr>
          <w:sz w:val="28"/>
          <w:szCs w:val="28"/>
          <w:lang w:val="fr-FR"/>
        </w:rPr>
        <w:t xml:space="preserve"> </w:t>
      </w:r>
      <w:proofErr w:type="spellStart"/>
      <w:r w:rsidRPr="009C1B95">
        <w:rPr>
          <w:sz w:val="28"/>
          <w:szCs w:val="28"/>
          <w:lang w:val="fr-FR"/>
        </w:rPr>
        <w:t>patrimoniul</w:t>
      </w:r>
      <w:proofErr w:type="spellEnd"/>
      <w:r w:rsidRPr="009C1B95">
        <w:rPr>
          <w:sz w:val="28"/>
          <w:szCs w:val="28"/>
          <w:lang w:val="fr-FR"/>
        </w:rPr>
        <w:t xml:space="preserve"> </w:t>
      </w:r>
      <w:proofErr w:type="spellStart"/>
      <w:r w:rsidRPr="009C1B95">
        <w:rPr>
          <w:sz w:val="28"/>
          <w:szCs w:val="28"/>
          <w:lang w:val="fr-FR"/>
        </w:rPr>
        <w:t>comunei</w:t>
      </w:r>
      <w:proofErr w:type="spellEnd"/>
      <w:r w:rsidRPr="009C1B95">
        <w:rPr>
          <w:sz w:val="28"/>
          <w:szCs w:val="28"/>
          <w:lang w:val="fr-FR"/>
        </w:rPr>
        <w:t xml:space="preserve"> Valea </w:t>
      </w:r>
      <w:proofErr w:type="gramStart"/>
      <w:r w:rsidRPr="009C1B95">
        <w:rPr>
          <w:sz w:val="28"/>
          <w:szCs w:val="28"/>
          <w:lang w:val="fr-FR"/>
        </w:rPr>
        <w:t xml:space="preserve">Ierii,   </w:t>
      </w:r>
      <w:proofErr w:type="spellStart"/>
      <w:proofErr w:type="gramEnd"/>
      <w:r w:rsidRPr="009C1B95">
        <w:rPr>
          <w:sz w:val="28"/>
          <w:szCs w:val="28"/>
          <w:lang w:val="fr-FR"/>
        </w:rPr>
        <w:t>pentru</w:t>
      </w:r>
      <w:proofErr w:type="spellEnd"/>
      <w:r w:rsidRPr="009C1B95">
        <w:rPr>
          <w:sz w:val="28"/>
          <w:szCs w:val="28"/>
          <w:lang w:val="fr-FR"/>
        </w:rPr>
        <w:t xml:space="preserve"> </w:t>
      </w:r>
      <w:proofErr w:type="spellStart"/>
      <w:r w:rsidRPr="009C1B95">
        <w:rPr>
          <w:sz w:val="28"/>
          <w:szCs w:val="28"/>
          <w:lang w:val="fr-FR"/>
        </w:rPr>
        <w:t>prestarea</w:t>
      </w:r>
      <w:proofErr w:type="spellEnd"/>
      <w:r w:rsidRPr="009C1B95">
        <w:rPr>
          <w:sz w:val="28"/>
          <w:szCs w:val="28"/>
          <w:lang w:val="fr-FR"/>
        </w:rPr>
        <w:t xml:space="preserve"> de </w:t>
      </w:r>
      <w:proofErr w:type="spellStart"/>
      <w:r w:rsidRPr="009C1B95">
        <w:rPr>
          <w:sz w:val="28"/>
          <w:szCs w:val="28"/>
          <w:lang w:val="fr-FR"/>
        </w:rPr>
        <w:t>activități</w:t>
      </w:r>
      <w:proofErr w:type="spellEnd"/>
      <w:r w:rsidRPr="009C1B95">
        <w:rPr>
          <w:sz w:val="28"/>
          <w:szCs w:val="28"/>
          <w:lang w:val="fr-FR"/>
        </w:rPr>
        <w:t xml:space="preserve"> </w:t>
      </w:r>
      <w:proofErr w:type="spellStart"/>
      <w:r w:rsidRPr="009C1B95">
        <w:rPr>
          <w:sz w:val="28"/>
          <w:szCs w:val="28"/>
          <w:lang w:val="fr-FR"/>
        </w:rPr>
        <w:t>specifice</w:t>
      </w:r>
      <w:proofErr w:type="spellEnd"/>
      <w:r w:rsidRPr="009C1B95">
        <w:rPr>
          <w:sz w:val="28"/>
          <w:szCs w:val="28"/>
          <w:lang w:val="fr-FR"/>
        </w:rPr>
        <w:t xml:space="preserve"> </w:t>
      </w:r>
      <w:proofErr w:type="spellStart"/>
      <w:r w:rsidRPr="009C1B95">
        <w:rPr>
          <w:sz w:val="28"/>
          <w:szCs w:val="28"/>
          <w:lang w:val="fr-FR"/>
        </w:rPr>
        <w:t>către</w:t>
      </w:r>
      <w:proofErr w:type="spellEnd"/>
      <w:r w:rsidRPr="009C1B95">
        <w:rPr>
          <w:sz w:val="28"/>
          <w:szCs w:val="28"/>
          <w:lang w:val="fr-FR"/>
        </w:rPr>
        <w:t xml:space="preserve"> </w:t>
      </w:r>
      <w:proofErr w:type="spellStart"/>
      <w:r w:rsidRPr="009C1B95">
        <w:rPr>
          <w:sz w:val="28"/>
          <w:szCs w:val="28"/>
          <w:lang w:val="fr-FR"/>
        </w:rPr>
        <w:t>persoane</w:t>
      </w:r>
      <w:proofErr w:type="spellEnd"/>
      <w:r w:rsidRPr="009C1B95">
        <w:rPr>
          <w:sz w:val="28"/>
          <w:szCs w:val="28"/>
          <w:lang w:val="fr-FR"/>
        </w:rPr>
        <w:t xml:space="preserve"> </w:t>
      </w:r>
      <w:proofErr w:type="spellStart"/>
      <w:r w:rsidRPr="009C1B95">
        <w:rPr>
          <w:sz w:val="28"/>
          <w:szCs w:val="28"/>
          <w:lang w:val="fr-FR"/>
        </w:rPr>
        <w:t>fizice</w:t>
      </w:r>
      <w:proofErr w:type="spellEnd"/>
      <w:r w:rsidRPr="009C1B95">
        <w:rPr>
          <w:sz w:val="28"/>
          <w:szCs w:val="28"/>
          <w:lang w:val="fr-FR"/>
        </w:rPr>
        <w:t xml:space="preserve"> </w:t>
      </w:r>
      <w:proofErr w:type="spellStart"/>
      <w:r w:rsidRPr="009C1B95">
        <w:rPr>
          <w:sz w:val="28"/>
          <w:szCs w:val="28"/>
          <w:lang w:val="fr-FR"/>
        </w:rPr>
        <w:t>și</w:t>
      </w:r>
      <w:proofErr w:type="spellEnd"/>
      <w:r w:rsidRPr="009C1B95">
        <w:rPr>
          <w:sz w:val="28"/>
          <w:szCs w:val="28"/>
          <w:lang w:val="fr-FR"/>
        </w:rPr>
        <w:t xml:space="preserve"> </w:t>
      </w:r>
      <w:proofErr w:type="spellStart"/>
      <w:r w:rsidRPr="009C1B95">
        <w:rPr>
          <w:sz w:val="28"/>
          <w:szCs w:val="28"/>
          <w:lang w:val="fr-FR"/>
        </w:rPr>
        <w:t>juridice</w:t>
      </w:r>
      <w:proofErr w:type="spellEnd"/>
      <w:r w:rsidRPr="009C1B95">
        <w:rPr>
          <w:sz w:val="28"/>
          <w:szCs w:val="28"/>
          <w:lang w:val="fr-FR"/>
        </w:rPr>
        <w:t xml:space="preserve"> de </w:t>
      </w:r>
      <w:proofErr w:type="spellStart"/>
      <w:r w:rsidRPr="009C1B95">
        <w:rPr>
          <w:sz w:val="28"/>
          <w:szCs w:val="28"/>
          <w:lang w:val="fr-FR"/>
        </w:rPr>
        <w:t>pe</w:t>
      </w:r>
      <w:proofErr w:type="spellEnd"/>
      <w:r w:rsidRPr="009C1B95">
        <w:rPr>
          <w:sz w:val="28"/>
          <w:szCs w:val="28"/>
          <w:lang w:val="fr-FR"/>
        </w:rPr>
        <w:t xml:space="preserve"> </w:t>
      </w:r>
      <w:proofErr w:type="spellStart"/>
      <w:r w:rsidRPr="009C1B95">
        <w:rPr>
          <w:sz w:val="28"/>
          <w:szCs w:val="28"/>
          <w:lang w:val="fr-FR"/>
        </w:rPr>
        <w:t>raza</w:t>
      </w:r>
      <w:proofErr w:type="spellEnd"/>
      <w:r w:rsidRPr="009C1B95">
        <w:rPr>
          <w:sz w:val="28"/>
          <w:szCs w:val="28"/>
          <w:lang w:val="fr-FR"/>
        </w:rPr>
        <w:t xml:space="preserve"> </w:t>
      </w:r>
      <w:proofErr w:type="spellStart"/>
      <w:r w:rsidRPr="009C1B95">
        <w:rPr>
          <w:sz w:val="28"/>
          <w:szCs w:val="28"/>
          <w:lang w:val="fr-FR"/>
        </w:rPr>
        <w:t>comunei</w:t>
      </w:r>
      <w:proofErr w:type="spellEnd"/>
      <w:r w:rsidRPr="009C1B95">
        <w:rPr>
          <w:sz w:val="28"/>
          <w:szCs w:val="28"/>
          <w:lang w:val="fr-FR"/>
        </w:rPr>
        <w:t xml:space="preserve"> Valea </w:t>
      </w:r>
      <w:proofErr w:type="gramStart"/>
      <w:r w:rsidRPr="009C1B95">
        <w:rPr>
          <w:sz w:val="28"/>
          <w:szCs w:val="28"/>
          <w:lang w:val="fr-FR"/>
        </w:rPr>
        <w:t>Ierii  la</w:t>
      </w:r>
      <w:proofErr w:type="gramEnd"/>
      <w:r w:rsidRPr="009C1B95">
        <w:rPr>
          <w:sz w:val="28"/>
          <w:szCs w:val="28"/>
          <w:lang w:val="fr-FR"/>
        </w:rPr>
        <w:t xml:space="preserve"> </w:t>
      </w:r>
      <w:proofErr w:type="spellStart"/>
      <w:r w:rsidRPr="009C1B95">
        <w:rPr>
          <w:sz w:val="28"/>
          <w:szCs w:val="28"/>
          <w:lang w:val="fr-FR"/>
        </w:rPr>
        <w:t>tariful</w:t>
      </w:r>
      <w:proofErr w:type="spellEnd"/>
      <w:r w:rsidRPr="009C1B95">
        <w:rPr>
          <w:sz w:val="28"/>
          <w:szCs w:val="28"/>
          <w:lang w:val="fr-FR"/>
        </w:rPr>
        <w:t xml:space="preserve"> de </w:t>
      </w:r>
      <w:r w:rsidRPr="009C1B95">
        <w:rPr>
          <w:b/>
          <w:bCs/>
          <w:sz w:val="28"/>
          <w:szCs w:val="28"/>
          <w:lang w:val="fr-FR"/>
        </w:rPr>
        <w:t>850 lei</w:t>
      </w:r>
      <w:r w:rsidRPr="009C1B95">
        <w:rPr>
          <w:sz w:val="28"/>
          <w:szCs w:val="28"/>
          <w:lang w:val="fr-FR"/>
        </w:rPr>
        <w:t>/</w:t>
      </w:r>
      <w:proofErr w:type="spellStart"/>
      <w:r w:rsidRPr="009C1B95">
        <w:rPr>
          <w:sz w:val="28"/>
          <w:szCs w:val="28"/>
          <w:lang w:val="fr-FR"/>
        </w:rPr>
        <w:t>acțiune</w:t>
      </w:r>
      <w:proofErr w:type="spellEnd"/>
      <w:r w:rsidRPr="009C1B95">
        <w:rPr>
          <w:sz w:val="28"/>
          <w:szCs w:val="28"/>
          <w:lang w:val="fr-FR"/>
        </w:rPr>
        <w:t xml:space="preserve"> de </w:t>
      </w:r>
      <w:proofErr w:type="spellStart"/>
      <w:r w:rsidRPr="009C1B95">
        <w:rPr>
          <w:sz w:val="28"/>
          <w:szCs w:val="28"/>
          <w:lang w:val="fr-FR"/>
        </w:rPr>
        <w:t>vidanjare</w:t>
      </w:r>
      <w:proofErr w:type="spellEnd"/>
      <w:r w:rsidRPr="009C1B95">
        <w:rPr>
          <w:sz w:val="28"/>
          <w:szCs w:val="28"/>
          <w:lang w:val="fr-FR"/>
        </w:rPr>
        <w:t>.</w:t>
      </w:r>
    </w:p>
    <w:p w14:paraId="6A5C0856" w14:textId="054012ED" w:rsidR="009C1B95" w:rsidRPr="009C1B95" w:rsidRDefault="009C1B95" w:rsidP="009C1B95">
      <w:pPr>
        <w:pStyle w:val="Listparagraf"/>
        <w:ind w:left="-216" w:right="-460"/>
        <w:rPr>
          <w:bCs/>
          <w:sz w:val="28"/>
          <w:szCs w:val="28"/>
          <w:lang w:val="fr-FR"/>
        </w:rPr>
      </w:pPr>
      <w:r>
        <w:rPr>
          <w:sz w:val="28"/>
          <w:szCs w:val="28"/>
          <w:lang w:val="fr-FR"/>
        </w:rPr>
        <w:t>(2)</w:t>
      </w:r>
      <w:r w:rsidRPr="009C1B95">
        <w:rPr>
          <w:sz w:val="28"/>
          <w:szCs w:val="28"/>
          <w:lang w:val="fr-FR" w:eastAsia="en-US"/>
        </w:rPr>
        <w:t xml:space="preserve"> </w:t>
      </w:r>
      <w:proofErr w:type="spellStart"/>
      <w:r w:rsidRPr="009C1B95">
        <w:rPr>
          <w:sz w:val="28"/>
          <w:szCs w:val="28"/>
          <w:lang w:val="fr-FR" w:eastAsia="en-US"/>
        </w:rPr>
        <w:t>Persoanele</w:t>
      </w:r>
      <w:proofErr w:type="spellEnd"/>
      <w:r w:rsidRPr="009C1B95">
        <w:rPr>
          <w:sz w:val="28"/>
          <w:szCs w:val="28"/>
          <w:lang w:val="fr-FR" w:eastAsia="en-US"/>
        </w:rPr>
        <w:t xml:space="preserve"> </w:t>
      </w:r>
      <w:proofErr w:type="spellStart"/>
      <w:r w:rsidRPr="009C1B95">
        <w:rPr>
          <w:sz w:val="28"/>
          <w:szCs w:val="28"/>
          <w:lang w:val="fr-FR" w:eastAsia="en-US"/>
        </w:rPr>
        <w:t>fizice</w:t>
      </w:r>
      <w:proofErr w:type="spellEnd"/>
      <w:r w:rsidRPr="009C1B95">
        <w:rPr>
          <w:sz w:val="28"/>
          <w:szCs w:val="28"/>
          <w:lang w:val="fr-FR" w:eastAsia="en-US"/>
        </w:rPr>
        <w:t xml:space="preserve"> care au </w:t>
      </w:r>
      <w:proofErr w:type="spellStart"/>
      <w:r w:rsidRPr="009C1B95">
        <w:rPr>
          <w:sz w:val="28"/>
          <w:szCs w:val="28"/>
          <w:lang w:val="fr-FR" w:eastAsia="en-US"/>
        </w:rPr>
        <w:t>domiciliul</w:t>
      </w:r>
      <w:proofErr w:type="spellEnd"/>
      <w:r w:rsidRPr="009C1B95">
        <w:rPr>
          <w:sz w:val="28"/>
          <w:szCs w:val="28"/>
          <w:lang w:val="fr-FR" w:eastAsia="en-US"/>
        </w:rPr>
        <w:t xml:space="preserve"> </w:t>
      </w:r>
      <w:proofErr w:type="spellStart"/>
      <w:r w:rsidRPr="009C1B95">
        <w:rPr>
          <w:sz w:val="28"/>
          <w:szCs w:val="28"/>
          <w:lang w:val="fr-FR" w:eastAsia="en-US"/>
        </w:rPr>
        <w:t>şi</w:t>
      </w:r>
      <w:proofErr w:type="spellEnd"/>
      <w:r w:rsidRPr="009C1B95">
        <w:rPr>
          <w:sz w:val="28"/>
          <w:szCs w:val="28"/>
          <w:lang w:val="fr-FR" w:eastAsia="en-US"/>
        </w:rPr>
        <w:t xml:space="preserve"> care </w:t>
      </w:r>
      <w:proofErr w:type="spellStart"/>
      <w:r w:rsidRPr="009C1B95">
        <w:rPr>
          <w:sz w:val="28"/>
          <w:szCs w:val="28"/>
          <w:lang w:val="fr-FR" w:eastAsia="en-US"/>
        </w:rPr>
        <w:t>locuiesc</w:t>
      </w:r>
      <w:proofErr w:type="spellEnd"/>
      <w:r w:rsidRPr="009C1B95">
        <w:rPr>
          <w:sz w:val="28"/>
          <w:szCs w:val="28"/>
          <w:lang w:val="fr-FR" w:eastAsia="en-US"/>
        </w:rPr>
        <w:t xml:space="preserve"> </w:t>
      </w:r>
      <w:proofErr w:type="spellStart"/>
      <w:r w:rsidRPr="009C1B95">
        <w:rPr>
          <w:sz w:val="28"/>
          <w:szCs w:val="28"/>
          <w:lang w:val="fr-FR" w:eastAsia="en-US"/>
        </w:rPr>
        <w:t>efectiv</w:t>
      </w:r>
      <w:proofErr w:type="spellEnd"/>
      <w:r w:rsidRPr="009C1B95">
        <w:rPr>
          <w:sz w:val="28"/>
          <w:szCs w:val="28"/>
          <w:lang w:val="fr-FR" w:eastAsia="en-US"/>
        </w:rPr>
        <w:t xml:space="preserve"> </w:t>
      </w:r>
      <w:proofErr w:type="spellStart"/>
      <w:r w:rsidRPr="009C1B95">
        <w:rPr>
          <w:sz w:val="28"/>
          <w:szCs w:val="28"/>
          <w:lang w:val="fr-FR" w:eastAsia="en-US"/>
        </w:rPr>
        <w:t>în</w:t>
      </w:r>
      <w:proofErr w:type="spellEnd"/>
      <w:r w:rsidRPr="009C1B95">
        <w:rPr>
          <w:sz w:val="28"/>
          <w:szCs w:val="28"/>
          <w:lang w:val="fr-FR" w:eastAsia="en-US"/>
        </w:rPr>
        <w:t xml:space="preserve"> </w:t>
      </w:r>
      <w:proofErr w:type="spellStart"/>
      <w:r w:rsidRPr="009C1B95">
        <w:rPr>
          <w:sz w:val="28"/>
          <w:szCs w:val="28"/>
          <w:lang w:val="fr-FR" w:eastAsia="en-US"/>
        </w:rPr>
        <w:t>comuna</w:t>
      </w:r>
      <w:proofErr w:type="spellEnd"/>
      <w:r w:rsidRPr="009C1B95">
        <w:rPr>
          <w:sz w:val="28"/>
          <w:szCs w:val="28"/>
          <w:lang w:val="fr-FR" w:eastAsia="en-US"/>
        </w:rPr>
        <w:t xml:space="preserve"> Valea Ierii   </w:t>
      </w:r>
      <w:proofErr w:type="spellStart"/>
      <w:r w:rsidRPr="009C1B95">
        <w:rPr>
          <w:sz w:val="28"/>
          <w:szCs w:val="28"/>
          <w:lang w:val="fr-FR" w:eastAsia="en-US"/>
        </w:rPr>
        <w:t>beneficiază</w:t>
      </w:r>
      <w:proofErr w:type="spellEnd"/>
      <w:r w:rsidRPr="009C1B95">
        <w:rPr>
          <w:sz w:val="28"/>
          <w:szCs w:val="28"/>
          <w:lang w:val="fr-FR" w:eastAsia="en-US"/>
        </w:rPr>
        <w:t xml:space="preserve"> de </w:t>
      </w:r>
      <w:proofErr w:type="spellStart"/>
      <w:r w:rsidRPr="009C1B95">
        <w:rPr>
          <w:sz w:val="28"/>
          <w:szCs w:val="28"/>
          <w:lang w:val="fr-FR" w:eastAsia="en-US"/>
        </w:rPr>
        <w:t>reducerea</w:t>
      </w:r>
      <w:proofErr w:type="spellEnd"/>
      <w:r w:rsidRPr="009C1B95">
        <w:rPr>
          <w:sz w:val="28"/>
          <w:szCs w:val="28"/>
          <w:lang w:val="fr-FR" w:eastAsia="en-US"/>
        </w:rPr>
        <w:t xml:space="preserve"> </w:t>
      </w:r>
      <w:proofErr w:type="spellStart"/>
      <w:r w:rsidRPr="009C1B95">
        <w:rPr>
          <w:sz w:val="28"/>
          <w:szCs w:val="28"/>
          <w:lang w:val="fr-FR" w:eastAsia="en-US"/>
        </w:rPr>
        <w:t>cu</w:t>
      </w:r>
      <w:proofErr w:type="spellEnd"/>
      <w:r w:rsidRPr="009C1B95">
        <w:rPr>
          <w:sz w:val="28"/>
          <w:szCs w:val="28"/>
          <w:lang w:val="fr-FR" w:eastAsia="en-US"/>
        </w:rPr>
        <w:t xml:space="preserve"> 50% </w:t>
      </w:r>
      <w:proofErr w:type="spellStart"/>
      <w:r w:rsidRPr="009C1B95">
        <w:rPr>
          <w:sz w:val="28"/>
          <w:szCs w:val="28"/>
          <w:lang w:val="fr-FR" w:eastAsia="en-US"/>
        </w:rPr>
        <w:t>a</w:t>
      </w:r>
      <w:proofErr w:type="spellEnd"/>
      <w:r w:rsidRPr="009C1B95">
        <w:rPr>
          <w:sz w:val="28"/>
          <w:szCs w:val="28"/>
          <w:lang w:val="fr-FR" w:eastAsia="en-US"/>
        </w:rPr>
        <w:t xml:space="preserve"> </w:t>
      </w:r>
      <w:proofErr w:type="spellStart"/>
      <w:r w:rsidRPr="009C1B95">
        <w:rPr>
          <w:sz w:val="28"/>
          <w:szCs w:val="28"/>
          <w:lang w:val="fr-FR" w:eastAsia="en-US"/>
        </w:rPr>
        <w:t>taxei</w:t>
      </w:r>
      <w:proofErr w:type="spellEnd"/>
      <w:r w:rsidRPr="009C1B95">
        <w:rPr>
          <w:sz w:val="28"/>
          <w:szCs w:val="28"/>
          <w:lang w:val="fr-FR" w:eastAsia="en-US"/>
        </w:rPr>
        <w:t xml:space="preserve"> de </w:t>
      </w:r>
      <w:proofErr w:type="spellStart"/>
      <w:r w:rsidRPr="009C1B95">
        <w:rPr>
          <w:sz w:val="28"/>
          <w:szCs w:val="28"/>
          <w:lang w:val="fr-FR" w:eastAsia="en-US"/>
        </w:rPr>
        <w:t>vidanjare</w:t>
      </w:r>
      <w:proofErr w:type="spellEnd"/>
      <w:r>
        <w:rPr>
          <w:sz w:val="28"/>
          <w:szCs w:val="28"/>
          <w:lang w:val="fr-FR" w:eastAsia="en-US"/>
        </w:rPr>
        <w:t xml:space="preserve"> </w:t>
      </w:r>
      <w:proofErr w:type="spellStart"/>
      <w:r>
        <w:rPr>
          <w:sz w:val="28"/>
          <w:szCs w:val="28"/>
          <w:lang w:val="fr-FR" w:eastAsia="en-US"/>
        </w:rPr>
        <w:t>conform</w:t>
      </w:r>
      <w:proofErr w:type="spellEnd"/>
      <w:r>
        <w:rPr>
          <w:sz w:val="28"/>
          <w:szCs w:val="28"/>
          <w:lang w:val="fr-FR" w:eastAsia="en-US"/>
        </w:rPr>
        <w:t xml:space="preserve"> art.485, </w:t>
      </w:r>
      <w:proofErr w:type="spellStart"/>
      <w:proofErr w:type="gramStart"/>
      <w:r>
        <w:rPr>
          <w:sz w:val="28"/>
          <w:szCs w:val="28"/>
          <w:lang w:val="fr-FR" w:eastAsia="en-US"/>
        </w:rPr>
        <w:t>alin</w:t>
      </w:r>
      <w:proofErr w:type="spellEnd"/>
      <w:r>
        <w:rPr>
          <w:sz w:val="28"/>
          <w:szCs w:val="28"/>
          <w:lang w:val="fr-FR" w:eastAsia="en-US"/>
        </w:rPr>
        <w:t>.(</w:t>
      </w:r>
      <w:proofErr w:type="gramEnd"/>
      <w:r>
        <w:rPr>
          <w:sz w:val="28"/>
          <w:szCs w:val="28"/>
          <w:lang w:val="fr-FR" w:eastAsia="en-US"/>
        </w:rPr>
        <w:t xml:space="preserve">2) </w:t>
      </w:r>
      <w:proofErr w:type="spellStart"/>
      <w:r>
        <w:rPr>
          <w:sz w:val="28"/>
          <w:szCs w:val="28"/>
          <w:lang w:val="fr-FR" w:eastAsia="en-US"/>
        </w:rPr>
        <w:t>din</w:t>
      </w:r>
      <w:proofErr w:type="spellEnd"/>
      <w:r>
        <w:rPr>
          <w:sz w:val="28"/>
          <w:szCs w:val="28"/>
          <w:lang w:val="fr-FR" w:eastAsia="en-US"/>
        </w:rPr>
        <w:t xml:space="preserve"> </w:t>
      </w:r>
      <w:proofErr w:type="spellStart"/>
      <w:r>
        <w:rPr>
          <w:sz w:val="28"/>
          <w:szCs w:val="28"/>
          <w:lang w:val="fr-FR" w:eastAsia="en-US"/>
        </w:rPr>
        <w:t>Cod</w:t>
      </w:r>
      <w:r w:rsidR="00F109A4">
        <w:rPr>
          <w:sz w:val="28"/>
          <w:szCs w:val="28"/>
          <w:lang w:val="fr-FR" w:eastAsia="en-US"/>
        </w:rPr>
        <w:t>u</w:t>
      </w:r>
      <w:r>
        <w:rPr>
          <w:sz w:val="28"/>
          <w:szCs w:val="28"/>
          <w:lang w:val="fr-FR" w:eastAsia="en-US"/>
        </w:rPr>
        <w:t>l</w:t>
      </w:r>
      <w:proofErr w:type="spellEnd"/>
      <w:r>
        <w:rPr>
          <w:sz w:val="28"/>
          <w:szCs w:val="28"/>
          <w:lang w:val="fr-FR" w:eastAsia="en-US"/>
        </w:rPr>
        <w:t xml:space="preserve"> fiscal.</w:t>
      </w:r>
    </w:p>
    <w:p w14:paraId="29E86A96" w14:textId="77777777" w:rsidR="00501112" w:rsidRDefault="00501112" w:rsidP="00501112">
      <w:pPr>
        <w:ind w:left="-270" w:right="-460" w:hanging="90"/>
        <w:rPr>
          <w:b/>
          <w:sz w:val="28"/>
          <w:szCs w:val="28"/>
          <w:lang w:val="fr-FR"/>
        </w:rPr>
      </w:pPr>
      <w:r>
        <w:rPr>
          <w:bCs/>
          <w:sz w:val="28"/>
          <w:szCs w:val="28"/>
          <w:lang w:val="fr-FR"/>
        </w:rPr>
        <w:t xml:space="preserve">  </w:t>
      </w:r>
      <w:r w:rsidRPr="00501112">
        <w:rPr>
          <w:b/>
          <w:sz w:val="28"/>
          <w:szCs w:val="28"/>
          <w:lang w:val="fr-FR"/>
        </w:rPr>
        <w:t>Art.27.</w:t>
      </w:r>
      <w:r>
        <w:rPr>
          <w:b/>
          <w:sz w:val="28"/>
          <w:szCs w:val="28"/>
          <w:lang w:val="fr-FR"/>
        </w:rPr>
        <w:t xml:space="preserve"> Alte taxe locale</w:t>
      </w:r>
    </w:p>
    <w:p w14:paraId="2EBAC04B" w14:textId="77777777" w:rsidR="00F109A4" w:rsidRDefault="009C1B95" w:rsidP="00F109A4">
      <w:pPr>
        <w:ind w:left="-270" w:right="-460" w:hanging="90"/>
        <w:rPr>
          <w:sz w:val="28"/>
          <w:szCs w:val="28"/>
          <w:lang w:val="ro-RO" w:eastAsia="ro-RO"/>
        </w:rPr>
      </w:pPr>
      <w:r>
        <w:rPr>
          <w:b/>
          <w:sz w:val="28"/>
          <w:szCs w:val="28"/>
          <w:lang w:val="fr-FR"/>
        </w:rPr>
        <w:t xml:space="preserve">  </w:t>
      </w:r>
      <w:r w:rsidR="00501112">
        <w:rPr>
          <w:b/>
          <w:sz w:val="28"/>
          <w:szCs w:val="28"/>
          <w:lang w:val="fr-FR"/>
        </w:rPr>
        <w:t>(</w:t>
      </w:r>
      <w:proofErr w:type="gramStart"/>
      <w:r w:rsidR="00501112">
        <w:rPr>
          <w:b/>
          <w:sz w:val="28"/>
          <w:szCs w:val="28"/>
          <w:lang w:val="fr-FR"/>
        </w:rPr>
        <w:t>1)</w:t>
      </w:r>
      <w:r w:rsidR="00501112" w:rsidRPr="00501112">
        <w:rPr>
          <w:sz w:val="28"/>
          <w:szCs w:val="28"/>
          <w:lang w:val="ro-RO" w:eastAsia="ro-RO"/>
        </w:rPr>
        <w:t>Taxa</w:t>
      </w:r>
      <w:proofErr w:type="gramEnd"/>
      <w:r w:rsidR="00501112" w:rsidRPr="00501112">
        <w:rPr>
          <w:sz w:val="28"/>
          <w:szCs w:val="28"/>
          <w:lang w:val="ro-RO" w:eastAsia="ro-RO"/>
        </w:rPr>
        <w:t xml:space="preserve"> pentru utilizarea </w:t>
      </w:r>
      <w:proofErr w:type="spellStart"/>
      <w:r w:rsidR="00501112" w:rsidRPr="00501112">
        <w:rPr>
          <w:sz w:val="28"/>
          <w:szCs w:val="28"/>
          <w:lang w:val="ro-RO" w:eastAsia="ro-RO"/>
        </w:rPr>
        <w:t>buldoexcavatorului</w:t>
      </w:r>
      <w:proofErr w:type="spellEnd"/>
      <w:r w:rsidR="00501112" w:rsidRPr="00501112">
        <w:rPr>
          <w:sz w:val="28"/>
          <w:szCs w:val="28"/>
          <w:lang w:val="ro-RO" w:eastAsia="ro-RO"/>
        </w:rPr>
        <w:t xml:space="preserve"> este de </w:t>
      </w:r>
      <w:r w:rsidR="00501112" w:rsidRPr="00501112">
        <w:rPr>
          <w:b/>
          <w:bCs/>
          <w:sz w:val="28"/>
          <w:szCs w:val="28"/>
          <w:lang w:val="ro-RO" w:eastAsia="ro-RO"/>
        </w:rPr>
        <w:t>175 lei/</w:t>
      </w:r>
      <w:proofErr w:type="gramStart"/>
      <w:r w:rsidR="00501112" w:rsidRPr="00501112">
        <w:rPr>
          <w:b/>
          <w:bCs/>
          <w:sz w:val="28"/>
          <w:szCs w:val="28"/>
          <w:lang w:val="ro-RO" w:eastAsia="ro-RO"/>
        </w:rPr>
        <w:t>oră</w:t>
      </w:r>
      <w:r w:rsidR="00501112" w:rsidRPr="00501112">
        <w:rPr>
          <w:sz w:val="28"/>
          <w:szCs w:val="28"/>
          <w:lang w:val="ro-RO" w:eastAsia="ro-RO"/>
        </w:rPr>
        <w:t>(</w:t>
      </w:r>
      <w:proofErr w:type="gramEnd"/>
      <w:r w:rsidR="00501112" w:rsidRPr="00501112">
        <w:rPr>
          <w:sz w:val="28"/>
          <w:szCs w:val="28"/>
          <w:lang w:val="ro-RO" w:eastAsia="ro-RO"/>
        </w:rPr>
        <w:t>combustibilul se asigură de autoritatea locală).</w:t>
      </w:r>
    </w:p>
    <w:p w14:paraId="111F437C" w14:textId="79DE9C59" w:rsidR="00501112" w:rsidRPr="00F109A4" w:rsidRDefault="00F109A4" w:rsidP="00F109A4">
      <w:pPr>
        <w:ind w:left="-270" w:right="-460" w:hanging="90"/>
        <w:rPr>
          <w:b/>
          <w:sz w:val="28"/>
          <w:szCs w:val="28"/>
          <w:lang w:val="fr-FR"/>
        </w:rPr>
      </w:pPr>
      <w:r>
        <w:rPr>
          <w:b/>
          <w:sz w:val="28"/>
          <w:szCs w:val="28"/>
          <w:lang w:val="fr-FR"/>
        </w:rPr>
        <w:t xml:space="preserve">  (</w:t>
      </w:r>
      <w:proofErr w:type="gramStart"/>
      <w:r>
        <w:rPr>
          <w:b/>
          <w:sz w:val="28"/>
          <w:szCs w:val="28"/>
          <w:lang w:val="fr-FR"/>
        </w:rPr>
        <w:t>2)</w:t>
      </w:r>
      <w:r w:rsidR="00501112" w:rsidRPr="00F109A4">
        <w:rPr>
          <w:sz w:val="28"/>
          <w:szCs w:val="28"/>
          <w:lang w:val="ro-RO" w:eastAsia="ro-RO"/>
        </w:rPr>
        <w:t>Taxa</w:t>
      </w:r>
      <w:proofErr w:type="gramEnd"/>
      <w:r w:rsidR="00501112" w:rsidRPr="00F109A4">
        <w:rPr>
          <w:sz w:val="28"/>
          <w:szCs w:val="28"/>
          <w:lang w:val="ro-RO" w:eastAsia="ro-RO"/>
        </w:rPr>
        <w:t xml:space="preserve">  special destinată </w:t>
      </w:r>
      <w:proofErr w:type="spellStart"/>
      <w:r w:rsidR="00501112" w:rsidRPr="00F109A4">
        <w:rPr>
          <w:sz w:val="28"/>
          <w:szCs w:val="28"/>
          <w:lang w:val="ro-RO" w:eastAsia="ro-RO"/>
        </w:rPr>
        <w:t>finanţării</w:t>
      </w:r>
      <w:proofErr w:type="spellEnd"/>
      <w:r w:rsidR="00501112" w:rsidRPr="00F109A4">
        <w:rPr>
          <w:sz w:val="28"/>
          <w:szCs w:val="28"/>
          <w:lang w:val="ro-RO" w:eastAsia="ro-RO"/>
        </w:rPr>
        <w:t xml:space="preserve"> </w:t>
      </w:r>
      <w:proofErr w:type="spellStart"/>
      <w:r w:rsidR="00501112" w:rsidRPr="00F109A4">
        <w:rPr>
          <w:sz w:val="28"/>
          <w:szCs w:val="28"/>
          <w:lang w:val="ro-RO" w:eastAsia="ro-RO"/>
        </w:rPr>
        <w:t>Servicului</w:t>
      </w:r>
      <w:proofErr w:type="spellEnd"/>
      <w:r w:rsidR="00501112" w:rsidRPr="00F109A4">
        <w:rPr>
          <w:sz w:val="28"/>
          <w:szCs w:val="28"/>
          <w:lang w:val="ro-RO" w:eastAsia="ro-RO"/>
        </w:rPr>
        <w:t xml:space="preserve"> Voluntar pentru </w:t>
      </w:r>
      <w:proofErr w:type="spellStart"/>
      <w:r w:rsidR="00501112" w:rsidRPr="00F109A4">
        <w:rPr>
          <w:sz w:val="28"/>
          <w:szCs w:val="28"/>
          <w:lang w:val="ro-RO" w:eastAsia="ro-RO"/>
        </w:rPr>
        <w:t>Situatii</w:t>
      </w:r>
      <w:proofErr w:type="spellEnd"/>
      <w:r w:rsidR="00501112" w:rsidRPr="00F109A4">
        <w:rPr>
          <w:sz w:val="28"/>
          <w:szCs w:val="28"/>
          <w:lang w:val="ro-RO" w:eastAsia="ro-RO"/>
        </w:rPr>
        <w:t xml:space="preserve"> de Urgenta al comunei Valea Ierii se stabilește după cum </w:t>
      </w:r>
      <w:proofErr w:type="gramStart"/>
      <w:r w:rsidR="00501112" w:rsidRPr="00F109A4">
        <w:rPr>
          <w:sz w:val="28"/>
          <w:szCs w:val="28"/>
          <w:lang w:val="ro-RO" w:eastAsia="ro-RO"/>
        </w:rPr>
        <w:t>urmează:</w:t>
      </w:r>
      <w:proofErr w:type="gramEnd"/>
    </w:p>
    <w:p w14:paraId="776CAB5C" w14:textId="0BFE2F27" w:rsidR="00501112" w:rsidRPr="00501112" w:rsidRDefault="00F109A4" w:rsidP="00F109A4">
      <w:pPr>
        <w:suppressAutoHyphens w:val="0"/>
        <w:rPr>
          <w:sz w:val="28"/>
          <w:szCs w:val="28"/>
          <w:lang w:val="ro-RO" w:eastAsia="ro-RO"/>
        </w:rPr>
      </w:pPr>
      <w:r>
        <w:rPr>
          <w:sz w:val="28"/>
          <w:szCs w:val="28"/>
          <w:lang w:val="ro-RO" w:eastAsia="ro-RO"/>
        </w:rPr>
        <w:lastRenderedPageBreak/>
        <w:t>a)</w:t>
      </w:r>
      <w:r w:rsidR="00501112" w:rsidRPr="00F109A4">
        <w:rPr>
          <w:b/>
          <w:bCs/>
          <w:sz w:val="28"/>
          <w:szCs w:val="28"/>
          <w:lang w:val="ro-RO" w:eastAsia="ro-RO"/>
        </w:rPr>
        <w:t>1</w:t>
      </w:r>
      <w:r w:rsidRPr="00F109A4">
        <w:rPr>
          <w:b/>
          <w:bCs/>
          <w:sz w:val="28"/>
          <w:szCs w:val="28"/>
          <w:lang w:val="ro-RO" w:eastAsia="ro-RO"/>
        </w:rPr>
        <w:t>5</w:t>
      </w:r>
      <w:r w:rsidR="00501112" w:rsidRPr="00F109A4">
        <w:rPr>
          <w:b/>
          <w:bCs/>
          <w:sz w:val="28"/>
          <w:szCs w:val="28"/>
          <w:lang w:val="ro-RO" w:eastAsia="ro-RO"/>
        </w:rPr>
        <w:t xml:space="preserve"> lei/an</w:t>
      </w:r>
      <w:r w:rsidR="00501112" w:rsidRPr="00501112">
        <w:rPr>
          <w:sz w:val="28"/>
          <w:szCs w:val="28"/>
          <w:lang w:val="ro-RO" w:eastAsia="ro-RO"/>
        </w:rPr>
        <w:t xml:space="preserve"> de gospodărie </w:t>
      </w:r>
      <w:proofErr w:type="spellStart"/>
      <w:r w:rsidR="00501112" w:rsidRPr="00501112">
        <w:rPr>
          <w:sz w:val="28"/>
          <w:szCs w:val="28"/>
          <w:lang w:val="ro-RO" w:eastAsia="ro-RO"/>
        </w:rPr>
        <w:t>aparţinătoare</w:t>
      </w:r>
      <w:proofErr w:type="spellEnd"/>
      <w:r w:rsidR="00501112" w:rsidRPr="00501112">
        <w:rPr>
          <w:sz w:val="28"/>
          <w:szCs w:val="28"/>
          <w:lang w:val="ro-RO" w:eastAsia="ro-RO"/>
        </w:rPr>
        <w:t xml:space="preserve"> comunei Valea Ierii (gospodăria să figureze în registrul agricol cu casă și/sau teren ; se exclud contractele de închiriere și de comodat) ;</w:t>
      </w:r>
    </w:p>
    <w:p w14:paraId="1EF6D4EC" w14:textId="2A94CBB4" w:rsidR="00501112" w:rsidRPr="00501112" w:rsidRDefault="00F109A4" w:rsidP="00F109A4">
      <w:pPr>
        <w:suppressAutoHyphens w:val="0"/>
        <w:rPr>
          <w:sz w:val="28"/>
          <w:szCs w:val="28"/>
          <w:lang w:val="pt-BR" w:eastAsia="ro-RO"/>
        </w:rPr>
      </w:pPr>
      <w:r>
        <w:rPr>
          <w:sz w:val="28"/>
          <w:szCs w:val="28"/>
          <w:lang w:val="pt-BR" w:eastAsia="ro-RO"/>
        </w:rPr>
        <w:t>b)</w:t>
      </w:r>
      <w:r w:rsidR="00501112" w:rsidRPr="00F109A4">
        <w:rPr>
          <w:b/>
          <w:bCs/>
          <w:sz w:val="28"/>
          <w:szCs w:val="28"/>
          <w:lang w:val="pt-BR" w:eastAsia="ro-RO"/>
        </w:rPr>
        <w:t>1</w:t>
      </w:r>
      <w:r w:rsidRPr="00F109A4">
        <w:rPr>
          <w:b/>
          <w:bCs/>
          <w:sz w:val="28"/>
          <w:szCs w:val="28"/>
          <w:lang w:val="pt-BR" w:eastAsia="ro-RO"/>
        </w:rPr>
        <w:t>5</w:t>
      </w:r>
      <w:r w:rsidR="00501112" w:rsidRPr="00F109A4">
        <w:rPr>
          <w:b/>
          <w:bCs/>
          <w:sz w:val="28"/>
          <w:szCs w:val="28"/>
          <w:lang w:val="pt-BR" w:eastAsia="ro-RO"/>
        </w:rPr>
        <w:t xml:space="preserve"> lei /an</w:t>
      </w:r>
      <w:r w:rsidR="00501112" w:rsidRPr="00501112">
        <w:rPr>
          <w:sz w:val="28"/>
          <w:szCs w:val="28"/>
          <w:lang w:val="pt-BR" w:eastAsia="ro-RO"/>
        </w:rPr>
        <w:t xml:space="preserve"> pentru străinașii înregistrați în registrul agricol cu casă și/sau teren ;</w:t>
      </w:r>
    </w:p>
    <w:p w14:paraId="7E5315CE" w14:textId="2569DD2C" w:rsidR="00501112" w:rsidRPr="00501112" w:rsidRDefault="00F109A4" w:rsidP="00F109A4">
      <w:pPr>
        <w:suppressAutoHyphens w:val="0"/>
        <w:rPr>
          <w:sz w:val="28"/>
          <w:szCs w:val="28"/>
          <w:lang w:val="fr-FR" w:eastAsia="ro-RO"/>
        </w:rPr>
      </w:pPr>
      <w:r>
        <w:rPr>
          <w:sz w:val="28"/>
          <w:szCs w:val="28"/>
          <w:lang w:val="pt-BR" w:eastAsia="ro-RO"/>
        </w:rPr>
        <w:t>c)</w:t>
      </w:r>
      <w:r w:rsidR="00501112" w:rsidRPr="00F109A4">
        <w:rPr>
          <w:b/>
          <w:bCs/>
          <w:sz w:val="28"/>
          <w:szCs w:val="28"/>
          <w:lang w:val="pt-BR" w:eastAsia="ro-RO"/>
        </w:rPr>
        <w:t>7</w:t>
      </w:r>
      <w:r>
        <w:rPr>
          <w:b/>
          <w:bCs/>
          <w:sz w:val="28"/>
          <w:szCs w:val="28"/>
          <w:lang w:val="pt-BR" w:eastAsia="ro-RO"/>
        </w:rPr>
        <w:t>1</w:t>
      </w:r>
      <w:r w:rsidR="00501112" w:rsidRPr="00F109A4">
        <w:rPr>
          <w:b/>
          <w:bCs/>
          <w:sz w:val="28"/>
          <w:szCs w:val="28"/>
          <w:lang w:val="pt-BR" w:eastAsia="ro-RO"/>
        </w:rPr>
        <w:t xml:space="preserve"> lei/an</w:t>
      </w:r>
      <w:r w:rsidR="00501112" w:rsidRPr="00501112">
        <w:rPr>
          <w:sz w:val="28"/>
          <w:szCs w:val="28"/>
          <w:lang w:val="pt-BR" w:eastAsia="ro-RO"/>
        </w:rPr>
        <w:t xml:space="preserve"> pentru fiecare persoană juridică(se exclud P.F.A., IF și I.I.) înregistrată în registrul agricol al comunei Valea Ierii cu spațiu de locuit și/sau teren. </w:t>
      </w:r>
      <w:r w:rsidR="00501112" w:rsidRPr="00501112">
        <w:rPr>
          <w:sz w:val="28"/>
          <w:szCs w:val="28"/>
          <w:lang w:val="fr-FR" w:eastAsia="ro-RO"/>
        </w:rPr>
        <w:t>(</w:t>
      </w:r>
      <w:proofErr w:type="gramStart"/>
      <w:r w:rsidR="00501112" w:rsidRPr="00501112">
        <w:rPr>
          <w:sz w:val="28"/>
          <w:szCs w:val="28"/>
          <w:lang w:val="fr-FR" w:eastAsia="ro-RO"/>
        </w:rPr>
        <w:t>se</w:t>
      </w:r>
      <w:proofErr w:type="gramEnd"/>
      <w:r w:rsidR="00501112" w:rsidRPr="00501112">
        <w:rPr>
          <w:sz w:val="28"/>
          <w:szCs w:val="28"/>
          <w:lang w:val="fr-FR" w:eastAsia="ro-RO"/>
        </w:rPr>
        <w:t xml:space="preserve"> </w:t>
      </w:r>
      <w:proofErr w:type="spellStart"/>
      <w:r w:rsidR="00501112" w:rsidRPr="00501112">
        <w:rPr>
          <w:sz w:val="28"/>
          <w:szCs w:val="28"/>
          <w:lang w:val="fr-FR" w:eastAsia="ro-RO"/>
        </w:rPr>
        <w:t>exclud</w:t>
      </w:r>
      <w:proofErr w:type="spellEnd"/>
      <w:r w:rsidR="00501112" w:rsidRPr="00501112">
        <w:rPr>
          <w:sz w:val="28"/>
          <w:szCs w:val="28"/>
          <w:lang w:val="fr-FR" w:eastAsia="ro-RO"/>
        </w:rPr>
        <w:t xml:space="preserve"> </w:t>
      </w:r>
      <w:proofErr w:type="spellStart"/>
      <w:r w:rsidR="00501112" w:rsidRPr="00501112">
        <w:rPr>
          <w:sz w:val="28"/>
          <w:szCs w:val="28"/>
          <w:lang w:val="fr-FR" w:eastAsia="ro-RO"/>
        </w:rPr>
        <w:t>contractele</w:t>
      </w:r>
      <w:proofErr w:type="spellEnd"/>
      <w:r w:rsidR="00501112" w:rsidRPr="00501112">
        <w:rPr>
          <w:sz w:val="28"/>
          <w:szCs w:val="28"/>
          <w:lang w:val="fr-FR" w:eastAsia="ro-RO"/>
        </w:rPr>
        <w:t xml:space="preserve"> de </w:t>
      </w:r>
      <w:proofErr w:type="spellStart"/>
      <w:r w:rsidR="00501112" w:rsidRPr="00501112">
        <w:rPr>
          <w:sz w:val="28"/>
          <w:szCs w:val="28"/>
          <w:lang w:val="fr-FR" w:eastAsia="ro-RO"/>
        </w:rPr>
        <w:t>închiriere</w:t>
      </w:r>
      <w:proofErr w:type="spellEnd"/>
      <w:r w:rsidR="00501112" w:rsidRPr="00501112">
        <w:rPr>
          <w:sz w:val="28"/>
          <w:szCs w:val="28"/>
          <w:lang w:val="fr-FR" w:eastAsia="ro-RO"/>
        </w:rPr>
        <w:t xml:space="preserve"> </w:t>
      </w:r>
      <w:proofErr w:type="spellStart"/>
      <w:r w:rsidR="00501112" w:rsidRPr="00501112">
        <w:rPr>
          <w:sz w:val="28"/>
          <w:szCs w:val="28"/>
          <w:lang w:val="fr-FR" w:eastAsia="ro-RO"/>
        </w:rPr>
        <w:t>și</w:t>
      </w:r>
      <w:proofErr w:type="spellEnd"/>
      <w:r w:rsidR="00501112" w:rsidRPr="00501112">
        <w:rPr>
          <w:sz w:val="28"/>
          <w:szCs w:val="28"/>
          <w:lang w:val="fr-FR" w:eastAsia="ro-RO"/>
        </w:rPr>
        <w:t xml:space="preserve"> de </w:t>
      </w:r>
      <w:proofErr w:type="spellStart"/>
      <w:r w:rsidR="00501112" w:rsidRPr="00501112">
        <w:rPr>
          <w:sz w:val="28"/>
          <w:szCs w:val="28"/>
          <w:lang w:val="fr-FR" w:eastAsia="ro-RO"/>
        </w:rPr>
        <w:t>comodat</w:t>
      </w:r>
      <w:proofErr w:type="spellEnd"/>
      <w:r w:rsidR="00501112" w:rsidRPr="00501112">
        <w:rPr>
          <w:sz w:val="28"/>
          <w:szCs w:val="28"/>
          <w:lang w:val="fr-FR" w:eastAsia="ro-RO"/>
        </w:rPr>
        <w:t>) ;</w:t>
      </w:r>
    </w:p>
    <w:p w14:paraId="54788941" w14:textId="17E99640" w:rsidR="00501112" w:rsidRPr="00501112" w:rsidRDefault="00F109A4" w:rsidP="00501112">
      <w:pPr>
        <w:suppressAutoHyphens w:val="0"/>
        <w:rPr>
          <w:sz w:val="28"/>
          <w:szCs w:val="28"/>
          <w:lang w:val="fr-FR" w:eastAsia="ro-RO"/>
        </w:rPr>
      </w:pPr>
      <w:r w:rsidRPr="00F109A4">
        <w:rPr>
          <w:b/>
          <w:bCs/>
          <w:sz w:val="28"/>
          <w:szCs w:val="28"/>
          <w:lang w:val="fr-FR" w:eastAsia="ro-RO"/>
        </w:rPr>
        <w:t>(</w:t>
      </w:r>
      <w:r w:rsidR="00501112" w:rsidRPr="00F109A4">
        <w:rPr>
          <w:b/>
          <w:bCs/>
          <w:sz w:val="28"/>
          <w:szCs w:val="28"/>
          <w:lang w:val="fr-FR" w:eastAsia="ro-RO"/>
        </w:rPr>
        <w:t>3</w:t>
      </w:r>
      <w:r w:rsidRPr="00F109A4">
        <w:rPr>
          <w:b/>
          <w:bCs/>
          <w:sz w:val="28"/>
          <w:szCs w:val="28"/>
          <w:lang w:val="fr-FR" w:eastAsia="ro-RO"/>
        </w:rPr>
        <w:t>)</w:t>
      </w:r>
      <w:r w:rsidR="00501112" w:rsidRPr="00501112">
        <w:rPr>
          <w:sz w:val="28"/>
          <w:szCs w:val="28"/>
          <w:lang w:val="fr-FR" w:eastAsia="ro-RO"/>
        </w:rPr>
        <w:t xml:space="preserve"> Taxa de </w:t>
      </w:r>
      <w:proofErr w:type="spellStart"/>
      <w:r w:rsidR="00501112" w:rsidRPr="00501112">
        <w:rPr>
          <w:sz w:val="28"/>
          <w:szCs w:val="28"/>
          <w:lang w:val="fr-FR" w:eastAsia="ro-RO"/>
        </w:rPr>
        <w:t>campare</w:t>
      </w:r>
      <w:proofErr w:type="spellEnd"/>
      <w:r w:rsidR="00501112" w:rsidRPr="00501112">
        <w:rPr>
          <w:sz w:val="28"/>
          <w:szCs w:val="28"/>
          <w:lang w:val="fr-FR" w:eastAsia="ro-RO"/>
        </w:rPr>
        <w:t xml:space="preserve"> </w:t>
      </w:r>
      <w:proofErr w:type="spellStart"/>
      <w:r w:rsidR="00501112" w:rsidRPr="00501112">
        <w:rPr>
          <w:sz w:val="28"/>
          <w:szCs w:val="28"/>
          <w:lang w:val="fr-FR" w:eastAsia="ro-RO"/>
        </w:rPr>
        <w:t>pentru</w:t>
      </w:r>
      <w:proofErr w:type="spellEnd"/>
      <w:r w:rsidR="00501112" w:rsidRPr="00501112">
        <w:rPr>
          <w:sz w:val="28"/>
          <w:szCs w:val="28"/>
          <w:lang w:val="fr-FR" w:eastAsia="ro-RO"/>
        </w:rPr>
        <w:t xml:space="preserve"> </w:t>
      </w:r>
      <w:proofErr w:type="spellStart"/>
      <w:r w:rsidR="00501112" w:rsidRPr="00501112">
        <w:rPr>
          <w:sz w:val="28"/>
          <w:szCs w:val="28"/>
          <w:lang w:val="fr-FR" w:eastAsia="ro-RO"/>
        </w:rPr>
        <w:t>staționarea</w:t>
      </w:r>
      <w:proofErr w:type="spellEnd"/>
      <w:r w:rsidR="00501112" w:rsidRPr="00501112">
        <w:rPr>
          <w:sz w:val="28"/>
          <w:szCs w:val="28"/>
          <w:lang w:val="fr-FR" w:eastAsia="ro-RO"/>
        </w:rPr>
        <w:t xml:space="preserve"> </w:t>
      </w:r>
      <w:proofErr w:type="spellStart"/>
      <w:r w:rsidR="00501112" w:rsidRPr="00501112">
        <w:rPr>
          <w:sz w:val="28"/>
          <w:szCs w:val="28"/>
          <w:lang w:val="fr-FR" w:eastAsia="ro-RO"/>
        </w:rPr>
        <w:t>pe</w:t>
      </w:r>
      <w:proofErr w:type="spellEnd"/>
      <w:r w:rsidR="00501112" w:rsidRPr="00501112">
        <w:rPr>
          <w:sz w:val="28"/>
          <w:szCs w:val="28"/>
          <w:lang w:val="fr-FR" w:eastAsia="ro-RO"/>
        </w:rPr>
        <w:t xml:space="preserve"> </w:t>
      </w:r>
      <w:proofErr w:type="spellStart"/>
      <w:r w:rsidR="00501112" w:rsidRPr="00501112">
        <w:rPr>
          <w:sz w:val="28"/>
          <w:szCs w:val="28"/>
          <w:lang w:val="fr-FR" w:eastAsia="ro-RO"/>
        </w:rPr>
        <w:t>terenurile</w:t>
      </w:r>
      <w:proofErr w:type="spellEnd"/>
      <w:r w:rsidR="00501112" w:rsidRPr="00501112">
        <w:rPr>
          <w:sz w:val="28"/>
          <w:szCs w:val="28"/>
          <w:lang w:val="fr-FR" w:eastAsia="ro-RO"/>
        </w:rPr>
        <w:t xml:space="preserve"> </w:t>
      </w:r>
      <w:proofErr w:type="spellStart"/>
      <w:r w:rsidR="00501112" w:rsidRPr="00501112">
        <w:rPr>
          <w:sz w:val="28"/>
          <w:szCs w:val="28"/>
          <w:lang w:val="fr-FR" w:eastAsia="ro-RO"/>
        </w:rPr>
        <w:t>aflate</w:t>
      </w:r>
      <w:proofErr w:type="spellEnd"/>
      <w:r w:rsidR="00501112" w:rsidRPr="00501112">
        <w:rPr>
          <w:sz w:val="28"/>
          <w:szCs w:val="28"/>
          <w:lang w:val="fr-FR" w:eastAsia="ro-RO"/>
        </w:rPr>
        <w:t xml:space="preserve"> </w:t>
      </w:r>
      <w:proofErr w:type="spellStart"/>
      <w:r w:rsidR="00501112" w:rsidRPr="00501112">
        <w:rPr>
          <w:sz w:val="28"/>
          <w:szCs w:val="28"/>
          <w:lang w:val="fr-FR" w:eastAsia="ro-RO"/>
        </w:rPr>
        <w:t>în</w:t>
      </w:r>
      <w:proofErr w:type="spellEnd"/>
      <w:r w:rsidR="00501112" w:rsidRPr="00501112">
        <w:rPr>
          <w:sz w:val="28"/>
          <w:szCs w:val="28"/>
          <w:lang w:val="fr-FR" w:eastAsia="ro-RO"/>
        </w:rPr>
        <w:t xml:space="preserve"> </w:t>
      </w:r>
      <w:proofErr w:type="spellStart"/>
      <w:r w:rsidR="00501112" w:rsidRPr="00501112">
        <w:rPr>
          <w:sz w:val="28"/>
          <w:szCs w:val="28"/>
          <w:lang w:val="fr-FR" w:eastAsia="ro-RO"/>
        </w:rPr>
        <w:t>patrimoniul</w:t>
      </w:r>
      <w:proofErr w:type="spellEnd"/>
      <w:r w:rsidR="00501112" w:rsidRPr="00501112">
        <w:rPr>
          <w:sz w:val="28"/>
          <w:szCs w:val="28"/>
          <w:lang w:val="fr-FR" w:eastAsia="ro-RO"/>
        </w:rPr>
        <w:t xml:space="preserve"> public al </w:t>
      </w:r>
      <w:proofErr w:type="spellStart"/>
      <w:r w:rsidR="00501112" w:rsidRPr="00501112">
        <w:rPr>
          <w:sz w:val="28"/>
          <w:szCs w:val="28"/>
          <w:lang w:val="fr-FR" w:eastAsia="ro-RO"/>
        </w:rPr>
        <w:t>comunei</w:t>
      </w:r>
      <w:proofErr w:type="spellEnd"/>
      <w:r w:rsidR="00501112" w:rsidRPr="00501112">
        <w:rPr>
          <w:sz w:val="28"/>
          <w:szCs w:val="28"/>
          <w:lang w:val="fr-FR" w:eastAsia="ro-RO"/>
        </w:rPr>
        <w:t xml:space="preserve"> se </w:t>
      </w:r>
      <w:proofErr w:type="spellStart"/>
      <w:r w:rsidR="00501112" w:rsidRPr="00501112">
        <w:rPr>
          <w:sz w:val="28"/>
          <w:szCs w:val="28"/>
          <w:lang w:val="fr-FR" w:eastAsia="ro-RO"/>
        </w:rPr>
        <w:t>stabilește</w:t>
      </w:r>
      <w:proofErr w:type="spellEnd"/>
      <w:r w:rsidR="00501112" w:rsidRPr="00501112">
        <w:rPr>
          <w:sz w:val="28"/>
          <w:szCs w:val="28"/>
          <w:lang w:val="fr-FR" w:eastAsia="ro-RO"/>
        </w:rPr>
        <w:t xml:space="preserve"> </w:t>
      </w:r>
      <w:proofErr w:type="spellStart"/>
      <w:r w:rsidR="00501112" w:rsidRPr="00501112">
        <w:rPr>
          <w:sz w:val="28"/>
          <w:szCs w:val="28"/>
          <w:lang w:val="fr-FR" w:eastAsia="ro-RO"/>
        </w:rPr>
        <w:t>după</w:t>
      </w:r>
      <w:proofErr w:type="spellEnd"/>
      <w:r w:rsidR="00501112" w:rsidRPr="00501112">
        <w:rPr>
          <w:sz w:val="28"/>
          <w:szCs w:val="28"/>
          <w:lang w:val="fr-FR" w:eastAsia="ro-RO"/>
        </w:rPr>
        <w:t xml:space="preserve"> cum </w:t>
      </w:r>
      <w:proofErr w:type="spellStart"/>
      <w:r w:rsidR="00501112" w:rsidRPr="00501112">
        <w:rPr>
          <w:sz w:val="28"/>
          <w:szCs w:val="28"/>
          <w:lang w:val="fr-FR" w:eastAsia="ro-RO"/>
        </w:rPr>
        <w:t>urmează</w:t>
      </w:r>
      <w:proofErr w:type="spellEnd"/>
      <w:r w:rsidR="00501112" w:rsidRPr="00501112">
        <w:rPr>
          <w:sz w:val="28"/>
          <w:szCs w:val="28"/>
          <w:lang w:val="fr-FR" w:eastAsia="ro-RO"/>
        </w:rPr>
        <w:t> :</w:t>
      </w:r>
    </w:p>
    <w:p w14:paraId="2F36618C" w14:textId="66C3E955" w:rsidR="00501112" w:rsidRPr="00501112" w:rsidRDefault="00501112" w:rsidP="00501112">
      <w:pPr>
        <w:suppressAutoHyphens w:val="0"/>
        <w:rPr>
          <w:sz w:val="28"/>
          <w:szCs w:val="28"/>
          <w:lang w:val="fr-FR" w:eastAsia="ro-RO"/>
        </w:rPr>
      </w:pPr>
      <w:r w:rsidRPr="00501112">
        <w:rPr>
          <w:sz w:val="28"/>
          <w:szCs w:val="28"/>
          <w:lang w:val="fr-FR" w:eastAsia="ro-RO"/>
        </w:rPr>
        <w:t xml:space="preserve">a) </w:t>
      </w:r>
      <w:r w:rsidR="00F109A4" w:rsidRPr="00F109A4">
        <w:rPr>
          <w:b/>
          <w:bCs/>
          <w:sz w:val="28"/>
          <w:szCs w:val="28"/>
          <w:lang w:val="fr-FR" w:eastAsia="ro-RO"/>
        </w:rPr>
        <w:t>7</w:t>
      </w:r>
      <w:r w:rsidRPr="00F109A4">
        <w:rPr>
          <w:b/>
          <w:bCs/>
          <w:sz w:val="28"/>
          <w:szCs w:val="28"/>
          <w:lang w:val="fr-FR" w:eastAsia="ro-RO"/>
        </w:rPr>
        <w:t xml:space="preserve"> lei/</w:t>
      </w:r>
      <w:proofErr w:type="spellStart"/>
      <w:r w:rsidRPr="00F109A4">
        <w:rPr>
          <w:b/>
          <w:bCs/>
          <w:sz w:val="28"/>
          <w:szCs w:val="28"/>
          <w:lang w:val="fr-FR" w:eastAsia="ro-RO"/>
        </w:rPr>
        <w:t>zi</w:t>
      </w:r>
      <w:proofErr w:type="spellEnd"/>
      <w:r w:rsidRPr="00501112">
        <w:rPr>
          <w:sz w:val="28"/>
          <w:szCs w:val="28"/>
          <w:lang w:val="fr-FR" w:eastAsia="ro-RO"/>
        </w:rPr>
        <w:t>/</w:t>
      </w:r>
      <w:proofErr w:type="spellStart"/>
      <w:r w:rsidRPr="00501112">
        <w:rPr>
          <w:sz w:val="28"/>
          <w:szCs w:val="28"/>
          <w:lang w:val="fr-FR" w:eastAsia="ro-RO"/>
        </w:rPr>
        <w:t>persoană</w:t>
      </w:r>
      <w:proofErr w:type="spellEnd"/>
      <w:r w:rsidRPr="00501112">
        <w:rPr>
          <w:sz w:val="28"/>
          <w:szCs w:val="28"/>
          <w:lang w:val="fr-FR" w:eastAsia="ro-RO"/>
        </w:rPr>
        <w:t> ;</w:t>
      </w:r>
    </w:p>
    <w:p w14:paraId="54491704" w14:textId="18CDE8D4" w:rsidR="00501112" w:rsidRPr="00501112" w:rsidRDefault="00501112" w:rsidP="00501112">
      <w:pPr>
        <w:suppressAutoHyphens w:val="0"/>
        <w:rPr>
          <w:sz w:val="28"/>
          <w:szCs w:val="28"/>
          <w:lang w:val="fr-FR" w:eastAsia="ro-RO"/>
        </w:rPr>
      </w:pPr>
      <w:r w:rsidRPr="00501112">
        <w:rPr>
          <w:sz w:val="28"/>
          <w:szCs w:val="28"/>
          <w:lang w:val="fr-FR" w:eastAsia="ro-RO"/>
        </w:rPr>
        <w:t xml:space="preserve">b) </w:t>
      </w:r>
      <w:r w:rsidR="00F109A4" w:rsidRPr="00F109A4">
        <w:rPr>
          <w:b/>
          <w:bCs/>
          <w:sz w:val="28"/>
          <w:szCs w:val="28"/>
          <w:lang w:val="fr-FR" w:eastAsia="ro-RO"/>
        </w:rPr>
        <w:t>14</w:t>
      </w:r>
      <w:r w:rsidRPr="00F109A4">
        <w:rPr>
          <w:b/>
          <w:bCs/>
          <w:sz w:val="28"/>
          <w:szCs w:val="28"/>
          <w:lang w:val="fr-FR" w:eastAsia="ro-RO"/>
        </w:rPr>
        <w:t xml:space="preserve"> lei/</w:t>
      </w:r>
      <w:proofErr w:type="spellStart"/>
      <w:r w:rsidRPr="00F109A4">
        <w:rPr>
          <w:b/>
          <w:bCs/>
          <w:sz w:val="28"/>
          <w:szCs w:val="28"/>
          <w:lang w:val="fr-FR" w:eastAsia="ro-RO"/>
        </w:rPr>
        <w:t>zi</w:t>
      </w:r>
      <w:proofErr w:type="spellEnd"/>
      <w:r w:rsidRPr="00501112">
        <w:rPr>
          <w:sz w:val="28"/>
          <w:szCs w:val="28"/>
          <w:lang w:val="fr-FR" w:eastAsia="ro-RO"/>
        </w:rPr>
        <w:t>/</w:t>
      </w:r>
      <w:proofErr w:type="spellStart"/>
      <w:r w:rsidRPr="00501112">
        <w:rPr>
          <w:sz w:val="28"/>
          <w:szCs w:val="28"/>
          <w:lang w:val="fr-FR" w:eastAsia="ro-RO"/>
        </w:rPr>
        <w:t>autovehicul</w:t>
      </w:r>
      <w:proofErr w:type="spellEnd"/>
      <w:r w:rsidRPr="00501112">
        <w:rPr>
          <w:sz w:val="28"/>
          <w:szCs w:val="28"/>
          <w:lang w:val="fr-FR" w:eastAsia="ro-RO"/>
        </w:rPr>
        <w:t xml:space="preserve">, </w:t>
      </w:r>
      <w:proofErr w:type="spellStart"/>
      <w:r w:rsidRPr="00501112">
        <w:rPr>
          <w:sz w:val="28"/>
          <w:szCs w:val="28"/>
          <w:lang w:val="fr-FR" w:eastAsia="ro-RO"/>
        </w:rPr>
        <w:t>vehicul</w:t>
      </w:r>
      <w:proofErr w:type="spellEnd"/>
      <w:r w:rsidRPr="00501112">
        <w:rPr>
          <w:sz w:val="28"/>
          <w:szCs w:val="28"/>
          <w:lang w:val="fr-FR" w:eastAsia="ro-RO"/>
        </w:rPr>
        <w:t xml:space="preserve">, </w:t>
      </w:r>
      <w:proofErr w:type="spellStart"/>
      <w:r w:rsidRPr="00501112">
        <w:rPr>
          <w:sz w:val="28"/>
          <w:szCs w:val="28"/>
          <w:lang w:val="fr-FR" w:eastAsia="ro-RO"/>
        </w:rPr>
        <w:t>cort</w:t>
      </w:r>
      <w:proofErr w:type="spellEnd"/>
      <w:r w:rsidRPr="00501112">
        <w:rPr>
          <w:sz w:val="28"/>
          <w:szCs w:val="28"/>
          <w:lang w:val="fr-FR" w:eastAsia="ro-RO"/>
        </w:rPr>
        <w:t>.</w:t>
      </w:r>
    </w:p>
    <w:p w14:paraId="1304E885" w14:textId="49E86AE4" w:rsidR="00501112" w:rsidRPr="00501112" w:rsidRDefault="00501112" w:rsidP="00501112">
      <w:pPr>
        <w:suppressAutoHyphens w:val="0"/>
        <w:rPr>
          <w:sz w:val="28"/>
          <w:szCs w:val="28"/>
          <w:lang w:val="fr-FR" w:eastAsia="ro-RO"/>
        </w:rPr>
      </w:pPr>
      <w:r w:rsidRPr="00501112">
        <w:rPr>
          <w:sz w:val="28"/>
          <w:szCs w:val="28"/>
          <w:lang w:val="fr-FR" w:eastAsia="ro-RO"/>
        </w:rPr>
        <w:t xml:space="preserve">4. Taxa </w:t>
      </w:r>
      <w:proofErr w:type="spellStart"/>
      <w:r w:rsidRPr="00501112">
        <w:rPr>
          <w:sz w:val="28"/>
          <w:szCs w:val="28"/>
          <w:lang w:val="fr-FR" w:eastAsia="ro-RO"/>
        </w:rPr>
        <w:t>pentru</w:t>
      </w:r>
      <w:proofErr w:type="spellEnd"/>
      <w:r w:rsidRPr="00501112">
        <w:rPr>
          <w:sz w:val="28"/>
          <w:szCs w:val="28"/>
          <w:lang w:val="fr-FR" w:eastAsia="ro-RO"/>
        </w:rPr>
        <w:t xml:space="preserve"> </w:t>
      </w:r>
      <w:proofErr w:type="spellStart"/>
      <w:r w:rsidRPr="00501112">
        <w:rPr>
          <w:sz w:val="28"/>
          <w:szCs w:val="28"/>
          <w:lang w:val="fr-FR" w:eastAsia="ro-RO"/>
        </w:rPr>
        <w:t>vânzări</w:t>
      </w:r>
      <w:proofErr w:type="spellEnd"/>
      <w:r w:rsidRPr="00501112">
        <w:rPr>
          <w:sz w:val="28"/>
          <w:szCs w:val="28"/>
          <w:lang w:val="fr-FR" w:eastAsia="ro-RO"/>
        </w:rPr>
        <w:t xml:space="preserve"> </w:t>
      </w:r>
      <w:proofErr w:type="spellStart"/>
      <w:r w:rsidRPr="00501112">
        <w:rPr>
          <w:sz w:val="28"/>
          <w:szCs w:val="28"/>
          <w:lang w:val="fr-FR" w:eastAsia="ro-RO"/>
        </w:rPr>
        <w:t>stradale</w:t>
      </w:r>
      <w:proofErr w:type="spellEnd"/>
      <w:r w:rsidRPr="00501112">
        <w:rPr>
          <w:sz w:val="28"/>
          <w:szCs w:val="28"/>
          <w:lang w:val="fr-FR" w:eastAsia="ro-RO"/>
        </w:rPr>
        <w:t xml:space="preserve"> – </w:t>
      </w:r>
      <w:r w:rsidRPr="00F109A4">
        <w:rPr>
          <w:b/>
          <w:bCs/>
          <w:sz w:val="28"/>
          <w:szCs w:val="28"/>
          <w:lang w:val="fr-FR" w:eastAsia="ro-RO"/>
        </w:rPr>
        <w:t>2</w:t>
      </w:r>
      <w:r w:rsidR="00F109A4" w:rsidRPr="00F109A4">
        <w:rPr>
          <w:b/>
          <w:bCs/>
          <w:sz w:val="28"/>
          <w:szCs w:val="28"/>
          <w:lang w:val="fr-FR" w:eastAsia="ro-RO"/>
        </w:rPr>
        <w:t xml:space="preserve">7 </w:t>
      </w:r>
      <w:r w:rsidRPr="00F109A4">
        <w:rPr>
          <w:b/>
          <w:bCs/>
          <w:sz w:val="28"/>
          <w:szCs w:val="28"/>
          <w:lang w:val="fr-FR" w:eastAsia="ro-RO"/>
        </w:rPr>
        <w:t>lei/</w:t>
      </w:r>
      <w:proofErr w:type="spellStart"/>
      <w:r w:rsidRPr="00F109A4">
        <w:rPr>
          <w:b/>
          <w:bCs/>
          <w:sz w:val="28"/>
          <w:szCs w:val="28"/>
          <w:lang w:val="fr-FR" w:eastAsia="ro-RO"/>
        </w:rPr>
        <w:t>zi</w:t>
      </w:r>
      <w:proofErr w:type="spellEnd"/>
      <w:r w:rsidRPr="00501112">
        <w:rPr>
          <w:sz w:val="28"/>
          <w:szCs w:val="28"/>
          <w:lang w:val="fr-FR" w:eastAsia="ro-RO"/>
        </w:rPr>
        <w:t>.</w:t>
      </w:r>
    </w:p>
    <w:p w14:paraId="3E58F7A8" w14:textId="4654630A" w:rsidR="00501112" w:rsidRPr="00501112" w:rsidRDefault="00501112" w:rsidP="00501112">
      <w:pPr>
        <w:suppressAutoHyphens w:val="0"/>
        <w:rPr>
          <w:sz w:val="28"/>
          <w:szCs w:val="28"/>
          <w:lang w:val="pt-BR" w:eastAsia="ro-RO"/>
        </w:rPr>
      </w:pPr>
      <w:r w:rsidRPr="00501112">
        <w:rPr>
          <w:sz w:val="28"/>
          <w:szCs w:val="28"/>
          <w:lang w:val="pt-BR" w:eastAsia="ro-RO"/>
        </w:rPr>
        <w:t xml:space="preserve">5. Taxa pentru utilizarea temporară a spațiilor publice – </w:t>
      </w:r>
      <w:r w:rsidR="00F109A4" w:rsidRPr="00F109A4">
        <w:rPr>
          <w:b/>
          <w:bCs/>
          <w:sz w:val="28"/>
          <w:szCs w:val="28"/>
          <w:lang w:val="pt-BR" w:eastAsia="ro-RO"/>
        </w:rPr>
        <w:t>19</w:t>
      </w:r>
      <w:r w:rsidRPr="00F109A4">
        <w:rPr>
          <w:b/>
          <w:bCs/>
          <w:sz w:val="28"/>
          <w:szCs w:val="28"/>
          <w:lang w:val="pt-BR" w:eastAsia="ro-RO"/>
        </w:rPr>
        <w:t xml:space="preserve"> lei/zi.</w:t>
      </w:r>
    </w:p>
    <w:p w14:paraId="7621AA7D" w14:textId="6022613A" w:rsidR="00501112" w:rsidRPr="00501112" w:rsidRDefault="00501112" w:rsidP="00501112">
      <w:pPr>
        <w:suppressAutoHyphens w:val="0"/>
        <w:rPr>
          <w:sz w:val="28"/>
          <w:szCs w:val="28"/>
          <w:lang w:val="fr-FR" w:eastAsia="ro-RO"/>
        </w:rPr>
      </w:pPr>
      <w:r w:rsidRPr="00501112">
        <w:rPr>
          <w:sz w:val="28"/>
          <w:szCs w:val="28"/>
          <w:lang w:val="fr-FR" w:eastAsia="ro-RO"/>
        </w:rPr>
        <w:t xml:space="preserve">6. Taxa </w:t>
      </w:r>
      <w:proofErr w:type="spellStart"/>
      <w:r w:rsidRPr="00501112">
        <w:rPr>
          <w:sz w:val="28"/>
          <w:szCs w:val="28"/>
          <w:lang w:val="fr-FR" w:eastAsia="ro-RO"/>
        </w:rPr>
        <w:t>pentru</w:t>
      </w:r>
      <w:proofErr w:type="spellEnd"/>
      <w:r w:rsidRPr="00501112">
        <w:rPr>
          <w:sz w:val="28"/>
          <w:szCs w:val="28"/>
          <w:lang w:val="fr-FR" w:eastAsia="ro-RO"/>
        </w:rPr>
        <w:t xml:space="preserve"> </w:t>
      </w:r>
      <w:proofErr w:type="spellStart"/>
      <w:r w:rsidRPr="00501112">
        <w:rPr>
          <w:sz w:val="28"/>
          <w:szCs w:val="28"/>
          <w:lang w:val="fr-FR" w:eastAsia="ro-RO"/>
        </w:rPr>
        <w:t>eliberarea</w:t>
      </w:r>
      <w:proofErr w:type="spellEnd"/>
      <w:r w:rsidRPr="00501112">
        <w:rPr>
          <w:sz w:val="28"/>
          <w:szCs w:val="28"/>
          <w:lang w:val="fr-FR" w:eastAsia="ro-RO"/>
        </w:rPr>
        <w:t xml:space="preserve"> </w:t>
      </w:r>
      <w:proofErr w:type="spellStart"/>
      <w:r w:rsidRPr="00501112">
        <w:rPr>
          <w:sz w:val="28"/>
          <w:szCs w:val="28"/>
          <w:lang w:val="fr-FR" w:eastAsia="ro-RO"/>
        </w:rPr>
        <w:t>dovezii</w:t>
      </w:r>
      <w:proofErr w:type="spellEnd"/>
      <w:r w:rsidRPr="00501112">
        <w:rPr>
          <w:sz w:val="28"/>
          <w:szCs w:val="28"/>
          <w:lang w:val="fr-FR" w:eastAsia="ro-RO"/>
        </w:rPr>
        <w:t xml:space="preserve"> de </w:t>
      </w:r>
      <w:proofErr w:type="spellStart"/>
      <w:r w:rsidRPr="00501112">
        <w:rPr>
          <w:sz w:val="28"/>
          <w:szCs w:val="28"/>
          <w:lang w:val="fr-FR" w:eastAsia="ro-RO"/>
        </w:rPr>
        <w:t>existență</w:t>
      </w:r>
      <w:proofErr w:type="spellEnd"/>
      <w:r w:rsidRPr="00501112">
        <w:rPr>
          <w:sz w:val="28"/>
          <w:szCs w:val="28"/>
          <w:lang w:val="fr-FR" w:eastAsia="ro-RO"/>
        </w:rPr>
        <w:t xml:space="preserve"> a </w:t>
      </w:r>
      <w:proofErr w:type="spellStart"/>
      <w:r w:rsidRPr="00501112">
        <w:rPr>
          <w:sz w:val="28"/>
          <w:szCs w:val="28"/>
          <w:lang w:val="fr-FR" w:eastAsia="ro-RO"/>
        </w:rPr>
        <w:t>construcției</w:t>
      </w:r>
      <w:proofErr w:type="spellEnd"/>
      <w:r w:rsidRPr="00501112">
        <w:rPr>
          <w:sz w:val="28"/>
          <w:szCs w:val="28"/>
          <w:lang w:val="fr-FR" w:eastAsia="ro-RO"/>
        </w:rPr>
        <w:t xml:space="preserve"> – </w:t>
      </w:r>
      <w:r w:rsidR="00F109A4" w:rsidRPr="00F109A4">
        <w:rPr>
          <w:b/>
          <w:bCs/>
          <w:sz w:val="28"/>
          <w:szCs w:val="28"/>
          <w:lang w:val="fr-FR" w:eastAsia="ro-RO"/>
        </w:rPr>
        <w:t>27</w:t>
      </w:r>
      <w:r w:rsidRPr="00501112">
        <w:rPr>
          <w:sz w:val="28"/>
          <w:szCs w:val="28"/>
          <w:lang w:val="fr-FR" w:eastAsia="ro-RO"/>
        </w:rPr>
        <w:t xml:space="preserve"> lei.</w:t>
      </w:r>
    </w:p>
    <w:p w14:paraId="0496820A" w14:textId="51B94ED6" w:rsidR="00501112" w:rsidRPr="00501112" w:rsidRDefault="00501112" w:rsidP="0033029E">
      <w:pPr>
        <w:suppressAutoHyphens w:val="0"/>
        <w:jc w:val="both"/>
        <w:rPr>
          <w:sz w:val="28"/>
          <w:szCs w:val="28"/>
          <w:lang w:val="fr-FR"/>
        </w:rPr>
      </w:pPr>
      <w:r w:rsidRPr="00501112">
        <w:rPr>
          <w:sz w:val="28"/>
          <w:szCs w:val="28"/>
          <w:lang w:val="fr-FR" w:eastAsia="ro-RO"/>
        </w:rPr>
        <w:t>7.</w:t>
      </w:r>
      <w:r w:rsidRPr="00501112">
        <w:rPr>
          <w:sz w:val="28"/>
          <w:szCs w:val="28"/>
          <w:lang w:val="fr-FR"/>
        </w:rPr>
        <w:t xml:space="preserve"> Taxa </w:t>
      </w:r>
      <w:proofErr w:type="spellStart"/>
      <w:r w:rsidRPr="00501112">
        <w:rPr>
          <w:sz w:val="28"/>
          <w:szCs w:val="28"/>
          <w:lang w:val="fr-FR"/>
        </w:rPr>
        <w:t>pentru</w:t>
      </w:r>
      <w:proofErr w:type="spellEnd"/>
      <w:r w:rsidRPr="00501112">
        <w:rPr>
          <w:sz w:val="28"/>
          <w:szCs w:val="28"/>
          <w:lang w:val="fr-FR"/>
        </w:rPr>
        <w:t xml:space="preserve"> </w:t>
      </w:r>
      <w:proofErr w:type="spellStart"/>
      <w:r w:rsidRPr="00501112">
        <w:rPr>
          <w:sz w:val="28"/>
          <w:szCs w:val="28"/>
          <w:lang w:val="fr-FR"/>
        </w:rPr>
        <w:t>îndeplinirea</w:t>
      </w:r>
      <w:proofErr w:type="spellEnd"/>
      <w:r w:rsidRPr="00501112">
        <w:rPr>
          <w:sz w:val="28"/>
          <w:szCs w:val="28"/>
          <w:lang w:val="fr-FR"/>
        </w:rPr>
        <w:t xml:space="preserve"> </w:t>
      </w:r>
      <w:proofErr w:type="spellStart"/>
      <w:r w:rsidRPr="00501112">
        <w:rPr>
          <w:sz w:val="28"/>
          <w:szCs w:val="28"/>
          <w:lang w:val="fr-FR"/>
        </w:rPr>
        <w:t>procedurii</w:t>
      </w:r>
      <w:proofErr w:type="spellEnd"/>
      <w:r w:rsidRPr="00501112">
        <w:rPr>
          <w:sz w:val="28"/>
          <w:szCs w:val="28"/>
          <w:lang w:val="fr-FR"/>
        </w:rPr>
        <w:t xml:space="preserve"> de </w:t>
      </w:r>
      <w:proofErr w:type="spellStart"/>
      <w:r w:rsidRPr="00501112">
        <w:rPr>
          <w:sz w:val="28"/>
          <w:szCs w:val="28"/>
          <w:lang w:val="fr-FR"/>
        </w:rPr>
        <w:t>divorţ</w:t>
      </w:r>
      <w:proofErr w:type="spellEnd"/>
      <w:r w:rsidRPr="00501112">
        <w:rPr>
          <w:sz w:val="28"/>
          <w:szCs w:val="28"/>
          <w:lang w:val="fr-FR"/>
        </w:rPr>
        <w:t xml:space="preserve"> </w:t>
      </w:r>
      <w:proofErr w:type="spellStart"/>
      <w:r w:rsidRPr="00501112">
        <w:rPr>
          <w:sz w:val="28"/>
          <w:szCs w:val="28"/>
          <w:lang w:val="fr-FR"/>
        </w:rPr>
        <w:t>pe</w:t>
      </w:r>
      <w:proofErr w:type="spellEnd"/>
      <w:r w:rsidRPr="00501112">
        <w:rPr>
          <w:sz w:val="28"/>
          <w:szCs w:val="28"/>
          <w:lang w:val="fr-FR"/>
        </w:rPr>
        <w:t xml:space="preserve"> cale </w:t>
      </w:r>
      <w:proofErr w:type="spellStart"/>
      <w:r w:rsidRPr="00501112">
        <w:rPr>
          <w:sz w:val="28"/>
          <w:szCs w:val="28"/>
          <w:lang w:val="fr-FR"/>
        </w:rPr>
        <w:t>administrativă</w:t>
      </w:r>
      <w:proofErr w:type="spellEnd"/>
      <w:r w:rsidRPr="00501112">
        <w:rPr>
          <w:sz w:val="28"/>
          <w:szCs w:val="28"/>
          <w:lang w:val="fr-FR"/>
        </w:rPr>
        <w:t xml:space="preserve"> este </w:t>
      </w:r>
      <w:proofErr w:type="spellStart"/>
      <w:r w:rsidRPr="00501112">
        <w:rPr>
          <w:sz w:val="28"/>
          <w:szCs w:val="28"/>
          <w:lang w:val="fr-FR"/>
        </w:rPr>
        <w:t>în</w:t>
      </w:r>
      <w:proofErr w:type="spellEnd"/>
      <w:r w:rsidRPr="00501112">
        <w:rPr>
          <w:sz w:val="28"/>
          <w:szCs w:val="28"/>
          <w:lang w:val="fr-FR"/>
        </w:rPr>
        <w:t xml:space="preserve"> </w:t>
      </w:r>
      <w:proofErr w:type="spellStart"/>
      <w:r w:rsidRPr="00501112">
        <w:rPr>
          <w:sz w:val="28"/>
          <w:szCs w:val="28"/>
          <w:lang w:val="fr-FR"/>
        </w:rPr>
        <w:t>cuantum</w:t>
      </w:r>
      <w:proofErr w:type="spellEnd"/>
      <w:r w:rsidRPr="00501112">
        <w:rPr>
          <w:sz w:val="28"/>
          <w:szCs w:val="28"/>
          <w:lang w:val="fr-FR"/>
        </w:rPr>
        <w:t xml:space="preserve"> de </w:t>
      </w:r>
      <w:r w:rsidRPr="00F109A4">
        <w:rPr>
          <w:b/>
          <w:bCs/>
          <w:sz w:val="28"/>
          <w:szCs w:val="28"/>
          <w:lang w:val="fr-FR"/>
        </w:rPr>
        <w:t>66</w:t>
      </w:r>
      <w:r w:rsidR="00F109A4" w:rsidRPr="00F109A4">
        <w:rPr>
          <w:b/>
          <w:bCs/>
          <w:sz w:val="28"/>
          <w:szCs w:val="28"/>
          <w:lang w:val="fr-FR"/>
        </w:rPr>
        <w:t xml:space="preserve">4 </w:t>
      </w:r>
      <w:r w:rsidRPr="00F109A4">
        <w:rPr>
          <w:b/>
          <w:bCs/>
          <w:sz w:val="28"/>
          <w:szCs w:val="28"/>
          <w:lang w:val="fr-FR"/>
        </w:rPr>
        <w:t>lei</w:t>
      </w:r>
      <w:r w:rsidRPr="00501112">
        <w:rPr>
          <w:sz w:val="28"/>
          <w:szCs w:val="28"/>
          <w:lang w:val="fr-FR"/>
        </w:rPr>
        <w:t>.</w:t>
      </w:r>
    </w:p>
    <w:p w14:paraId="1D075A3B" w14:textId="7031299C" w:rsidR="00501112" w:rsidRDefault="0033029E" w:rsidP="0033029E">
      <w:pPr>
        <w:suppressAutoHyphens w:val="0"/>
        <w:jc w:val="both"/>
        <w:rPr>
          <w:rFonts w:eastAsia="SimSun"/>
          <w:b/>
          <w:bCs/>
          <w:sz w:val="28"/>
          <w:szCs w:val="28"/>
          <w:lang w:val="fr-FR" w:eastAsia="ro-RO"/>
        </w:rPr>
      </w:pPr>
      <w:r>
        <w:rPr>
          <w:sz w:val="28"/>
          <w:szCs w:val="28"/>
          <w:lang w:val="fr-FR"/>
        </w:rPr>
        <w:t>8.</w:t>
      </w:r>
      <w:r w:rsidRPr="0033029E">
        <w:rPr>
          <w:rFonts w:eastAsia="SimSun"/>
          <w:sz w:val="24"/>
          <w:szCs w:val="24"/>
          <w:lang w:val="fr-FR" w:eastAsia="ro-RO"/>
        </w:rPr>
        <w:t xml:space="preserve"> </w:t>
      </w:r>
      <w:r w:rsidRPr="0033029E">
        <w:rPr>
          <w:rFonts w:eastAsia="SimSun"/>
          <w:sz w:val="28"/>
          <w:szCs w:val="28"/>
          <w:lang w:val="fr-FR" w:eastAsia="ro-RO"/>
        </w:rPr>
        <w:t xml:space="preserve">Taxa de </w:t>
      </w:r>
      <w:proofErr w:type="spellStart"/>
      <w:r w:rsidRPr="0033029E">
        <w:rPr>
          <w:rFonts w:eastAsia="SimSun"/>
          <w:sz w:val="28"/>
          <w:szCs w:val="28"/>
          <w:lang w:val="fr-FR" w:eastAsia="ro-RO"/>
        </w:rPr>
        <w:t>eliberare</w:t>
      </w:r>
      <w:proofErr w:type="spellEnd"/>
      <w:r w:rsidRPr="0033029E">
        <w:rPr>
          <w:rFonts w:eastAsia="SimSun"/>
          <w:sz w:val="28"/>
          <w:szCs w:val="28"/>
          <w:lang w:val="fr-FR" w:eastAsia="ro-RO"/>
        </w:rPr>
        <w:t xml:space="preserve"> </w:t>
      </w:r>
      <w:proofErr w:type="spellStart"/>
      <w:r>
        <w:rPr>
          <w:rFonts w:eastAsia="SimSun"/>
          <w:sz w:val="28"/>
          <w:szCs w:val="28"/>
          <w:lang w:val="fr-FR" w:eastAsia="ro-RO"/>
        </w:rPr>
        <w:t>privind</w:t>
      </w:r>
      <w:proofErr w:type="spellEnd"/>
      <w:r w:rsidRPr="0033029E">
        <w:rPr>
          <w:rFonts w:eastAsia="SimSun"/>
          <w:sz w:val="28"/>
          <w:szCs w:val="28"/>
          <w:lang w:val="fr-FR" w:eastAsia="ro-RO"/>
        </w:rPr>
        <w:t xml:space="preserve"> </w:t>
      </w:r>
      <w:proofErr w:type="spellStart"/>
      <w:r w:rsidRPr="0033029E">
        <w:rPr>
          <w:rFonts w:eastAsia="SimSun"/>
          <w:sz w:val="28"/>
          <w:szCs w:val="28"/>
          <w:lang w:val="fr-FR" w:eastAsia="ro-RO"/>
        </w:rPr>
        <w:t>avizul</w:t>
      </w:r>
      <w:proofErr w:type="spellEnd"/>
      <w:r w:rsidRPr="0033029E">
        <w:rPr>
          <w:rFonts w:eastAsia="SimSun"/>
          <w:sz w:val="28"/>
          <w:szCs w:val="28"/>
          <w:lang w:val="fr-FR" w:eastAsia="ro-RO"/>
        </w:rPr>
        <w:t xml:space="preserve"> </w:t>
      </w:r>
      <w:proofErr w:type="spellStart"/>
      <w:r>
        <w:rPr>
          <w:rFonts w:eastAsia="SimSun"/>
          <w:sz w:val="28"/>
          <w:szCs w:val="28"/>
          <w:lang w:val="fr-FR" w:eastAsia="ro-RO"/>
        </w:rPr>
        <w:t>consiliului</w:t>
      </w:r>
      <w:proofErr w:type="spellEnd"/>
      <w:r>
        <w:rPr>
          <w:rFonts w:eastAsia="SimSun"/>
          <w:sz w:val="28"/>
          <w:szCs w:val="28"/>
          <w:lang w:val="fr-FR" w:eastAsia="ro-RO"/>
        </w:rPr>
        <w:t xml:space="preserve"> local </w:t>
      </w:r>
      <w:r w:rsidRPr="0033029E">
        <w:rPr>
          <w:rFonts w:eastAsia="SimSun"/>
          <w:sz w:val="28"/>
          <w:szCs w:val="28"/>
          <w:lang w:val="fr-FR" w:eastAsia="ro-RO"/>
        </w:rPr>
        <w:t xml:space="preserve">de </w:t>
      </w:r>
      <w:proofErr w:type="spellStart"/>
      <w:r w:rsidRPr="0033029E">
        <w:rPr>
          <w:rFonts w:eastAsia="SimSun"/>
          <w:sz w:val="28"/>
          <w:szCs w:val="28"/>
          <w:lang w:val="fr-FR" w:eastAsia="ro-RO"/>
        </w:rPr>
        <w:t>execuție</w:t>
      </w:r>
      <w:proofErr w:type="spellEnd"/>
      <w:r w:rsidRPr="0033029E">
        <w:rPr>
          <w:rFonts w:eastAsia="SimSun"/>
          <w:sz w:val="28"/>
          <w:szCs w:val="28"/>
          <w:lang w:val="fr-FR" w:eastAsia="ro-RO"/>
        </w:rPr>
        <w:t xml:space="preserve"> a </w:t>
      </w:r>
      <w:proofErr w:type="spellStart"/>
      <w:r w:rsidRPr="0033029E">
        <w:rPr>
          <w:rFonts w:eastAsia="SimSun"/>
          <w:sz w:val="28"/>
          <w:szCs w:val="28"/>
          <w:lang w:val="fr-FR" w:eastAsia="ro-RO"/>
        </w:rPr>
        <w:t>lucrărilor</w:t>
      </w:r>
      <w:proofErr w:type="spellEnd"/>
      <w:r w:rsidRPr="0033029E">
        <w:rPr>
          <w:rFonts w:eastAsia="SimSun"/>
          <w:sz w:val="28"/>
          <w:szCs w:val="28"/>
          <w:lang w:val="fr-FR" w:eastAsia="ro-RO"/>
        </w:rPr>
        <w:t xml:space="preserve"> </w:t>
      </w:r>
      <w:proofErr w:type="spellStart"/>
      <w:proofErr w:type="gramStart"/>
      <w:r w:rsidRPr="0033029E">
        <w:rPr>
          <w:rFonts w:eastAsia="SimSun"/>
          <w:sz w:val="28"/>
          <w:szCs w:val="28"/>
          <w:lang w:val="fr-FR" w:eastAsia="ro-RO"/>
        </w:rPr>
        <w:t>aferente</w:t>
      </w:r>
      <w:proofErr w:type="spellEnd"/>
      <w:r w:rsidRPr="0033029E">
        <w:rPr>
          <w:rFonts w:eastAsia="SimSun"/>
          <w:sz w:val="28"/>
          <w:szCs w:val="28"/>
          <w:lang w:val="fr-FR" w:eastAsia="ro-RO"/>
        </w:rPr>
        <w:t xml:space="preserve">  </w:t>
      </w:r>
      <w:proofErr w:type="spellStart"/>
      <w:r w:rsidRPr="0033029E">
        <w:rPr>
          <w:rFonts w:eastAsia="SimSun"/>
          <w:sz w:val="28"/>
          <w:szCs w:val="28"/>
          <w:lang w:val="fr-FR" w:eastAsia="ro-RO"/>
        </w:rPr>
        <w:t>rețelelor</w:t>
      </w:r>
      <w:proofErr w:type="spellEnd"/>
      <w:proofErr w:type="gramEnd"/>
      <w:r w:rsidRPr="0033029E">
        <w:rPr>
          <w:rFonts w:eastAsia="SimSun"/>
          <w:sz w:val="28"/>
          <w:szCs w:val="28"/>
          <w:lang w:val="fr-FR" w:eastAsia="ro-RO"/>
        </w:rPr>
        <w:t xml:space="preserve"> </w:t>
      </w:r>
      <w:proofErr w:type="spellStart"/>
      <w:r w:rsidRPr="0033029E">
        <w:rPr>
          <w:rFonts w:eastAsia="SimSun"/>
          <w:sz w:val="28"/>
          <w:szCs w:val="28"/>
          <w:lang w:val="fr-FR" w:eastAsia="ro-RO"/>
        </w:rPr>
        <w:t>tehnco-utilitare</w:t>
      </w:r>
      <w:proofErr w:type="spellEnd"/>
      <w:r w:rsidRPr="0033029E">
        <w:rPr>
          <w:rFonts w:eastAsia="SimSun"/>
          <w:sz w:val="28"/>
          <w:szCs w:val="28"/>
          <w:lang w:val="fr-FR" w:eastAsia="ro-RO"/>
        </w:rPr>
        <w:t xml:space="preserve">, </w:t>
      </w:r>
      <w:proofErr w:type="spellStart"/>
      <w:proofErr w:type="gramStart"/>
      <w:r w:rsidRPr="0033029E">
        <w:rPr>
          <w:rFonts w:eastAsia="SimSun"/>
          <w:sz w:val="28"/>
          <w:szCs w:val="28"/>
          <w:lang w:val="fr-FR" w:eastAsia="ro-RO"/>
        </w:rPr>
        <w:t>realizarea</w:t>
      </w:r>
      <w:proofErr w:type="spellEnd"/>
      <w:r w:rsidRPr="0033029E">
        <w:rPr>
          <w:rFonts w:eastAsia="SimSun"/>
          <w:sz w:val="28"/>
          <w:szCs w:val="28"/>
          <w:lang w:val="fr-FR" w:eastAsia="ro-RO"/>
        </w:rPr>
        <w:t xml:space="preserve">  de</w:t>
      </w:r>
      <w:proofErr w:type="gramEnd"/>
      <w:r w:rsidRPr="0033029E">
        <w:rPr>
          <w:rFonts w:eastAsia="SimSun"/>
          <w:sz w:val="28"/>
          <w:szCs w:val="28"/>
          <w:lang w:val="fr-FR" w:eastAsia="ro-RO"/>
        </w:rPr>
        <w:t xml:space="preserve"> </w:t>
      </w:r>
      <w:proofErr w:type="spellStart"/>
      <w:r w:rsidRPr="0033029E">
        <w:rPr>
          <w:rFonts w:eastAsia="SimSun"/>
          <w:sz w:val="28"/>
          <w:szCs w:val="28"/>
          <w:lang w:val="fr-FR" w:eastAsia="ro-RO"/>
        </w:rPr>
        <w:t>noi</w:t>
      </w:r>
      <w:proofErr w:type="spellEnd"/>
      <w:r w:rsidRPr="0033029E">
        <w:rPr>
          <w:rFonts w:eastAsia="SimSun"/>
          <w:sz w:val="28"/>
          <w:szCs w:val="28"/>
          <w:lang w:val="fr-FR" w:eastAsia="ro-RO"/>
        </w:rPr>
        <w:t xml:space="preserve"> </w:t>
      </w:r>
      <w:proofErr w:type="spellStart"/>
      <w:r w:rsidRPr="0033029E">
        <w:rPr>
          <w:rFonts w:eastAsia="SimSun"/>
          <w:sz w:val="28"/>
          <w:szCs w:val="28"/>
          <w:lang w:val="fr-FR" w:eastAsia="ro-RO"/>
        </w:rPr>
        <w:t>acces</w:t>
      </w:r>
      <w:r>
        <w:rPr>
          <w:rFonts w:eastAsia="SimSun"/>
          <w:sz w:val="28"/>
          <w:szCs w:val="28"/>
          <w:lang w:val="fr-FR" w:eastAsia="ro-RO"/>
        </w:rPr>
        <w:t>e</w:t>
      </w:r>
      <w:proofErr w:type="spellEnd"/>
      <w:r w:rsidRPr="0033029E">
        <w:rPr>
          <w:rFonts w:eastAsia="SimSun"/>
          <w:sz w:val="28"/>
          <w:szCs w:val="28"/>
          <w:lang w:val="fr-FR" w:eastAsia="ro-RO"/>
        </w:rPr>
        <w:t xml:space="preserve"> </w:t>
      </w:r>
      <w:proofErr w:type="spellStart"/>
      <w:r w:rsidRPr="0033029E">
        <w:rPr>
          <w:rFonts w:eastAsia="SimSun"/>
          <w:sz w:val="28"/>
          <w:szCs w:val="28"/>
          <w:lang w:val="fr-FR" w:eastAsia="ro-RO"/>
        </w:rPr>
        <w:t>și</w:t>
      </w:r>
      <w:proofErr w:type="spellEnd"/>
      <w:r w:rsidRPr="0033029E">
        <w:rPr>
          <w:rFonts w:eastAsia="SimSun"/>
          <w:sz w:val="28"/>
          <w:szCs w:val="28"/>
          <w:lang w:val="fr-FR" w:eastAsia="ro-RO"/>
        </w:rPr>
        <w:t xml:space="preserve"> </w:t>
      </w:r>
      <w:proofErr w:type="spellStart"/>
      <w:r w:rsidRPr="0033029E">
        <w:rPr>
          <w:rFonts w:eastAsia="SimSun"/>
          <w:sz w:val="28"/>
          <w:szCs w:val="28"/>
          <w:lang w:val="fr-FR" w:eastAsia="ro-RO"/>
        </w:rPr>
        <w:t>branșamente</w:t>
      </w:r>
      <w:proofErr w:type="spellEnd"/>
      <w:r w:rsidRPr="0033029E">
        <w:rPr>
          <w:rFonts w:eastAsia="SimSun"/>
          <w:sz w:val="28"/>
          <w:szCs w:val="28"/>
          <w:lang w:val="fr-FR" w:eastAsia="ro-RO"/>
        </w:rPr>
        <w:t xml:space="preserve">/ </w:t>
      </w:r>
      <w:proofErr w:type="spellStart"/>
      <w:r w:rsidRPr="0033029E">
        <w:rPr>
          <w:rFonts w:eastAsia="SimSun"/>
          <w:sz w:val="28"/>
          <w:szCs w:val="28"/>
          <w:lang w:val="fr-FR" w:eastAsia="ro-RO"/>
        </w:rPr>
        <w:t>racorduri</w:t>
      </w:r>
      <w:proofErr w:type="spellEnd"/>
      <w:r w:rsidRPr="0033029E">
        <w:rPr>
          <w:rFonts w:eastAsia="SimSun"/>
          <w:sz w:val="28"/>
          <w:szCs w:val="28"/>
          <w:lang w:val="fr-FR" w:eastAsia="ro-RO"/>
        </w:rPr>
        <w:t xml:space="preserve"> la </w:t>
      </w:r>
      <w:proofErr w:type="spellStart"/>
      <w:r w:rsidRPr="0033029E">
        <w:rPr>
          <w:rFonts w:eastAsia="SimSun"/>
          <w:sz w:val="28"/>
          <w:szCs w:val="28"/>
          <w:lang w:val="fr-FR" w:eastAsia="ro-RO"/>
        </w:rPr>
        <w:t>rețele</w:t>
      </w:r>
      <w:proofErr w:type="spellEnd"/>
      <w:r w:rsidRPr="0033029E">
        <w:rPr>
          <w:rFonts w:eastAsia="SimSun"/>
          <w:sz w:val="28"/>
          <w:szCs w:val="28"/>
          <w:lang w:val="fr-FR" w:eastAsia="ro-RO"/>
        </w:rPr>
        <w:t xml:space="preserve"> </w:t>
      </w:r>
      <w:proofErr w:type="spellStart"/>
      <w:r w:rsidRPr="0033029E">
        <w:rPr>
          <w:rFonts w:eastAsia="SimSun"/>
          <w:sz w:val="28"/>
          <w:szCs w:val="28"/>
          <w:lang w:val="fr-FR" w:eastAsia="ro-RO"/>
        </w:rPr>
        <w:t>edilitare</w:t>
      </w:r>
      <w:proofErr w:type="spellEnd"/>
      <w:r w:rsidRPr="0033029E">
        <w:rPr>
          <w:rFonts w:eastAsia="SimSun"/>
          <w:sz w:val="28"/>
          <w:szCs w:val="28"/>
          <w:lang w:val="fr-FR" w:eastAsia="ro-RO"/>
        </w:rPr>
        <w:t xml:space="preserve"> </w:t>
      </w:r>
      <w:proofErr w:type="spellStart"/>
      <w:r w:rsidRPr="0033029E">
        <w:rPr>
          <w:rFonts w:eastAsia="SimSun"/>
          <w:sz w:val="28"/>
          <w:szCs w:val="28"/>
          <w:lang w:val="fr-FR" w:eastAsia="ro-RO"/>
        </w:rPr>
        <w:t>în</w:t>
      </w:r>
      <w:proofErr w:type="spellEnd"/>
      <w:r w:rsidRPr="0033029E">
        <w:rPr>
          <w:rFonts w:eastAsia="SimSun"/>
          <w:sz w:val="28"/>
          <w:szCs w:val="28"/>
          <w:lang w:val="fr-FR" w:eastAsia="ro-RO"/>
        </w:rPr>
        <w:t xml:space="preserve"> zona </w:t>
      </w:r>
      <w:proofErr w:type="spellStart"/>
      <w:r w:rsidRPr="0033029E">
        <w:rPr>
          <w:rFonts w:eastAsia="SimSun"/>
          <w:sz w:val="28"/>
          <w:szCs w:val="28"/>
          <w:lang w:val="fr-FR" w:eastAsia="ro-RO"/>
        </w:rPr>
        <w:t>străzilor</w:t>
      </w:r>
      <w:proofErr w:type="spellEnd"/>
      <w:r w:rsidRPr="0033029E">
        <w:rPr>
          <w:rFonts w:eastAsia="SimSun"/>
          <w:sz w:val="28"/>
          <w:szCs w:val="28"/>
          <w:lang w:val="fr-FR" w:eastAsia="ro-RO"/>
        </w:rPr>
        <w:t xml:space="preserve"> </w:t>
      </w:r>
      <w:proofErr w:type="spellStart"/>
      <w:r w:rsidRPr="0033029E">
        <w:rPr>
          <w:rFonts w:eastAsia="SimSun"/>
          <w:sz w:val="28"/>
          <w:szCs w:val="28"/>
          <w:lang w:val="fr-FR" w:eastAsia="ro-RO"/>
        </w:rPr>
        <w:t>pe</w:t>
      </w:r>
      <w:proofErr w:type="spellEnd"/>
      <w:r w:rsidRPr="0033029E">
        <w:rPr>
          <w:rFonts w:eastAsia="SimSun"/>
          <w:sz w:val="28"/>
          <w:szCs w:val="28"/>
          <w:lang w:val="fr-FR" w:eastAsia="ro-RO"/>
        </w:rPr>
        <w:t xml:space="preserve"> </w:t>
      </w:r>
      <w:proofErr w:type="spellStart"/>
      <w:r w:rsidRPr="0033029E">
        <w:rPr>
          <w:rFonts w:eastAsia="SimSun"/>
          <w:sz w:val="28"/>
          <w:szCs w:val="28"/>
          <w:lang w:val="fr-FR" w:eastAsia="ro-RO"/>
        </w:rPr>
        <w:t>domeniul</w:t>
      </w:r>
      <w:proofErr w:type="spellEnd"/>
      <w:r w:rsidRPr="0033029E">
        <w:rPr>
          <w:rFonts w:eastAsia="SimSun"/>
          <w:sz w:val="28"/>
          <w:szCs w:val="28"/>
          <w:lang w:val="fr-FR" w:eastAsia="ro-RO"/>
        </w:rPr>
        <w:t xml:space="preserve"> public al </w:t>
      </w:r>
      <w:proofErr w:type="spellStart"/>
      <w:r w:rsidRPr="0033029E">
        <w:rPr>
          <w:rFonts w:eastAsia="SimSun"/>
          <w:sz w:val="28"/>
          <w:szCs w:val="28"/>
          <w:lang w:val="fr-FR" w:eastAsia="ro-RO"/>
        </w:rPr>
        <w:t>comun</w:t>
      </w:r>
      <w:r>
        <w:rPr>
          <w:rFonts w:eastAsia="SimSun"/>
          <w:sz w:val="28"/>
          <w:szCs w:val="28"/>
          <w:lang w:val="fr-FR" w:eastAsia="ro-RO"/>
        </w:rPr>
        <w:t>ei</w:t>
      </w:r>
      <w:proofErr w:type="spellEnd"/>
      <w:r>
        <w:rPr>
          <w:rFonts w:eastAsia="SimSun"/>
          <w:sz w:val="28"/>
          <w:szCs w:val="28"/>
          <w:lang w:val="fr-FR" w:eastAsia="ro-RO"/>
        </w:rPr>
        <w:t xml:space="preserve"> -</w:t>
      </w:r>
      <w:r w:rsidRPr="0033029E">
        <w:rPr>
          <w:rFonts w:eastAsia="SimSun"/>
          <w:b/>
          <w:bCs/>
          <w:sz w:val="28"/>
          <w:szCs w:val="28"/>
          <w:lang w:val="fr-FR" w:eastAsia="ro-RO"/>
        </w:rPr>
        <w:t>100 lei</w:t>
      </w:r>
      <w:r>
        <w:rPr>
          <w:rFonts w:eastAsia="SimSun"/>
          <w:b/>
          <w:bCs/>
          <w:sz w:val="28"/>
          <w:szCs w:val="28"/>
          <w:lang w:val="fr-FR" w:eastAsia="ro-RO"/>
        </w:rPr>
        <w:t> ;</w:t>
      </w:r>
    </w:p>
    <w:p w14:paraId="58981811" w14:textId="77777777" w:rsidR="0033029E" w:rsidRDefault="0033029E" w:rsidP="0033029E">
      <w:pPr>
        <w:wordWrap w:val="0"/>
        <w:jc w:val="both"/>
        <w:rPr>
          <w:rFonts w:eastAsia="SimSun"/>
          <w:sz w:val="28"/>
          <w:szCs w:val="28"/>
          <w:lang w:val="ro-RO" w:eastAsia="ro-RO"/>
        </w:rPr>
      </w:pPr>
      <w:r w:rsidRPr="0033029E">
        <w:rPr>
          <w:rFonts w:eastAsia="SimSun"/>
          <w:sz w:val="28"/>
          <w:szCs w:val="28"/>
          <w:lang w:val="fr-FR" w:eastAsia="ro-RO"/>
        </w:rPr>
        <w:t>9.</w:t>
      </w:r>
      <w:r w:rsidRPr="0033029E">
        <w:rPr>
          <w:rFonts w:eastAsia="SimSun"/>
          <w:sz w:val="28"/>
          <w:szCs w:val="28"/>
          <w:lang w:val="ro-RO" w:eastAsia="ro-RO"/>
        </w:rPr>
        <w:t xml:space="preserve"> Taxa pentru eliberarea autorizației privind lucrările de racorduri și branșamente </w:t>
      </w:r>
    </w:p>
    <w:p w14:paraId="0EE93F28" w14:textId="6BDC4A3C" w:rsidR="0033029E" w:rsidRDefault="0033029E" w:rsidP="0033029E">
      <w:pPr>
        <w:wordWrap w:val="0"/>
        <w:jc w:val="both"/>
        <w:rPr>
          <w:rFonts w:eastAsia="SimSun"/>
          <w:sz w:val="28"/>
          <w:szCs w:val="28"/>
          <w:lang w:val="ro-RO" w:eastAsia="ro-RO"/>
        </w:rPr>
      </w:pPr>
      <w:r w:rsidRPr="0033029E">
        <w:rPr>
          <w:rFonts w:eastAsia="SimSun"/>
          <w:sz w:val="28"/>
          <w:szCs w:val="28"/>
          <w:lang w:val="ro-RO" w:eastAsia="ro-RO"/>
        </w:rPr>
        <w:t>la rețelele pub</w:t>
      </w:r>
      <w:r w:rsidR="00481ECA">
        <w:rPr>
          <w:rFonts w:eastAsia="SimSun"/>
          <w:sz w:val="28"/>
          <w:szCs w:val="28"/>
          <w:lang w:val="ro-RO" w:eastAsia="ro-RO"/>
        </w:rPr>
        <w:t>l</w:t>
      </w:r>
      <w:r w:rsidRPr="0033029E">
        <w:rPr>
          <w:rFonts w:eastAsia="SimSun"/>
          <w:sz w:val="28"/>
          <w:szCs w:val="28"/>
          <w:lang w:val="ro-RO" w:eastAsia="ro-RO"/>
        </w:rPr>
        <w:t>ice de apă, canalizare, energie electrică și televiziune prin cablu</w:t>
      </w:r>
      <w:r>
        <w:rPr>
          <w:rFonts w:eastAsia="SimSun"/>
          <w:sz w:val="28"/>
          <w:szCs w:val="28"/>
          <w:lang w:val="ro-RO" w:eastAsia="ro-RO"/>
        </w:rPr>
        <w:t xml:space="preserve"> – </w:t>
      </w:r>
    </w:p>
    <w:p w14:paraId="576C5425" w14:textId="25289336" w:rsidR="0033029E" w:rsidRPr="0033029E" w:rsidRDefault="0033029E" w:rsidP="0033029E">
      <w:pPr>
        <w:wordWrap w:val="0"/>
        <w:jc w:val="both"/>
        <w:rPr>
          <w:rFonts w:eastAsia="SimSun"/>
          <w:b/>
          <w:bCs/>
          <w:sz w:val="28"/>
          <w:szCs w:val="28"/>
          <w:lang w:val="ro-RO" w:eastAsia="ro-RO"/>
        </w:rPr>
      </w:pPr>
      <w:r w:rsidRPr="0033029E">
        <w:rPr>
          <w:rFonts w:eastAsia="SimSun"/>
          <w:b/>
          <w:bCs/>
          <w:sz w:val="28"/>
          <w:szCs w:val="28"/>
          <w:lang w:val="ro-RO" w:eastAsia="ro-RO"/>
        </w:rPr>
        <w:t>50 lei</w:t>
      </w:r>
      <w:r>
        <w:rPr>
          <w:rFonts w:eastAsia="SimSun"/>
          <w:b/>
          <w:bCs/>
          <w:sz w:val="28"/>
          <w:szCs w:val="28"/>
          <w:lang w:val="ro-RO" w:eastAsia="ro-RO"/>
        </w:rPr>
        <w:t>.</w:t>
      </w:r>
    </w:p>
    <w:p w14:paraId="4B0B97B3" w14:textId="77777777" w:rsidR="00162905" w:rsidRDefault="00481ECA" w:rsidP="00481ECA">
      <w:pPr>
        <w:suppressAutoHyphens w:val="0"/>
        <w:jc w:val="both"/>
        <w:rPr>
          <w:sz w:val="28"/>
          <w:szCs w:val="28"/>
          <w:lang w:val="fr-FR"/>
        </w:rPr>
      </w:pPr>
      <w:r w:rsidRPr="00481ECA">
        <w:rPr>
          <w:b/>
          <w:bCs/>
          <w:sz w:val="28"/>
          <w:szCs w:val="28"/>
          <w:lang w:val="fr-FR"/>
        </w:rPr>
        <w:t>Art.28.</w:t>
      </w:r>
      <w:r>
        <w:rPr>
          <w:b/>
          <w:bCs/>
          <w:sz w:val="28"/>
          <w:szCs w:val="28"/>
          <w:lang w:val="fr-FR"/>
        </w:rPr>
        <w:t>Sancțiuni</w:t>
      </w:r>
      <w:r w:rsidR="00A97981">
        <w:rPr>
          <w:b/>
          <w:bCs/>
          <w:sz w:val="28"/>
          <w:szCs w:val="28"/>
          <w:lang w:val="fr-FR"/>
        </w:rPr>
        <w:t xml:space="preserve"> - </w:t>
      </w:r>
      <w:proofErr w:type="spellStart"/>
      <w:r w:rsidR="00501112" w:rsidRPr="00481ECA">
        <w:rPr>
          <w:sz w:val="28"/>
          <w:szCs w:val="28"/>
          <w:lang w:val="fr-FR"/>
        </w:rPr>
        <w:t>Prevederile</w:t>
      </w:r>
      <w:proofErr w:type="spellEnd"/>
      <w:r w:rsidR="00501112" w:rsidRPr="00481ECA">
        <w:rPr>
          <w:sz w:val="28"/>
          <w:szCs w:val="28"/>
          <w:lang w:val="fr-FR"/>
        </w:rPr>
        <w:t xml:space="preserve"> art.493 </w:t>
      </w:r>
      <w:proofErr w:type="spellStart"/>
      <w:r w:rsidR="00501112" w:rsidRPr="00481ECA">
        <w:rPr>
          <w:sz w:val="28"/>
          <w:szCs w:val="28"/>
          <w:lang w:val="fr-FR"/>
        </w:rPr>
        <w:t>din</w:t>
      </w:r>
      <w:proofErr w:type="spellEnd"/>
      <w:r w:rsidR="00501112" w:rsidRPr="00481ECA">
        <w:rPr>
          <w:sz w:val="28"/>
          <w:szCs w:val="28"/>
          <w:lang w:val="fr-FR"/>
        </w:rPr>
        <w:t xml:space="preserve"> </w:t>
      </w:r>
      <w:proofErr w:type="spellStart"/>
      <w:r w:rsidR="00501112" w:rsidRPr="00481ECA">
        <w:rPr>
          <w:sz w:val="28"/>
          <w:szCs w:val="28"/>
          <w:lang w:val="fr-FR"/>
        </w:rPr>
        <w:t>Codul</w:t>
      </w:r>
      <w:proofErr w:type="spellEnd"/>
      <w:r w:rsidR="00501112" w:rsidRPr="00481ECA">
        <w:rPr>
          <w:sz w:val="28"/>
          <w:szCs w:val="28"/>
          <w:lang w:val="fr-FR"/>
        </w:rPr>
        <w:t xml:space="preserve"> fiscal se </w:t>
      </w:r>
      <w:proofErr w:type="spellStart"/>
      <w:r w:rsidR="00501112" w:rsidRPr="00481ECA">
        <w:rPr>
          <w:sz w:val="28"/>
          <w:szCs w:val="28"/>
          <w:lang w:val="fr-FR"/>
        </w:rPr>
        <w:t>aplică</w:t>
      </w:r>
      <w:proofErr w:type="spellEnd"/>
      <w:r w:rsidR="00501112" w:rsidRPr="00481ECA">
        <w:rPr>
          <w:sz w:val="28"/>
          <w:szCs w:val="28"/>
          <w:lang w:val="fr-FR"/>
        </w:rPr>
        <w:t xml:space="preserve"> </w:t>
      </w:r>
      <w:proofErr w:type="spellStart"/>
      <w:r w:rsidR="00501112" w:rsidRPr="00481ECA">
        <w:rPr>
          <w:sz w:val="28"/>
          <w:szCs w:val="28"/>
          <w:lang w:val="fr-FR"/>
        </w:rPr>
        <w:t>în</w:t>
      </w:r>
      <w:proofErr w:type="spellEnd"/>
      <w:r w:rsidR="00501112" w:rsidRPr="00481ECA">
        <w:rPr>
          <w:sz w:val="28"/>
          <w:szCs w:val="28"/>
          <w:lang w:val="fr-FR"/>
        </w:rPr>
        <w:t xml:space="preserve"> mod </w:t>
      </w:r>
      <w:proofErr w:type="spellStart"/>
      <w:r w:rsidR="00501112" w:rsidRPr="00481ECA">
        <w:rPr>
          <w:sz w:val="28"/>
          <w:szCs w:val="28"/>
          <w:lang w:val="fr-FR"/>
        </w:rPr>
        <w:t>corespunzător</w:t>
      </w:r>
      <w:proofErr w:type="spellEnd"/>
      <w:r w:rsidR="00501112" w:rsidRPr="00481ECA">
        <w:rPr>
          <w:sz w:val="28"/>
          <w:szCs w:val="28"/>
          <w:lang w:val="fr-FR"/>
        </w:rPr>
        <w:t>.</w:t>
      </w:r>
    </w:p>
    <w:p w14:paraId="03041B2C" w14:textId="77777777" w:rsidR="00162905" w:rsidRDefault="00162905" w:rsidP="00481ECA">
      <w:pPr>
        <w:suppressAutoHyphens w:val="0"/>
        <w:jc w:val="both"/>
        <w:rPr>
          <w:sz w:val="28"/>
          <w:szCs w:val="28"/>
          <w:lang w:val="fr-FR"/>
        </w:rPr>
      </w:pPr>
    </w:p>
    <w:p w14:paraId="4BD29A3B" w14:textId="7D8DE7CB" w:rsidR="00162905" w:rsidRDefault="00162905" w:rsidP="00162905">
      <w:pPr>
        <w:suppressAutoHyphens w:val="0"/>
        <w:rPr>
          <w:sz w:val="28"/>
          <w:szCs w:val="28"/>
          <w:lang w:val="fr-FR"/>
        </w:rPr>
      </w:pPr>
      <w:r>
        <w:rPr>
          <w:sz w:val="28"/>
          <w:szCs w:val="28"/>
          <w:lang w:val="fr-FR"/>
        </w:rPr>
        <w:t xml:space="preserve">         </w:t>
      </w:r>
      <w:proofErr w:type="spellStart"/>
      <w:proofErr w:type="gramStart"/>
      <w:r>
        <w:rPr>
          <w:sz w:val="28"/>
          <w:szCs w:val="28"/>
          <w:lang w:val="fr-FR"/>
        </w:rPr>
        <w:t>Pr</w:t>
      </w:r>
      <w:r w:rsidR="00976511">
        <w:rPr>
          <w:sz w:val="28"/>
          <w:szCs w:val="28"/>
          <w:lang w:val="fr-FR"/>
        </w:rPr>
        <w:t>eședinte</w:t>
      </w:r>
      <w:proofErr w:type="spellEnd"/>
      <w:r w:rsidR="00976511">
        <w:rPr>
          <w:sz w:val="28"/>
          <w:szCs w:val="28"/>
          <w:lang w:val="fr-FR"/>
        </w:rPr>
        <w:t xml:space="preserve">  de</w:t>
      </w:r>
      <w:proofErr w:type="gramEnd"/>
      <w:r w:rsidR="00976511">
        <w:rPr>
          <w:sz w:val="28"/>
          <w:szCs w:val="28"/>
          <w:lang w:val="fr-FR"/>
        </w:rPr>
        <w:t xml:space="preserve"> </w:t>
      </w:r>
      <w:proofErr w:type="spellStart"/>
      <w:proofErr w:type="gramStart"/>
      <w:r w:rsidR="00976511">
        <w:rPr>
          <w:sz w:val="28"/>
          <w:szCs w:val="28"/>
          <w:lang w:val="fr-FR"/>
        </w:rPr>
        <w:t>ședință</w:t>
      </w:r>
      <w:proofErr w:type="spellEnd"/>
      <w:r>
        <w:rPr>
          <w:sz w:val="28"/>
          <w:szCs w:val="28"/>
          <w:lang w:val="fr-FR"/>
        </w:rPr>
        <w:t xml:space="preserve">,   </w:t>
      </w:r>
      <w:proofErr w:type="gramEnd"/>
      <w:r>
        <w:rPr>
          <w:sz w:val="28"/>
          <w:szCs w:val="28"/>
          <w:lang w:val="fr-FR"/>
        </w:rPr>
        <w:t xml:space="preserve">                                   </w:t>
      </w:r>
      <w:r w:rsidR="00976511">
        <w:rPr>
          <w:sz w:val="28"/>
          <w:szCs w:val="28"/>
          <w:lang w:val="fr-FR"/>
        </w:rPr>
        <w:t xml:space="preserve">     </w:t>
      </w:r>
      <w:proofErr w:type="spellStart"/>
      <w:r>
        <w:rPr>
          <w:sz w:val="28"/>
          <w:szCs w:val="28"/>
          <w:lang w:val="fr-FR"/>
        </w:rPr>
        <w:t>Secretar</w:t>
      </w:r>
      <w:proofErr w:type="spellEnd"/>
      <w:r>
        <w:rPr>
          <w:sz w:val="28"/>
          <w:szCs w:val="28"/>
          <w:lang w:val="fr-FR"/>
        </w:rPr>
        <w:t xml:space="preserve"> </w:t>
      </w:r>
      <w:proofErr w:type="spellStart"/>
      <w:r>
        <w:rPr>
          <w:sz w:val="28"/>
          <w:szCs w:val="28"/>
          <w:lang w:val="fr-FR"/>
        </w:rPr>
        <w:t>general</w:t>
      </w:r>
      <w:proofErr w:type="spellEnd"/>
      <w:r>
        <w:rPr>
          <w:sz w:val="28"/>
          <w:szCs w:val="28"/>
          <w:lang w:val="fr-FR"/>
        </w:rPr>
        <w:t>,</w:t>
      </w:r>
    </w:p>
    <w:p w14:paraId="31BAC282" w14:textId="78AFDE9D" w:rsidR="00501112" w:rsidRPr="00481ECA" w:rsidRDefault="00162905" w:rsidP="00162905">
      <w:pPr>
        <w:suppressAutoHyphens w:val="0"/>
        <w:rPr>
          <w:sz w:val="28"/>
          <w:szCs w:val="28"/>
          <w:lang w:val="fr-FR"/>
        </w:rPr>
      </w:pPr>
      <w:r>
        <w:rPr>
          <w:sz w:val="28"/>
          <w:szCs w:val="28"/>
          <w:lang w:val="fr-FR"/>
        </w:rPr>
        <w:t xml:space="preserve">     </w:t>
      </w:r>
      <w:r w:rsidR="00976511">
        <w:rPr>
          <w:sz w:val="28"/>
          <w:szCs w:val="28"/>
          <w:lang w:val="fr-FR"/>
        </w:rPr>
        <w:t xml:space="preserve">     </w:t>
      </w:r>
      <w:r>
        <w:rPr>
          <w:sz w:val="28"/>
          <w:szCs w:val="28"/>
          <w:lang w:val="fr-FR"/>
        </w:rPr>
        <w:t xml:space="preserve"> </w:t>
      </w:r>
      <w:r w:rsidR="00976511">
        <w:rPr>
          <w:sz w:val="28"/>
          <w:szCs w:val="28"/>
          <w:lang w:val="fr-FR"/>
        </w:rPr>
        <w:t>Paul-Vasile Michile</w:t>
      </w:r>
      <w:r>
        <w:rPr>
          <w:sz w:val="28"/>
          <w:szCs w:val="28"/>
          <w:lang w:val="fr-FR"/>
        </w:rPr>
        <w:t xml:space="preserve">                                          </w:t>
      </w:r>
      <w:proofErr w:type="spellStart"/>
      <w:r>
        <w:rPr>
          <w:sz w:val="28"/>
          <w:szCs w:val="28"/>
          <w:lang w:val="fr-FR"/>
        </w:rPr>
        <w:t>Nelia-Crenguța</w:t>
      </w:r>
      <w:proofErr w:type="spellEnd"/>
      <w:r>
        <w:rPr>
          <w:sz w:val="28"/>
          <w:szCs w:val="28"/>
          <w:lang w:val="fr-FR"/>
        </w:rPr>
        <w:t xml:space="preserve"> </w:t>
      </w:r>
      <w:proofErr w:type="spellStart"/>
      <w:r>
        <w:rPr>
          <w:sz w:val="28"/>
          <w:szCs w:val="28"/>
          <w:lang w:val="fr-FR"/>
        </w:rPr>
        <w:t>Mariș</w:t>
      </w:r>
      <w:proofErr w:type="spellEnd"/>
      <w:r w:rsidR="00501112" w:rsidRPr="00481ECA">
        <w:rPr>
          <w:sz w:val="28"/>
          <w:szCs w:val="28"/>
          <w:lang w:val="fr-FR"/>
        </w:rPr>
        <w:br/>
      </w:r>
    </w:p>
    <w:p w14:paraId="6C82C909" w14:textId="5AA6A7B7" w:rsidR="003369AE" w:rsidRPr="003369AE" w:rsidRDefault="003369AE" w:rsidP="00F6705C">
      <w:pPr>
        <w:pStyle w:val="Frspaiere"/>
        <w:jc w:val="both"/>
        <w:rPr>
          <w:b/>
          <w:bCs/>
          <w:sz w:val="28"/>
          <w:szCs w:val="28"/>
          <w:lang w:val="fr-FR"/>
        </w:rPr>
      </w:pPr>
    </w:p>
    <w:sectPr w:rsidR="003369AE" w:rsidRPr="003369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57579A"/>
    <w:multiLevelType w:val="hybridMultilevel"/>
    <w:tmpl w:val="B89AA162"/>
    <w:lvl w:ilvl="0" w:tplc="C86A266C">
      <w:start w:val="1"/>
      <w:numFmt w:val="upperLetter"/>
      <w:lvlText w:val="%1."/>
      <w:lvlJc w:val="left"/>
      <w:pPr>
        <w:ind w:left="555" w:hanging="360"/>
      </w:pPr>
      <w:rPr>
        <w:rFonts w:hint="default"/>
        <w:b/>
        <w:color w:val="auto"/>
      </w:rPr>
    </w:lvl>
    <w:lvl w:ilvl="1" w:tplc="04180019" w:tentative="1">
      <w:start w:val="1"/>
      <w:numFmt w:val="lowerLetter"/>
      <w:lvlText w:val="%2."/>
      <w:lvlJc w:val="left"/>
      <w:pPr>
        <w:ind w:left="1275" w:hanging="360"/>
      </w:pPr>
    </w:lvl>
    <w:lvl w:ilvl="2" w:tplc="0418001B" w:tentative="1">
      <w:start w:val="1"/>
      <w:numFmt w:val="lowerRoman"/>
      <w:lvlText w:val="%3."/>
      <w:lvlJc w:val="right"/>
      <w:pPr>
        <w:ind w:left="1995" w:hanging="180"/>
      </w:pPr>
    </w:lvl>
    <w:lvl w:ilvl="3" w:tplc="0418000F" w:tentative="1">
      <w:start w:val="1"/>
      <w:numFmt w:val="decimal"/>
      <w:lvlText w:val="%4."/>
      <w:lvlJc w:val="left"/>
      <w:pPr>
        <w:ind w:left="2715" w:hanging="360"/>
      </w:pPr>
    </w:lvl>
    <w:lvl w:ilvl="4" w:tplc="04180019" w:tentative="1">
      <w:start w:val="1"/>
      <w:numFmt w:val="lowerLetter"/>
      <w:lvlText w:val="%5."/>
      <w:lvlJc w:val="left"/>
      <w:pPr>
        <w:ind w:left="3435" w:hanging="360"/>
      </w:pPr>
    </w:lvl>
    <w:lvl w:ilvl="5" w:tplc="0418001B" w:tentative="1">
      <w:start w:val="1"/>
      <w:numFmt w:val="lowerRoman"/>
      <w:lvlText w:val="%6."/>
      <w:lvlJc w:val="right"/>
      <w:pPr>
        <w:ind w:left="4155" w:hanging="180"/>
      </w:pPr>
    </w:lvl>
    <w:lvl w:ilvl="6" w:tplc="0418000F" w:tentative="1">
      <w:start w:val="1"/>
      <w:numFmt w:val="decimal"/>
      <w:lvlText w:val="%7."/>
      <w:lvlJc w:val="left"/>
      <w:pPr>
        <w:ind w:left="4875" w:hanging="360"/>
      </w:pPr>
    </w:lvl>
    <w:lvl w:ilvl="7" w:tplc="04180019" w:tentative="1">
      <w:start w:val="1"/>
      <w:numFmt w:val="lowerLetter"/>
      <w:lvlText w:val="%8."/>
      <w:lvlJc w:val="left"/>
      <w:pPr>
        <w:ind w:left="5595" w:hanging="360"/>
      </w:pPr>
    </w:lvl>
    <w:lvl w:ilvl="8" w:tplc="0418001B" w:tentative="1">
      <w:start w:val="1"/>
      <w:numFmt w:val="lowerRoman"/>
      <w:lvlText w:val="%9."/>
      <w:lvlJc w:val="right"/>
      <w:pPr>
        <w:ind w:left="6315" w:hanging="180"/>
      </w:pPr>
    </w:lvl>
  </w:abstractNum>
  <w:abstractNum w:abstractNumId="2" w15:restartNumberingAfterBreak="0">
    <w:nsid w:val="0EC41F6D"/>
    <w:multiLevelType w:val="hybridMultilevel"/>
    <w:tmpl w:val="186C342A"/>
    <w:lvl w:ilvl="0" w:tplc="6FEAE356">
      <w:start w:val="1"/>
      <w:numFmt w:val="decimal"/>
      <w:lvlText w:val="(%1)"/>
      <w:lvlJc w:val="left"/>
      <w:pPr>
        <w:ind w:left="756" w:hanging="396"/>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EB078B"/>
    <w:multiLevelType w:val="singleLevel"/>
    <w:tmpl w:val="FB3A767E"/>
    <w:lvl w:ilvl="0">
      <w:numFmt w:val="bullet"/>
      <w:lvlText w:val="-"/>
      <w:lvlJc w:val="left"/>
      <w:pPr>
        <w:tabs>
          <w:tab w:val="num" w:pos="1800"/>
        </w:tabs>
        <w:ind w:left="1800" w:hanging="360"/>
      </w:pPr>
      <w:rPr>
        <w:rFonts w:hint="default"/>
        <w:b/>
      </w:rPr>
    </w:lvl>
  </w:abstractNum>
  <w:abstractNum w:abstractNumId="4" w15:restartNumberingAfterBreak="0">
    <w:nsid w:val="24E35C32"/>
    <w:multiLevelType w:val="multilevel"/>
    <w:tmpl w:val="24E35C32"/>
    <w:lvl w:ilvl="0">
      <w:start w:val="1"/>
      <w:numFmt w:val="decimal"/>
      <w:lvlText w:val="%1."/>
      <w:lvlJc w:val="left"/>
      <w:pPr>
        <w:ind w:left="600" w:hanging="360"/>
      </w:pPr>
      <w:rPr>
        <w:rFonts w:hint="default"/>
      </w:rPr>
    </w:lvl>
    <w:lvl w:ilvl="1">
      <w:start w:val="1"/>
      <w:numFmt w:val="lowerLetter"/>
      <w:lvlText w:val="%2."/>
      <w:lvlJc w:val="left"/>
      <w:pPr>
        <w:ind w:left="1320" w:hanging="360"/>
      </w:pPr>
    </w:lvl>
    <w:lvl w:ilvl="2">
      <w:start w:val="1"/>
      <w:numFmt w:val="lowerRoman"/>
      <w:lvlText w:val="%3."/>
      <w:lvlJc w:val="right"/>
      <w:pPr>
        <w:ind w:left="2040" w:hanging="180"/>
      </w:pPr>
    </w:lvl>
    <w:lvl w:ilvl="3">
      <w:start w:val="1"/>
      <w:numFmt w:val="decimal"/>
      <w:lvlText w:val="%4."/>
      <w:lvlJc w:val="left"/>
      <w:pPr>
        <w:ind w:left="2760" w:hanging="360"/>
      </w:pPr>
    </w:lvl>
    <w:lvl w:ilvl="4">
      <w:start w:val="1"/>
      <w:numFmt w:val="lowerLetter"/>
      <w:lvlText w:val="%5."/>
      <w:lvlJc w:val="left"/>
      <w:pPr>
        <w:ind w:left="3480" w:hanging="360"/>
      </w:pPr>
    </w:lvl>
    <w:lvl w:ilvl="5">
      <w:start w:val="1"/>
      <w:numFmt w:val="lowerRoman"/>
      <w:lvlText w:val="%6."/>
      <w:lvlJc w:val="right"/>
      <w:pPr>
        <w:ind w:left="4200" w:hanging="180"/>
      </w:pPr>
    </w:lvl>
    <w:lvl w:ilvl="6">
      <w:start w:val="1"/>
      <w:numFmt w:val="decimal"/>
      <w:lvlText w:val="%7."/>
      <w:lvlJc w:val="left"/>
      <w:pPr>
        <w:ind w:left="4920" w:hanging="360"/>
      </w:pPr>
    </w:lvl>
    <w:lvl w:ilvl="7">
      <w:start w:val="1"/>
      <w:numFmt w:val="lowerLetter"/>
      <w:lvlText w:val="%8."/>
      <w:lvlJc w:val="left"/>
      <w:pPr>
        <w:ind w:left="5640" w:hanging="360"/>
      </w:pPr>
    </w:lvl>
    <w:lvl w:ilvl="8">
      <w:start w:val="1"/>
      <w:numFmt w:val="lowerRoman"/>
      <w:lvlText w:val="%9."/>
      <w:lvlJc w:val="right"/>
      <w:pPr>
        <w:ind w:left="6360" w:hanging="180"/>
      </w:pPr>
    </w:lvl>
  </w:abstractNum>
  <w:abstractNum w:abstractNumId="5" w15:restartNumberingAfterBreak="0">
    <w:nsid w:val="2E1214A4"/>
    <w:multiLevelType w:val="hybridMultilevel"/>
    <w:tmpl w:val="88FCC448"/>
    <w:lvl w:ilvl="0" w:tplc="181C6A1E">
      <w:start w:val="1"/>
      <w:numFmt w:val="bullet"/>
      <w:lvlText w:val="-"/>
      <w:lvlJc w:val="left"/>
      <w:pPr>
        <w:tabs>
          <w:tab w:val="num" w:pos="1215"/>
        </w:tabs>
        <w:ind w:left="1215" w:hanging="360"/>
      </w:pPr>
      <w:rPr>
        <w:rFonts w:ascii="Times New Roman" w:eastAsia="Times New Roman" w:hAnsi="Times New Roman" w:cs="Times New Roman" w:hint="default"/>
      </w:rPr>
    </w:lvl>
    <w:lvl w:ilvl="1" w:tplc="04180003" w:tentative="1">
      <w:start w:val="1"/>
      <w:numFmt w:val="bullet"/>
      <w:lvlText w:val="o"/>
      <w:lvlJc w:val="left"/>
      <w:pPr>
        <w:tabs>
          <w:tab w:val="num" w:pos="1935"/>
        </w:tabs>
        <w:ind w:left="1935" w:hanging="360"/>
      </w:pPr>
      <w:rPr>
        <w:rFonts w:ascii="Courier New" w:hAnsi="Courier New" w:hint="default"/>
      </w:rPr>
    </w:lvl>
    <w:lvl w:ilvl="2" w:tplc="04180005" w:tentative="1">
      <w:start w:val="1"/>
      <w:numFmt w:val="bullet"/>
      <w:lvlText w:val=""/>
      <w:lvlJc w:val="left"/>
      <w:pPr>
        <w:tabs>
          <w:tab w:val="num" w:pos="2655"/>
        </w:tabs>
        <w:ind w:left="2655" w:hanging="360"/>
      </w:pPr>
      <w:rPr>
        <w:rFonts w:ascii="Wingdings" w:hAnsi="Wingdings" w:hint="default"/>
      </w:rPr>
    </w:lvl>
    <w:lvl w:ilvl="3" w:tplc="04180001" w:tentative="1">
      <w:start w:val="1"/>
      <w:numFmt w:val="bullet"/>
      <w:lvlText w:val=""/>
      <w:lvlJc w:val="left"/>
      <w:pPr>
        <w:tabs>
          <w:tab w:val="num" w:pos="3375"/>
        </w:tabs>
        <w:ind w:left="3375" w:hanging="360"/>
      </w:pPr>
      <w:rPr>
        <w:rFonts w:ascii="Symbol" w:hAnsi="Symbol" w:hint="default"/>
      </w:rPr>
    </w:lvl>
    <w:lvl w:ilvl="4" w:tplc="04180003" w:tentative="1">
      <w:start w:val="1"/>
      <w:numFmt w:val="bullet"/>
      <w:lvlText w:val="o"/>
      <w:lvlJc w:val="left"/>
      <w:pPr>
        <w:tabs>
          <w:tab w:val="num" w:pos="4095"/>
        </w:tabs>
        <w:ind w:left="4095" w:hanging="360"/>
      </w:pPr>
      <w:rPr>
        <w:rFonts w:ascii="Courier New" w:hAnsi="Courier New" w:hint="default"/>
      </w:rPr>
    </w:lvl>
    <w:lvl w:ilvl="5" w:tplc="04180005" w:tentative="1">
      <w:start w:val="1"/>
      <w:numFmt w:val="bullet"/>
      <w:lvlText w:val=""/>
      <w:lvlJc w:val="left"/>
      <w:pPr>
        <w:tabs>
          <w:tab w:val="num" w:pos="4815"/>
        </w:tabs>
        <w:ind w:left="4815" w:hanging="360"/>
      </w:pPr>
      <w:rPr>
        <w:rFonts w:ascii="Wingdings" w:hAnsi="Wingdings" w:hint="default"/>
      </w:rPr>
    </w:lvl>
    <w:lvl w:ilvl="6" w:tplc="04180001" w:tentative="1">
      <w:start w:val="1"/>
      <w:numFmt w:val="bullet"/>
      <w:lvlText w:val=""/>
      <w:lvlJc w:val="left"/>
      <w:pPr>
        <w:tabs>
          <w:tab w:val="num" w:pos="5535"/>
        </w:tabs>
        <w:ind w:left="5535" w:hanging="360"/>
      </w:pPr>
      <w:rPr>
        <w:rFonts w:ascii="Symbol" w:hAnsi="Symbol" w:hint="default"/>
      </w:rPr>
    </w:lvl>
    <w:lvl w:ilvl="7" w:tplc="04180003" w:tentative="1">
      <w:start w:val="1"/>
      <w:numFmt w:val="bullet"/>
      <w:lvlText w:val="o"/>
      <w:lvlJc w:val="left"/>
      <w:pPr>
        <w:tabs>
          <w:tab w:val="num" w:pos="6255"/>
        </w:tabs>
        <w:ind w:left="6255" w:hanging="360"/>
      </w:pPr>
      <w:rPr>
        <w:rFonts w:ascii="Courier New" w:hAnsi="Courier New" w:hint="default"/>
      </w:rPr>
    </w:lvl>
    <w:lvl w:ilvl="8" w:tplc="04180005" w:tentative="1">
      <w:start w:val="1"/>
      <w:numFmt w:val="bullet"/>
      <w:lvlText w:val=""/>
      <w:lvlJc w:val="left"/>
      <w:pPr>
        <w:tabs>
          <w:tab w:val="num" w:pos="6975"/>
        </w:tabs>
        <w:ind w:left="6975" w:hanging="360"/>
      </w:pPr>
      <w:rPr>
        <w:rFonts w:ascii="Wingdings" w:hAnsi="Wingdings" w:hint="default"/>
      </w:rPr>
    </w:lvl>
  </w:abstractNum>
  <w:abstractNum w:abstractNumId="6" w15:restartNumberingAfterBreak="0">
    <w:nsid w:val="303A5199"/>
    <w:multiLevelType w:val="hybridMultilevel"/>
    <w:tmpl w:val="450E8BCE"/>
    <w:lvl w:ilvl="0" w:tplc="3E6E5F1C">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7" w15:restartNumberingAfterBreak="0">
    <w:nsid w:val="3C3D3F2F"/>
    <w:multiLevelType w:val="hybridMultilevel"/>
    <w:tmpl w:val="86781418"/>
    <w:lvl w:ilvl="0" w:tplc="99D8600E">
      <w:start w:val="1"/>
      <w:numFmt w:val="decimal"/>
      <w:lvlText w:val="(%1)"/>
      <w:lvlJc w:val="left"/>
      <w:pPr>
        <w:ind w:left="144" w:hanging="360"/>
      </w:pPr>
      <w:rPr>
        <w:rFonts w:hint="default"/>
        <w:b/>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8" w15:restartNumberingAfterBreak="0">
    <w:nsid w:val="4329499C"/>
    <w:multiLevelType w:val="hybridMultilevel"/>
    <w:tmpl w:val="3DA2F36C"/>
    <w:lvl w:ilvl="0" w:tplc="2C38B5CE">
      <w:start w:val="9"/>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CA7DF3"/>
    <w:multiLevelType w:val="hybridMultilevel"/>
    <w:tmpl w:val="BBA8CAAA"/>
    <w:lvl w:ilvl="0" w:tplc="71DECE80">
      <w:start w:val="2"/>
      <w:numFmt w:val="decimal"/>
      <w:lvlText w:val="%1."/>
      <w:lvlJc w:val="left"/>
      <w:pPr>
        <w:ind w:left="1210" w:hanging="360"/>
      </w:pPr>
      <w:rPr>
        <w:rFonts w:hint="default"/>
        <w:b w:val="0"/>
        <w:color w:val="auto"/>
      </w:rPr>
    </w:lvl>
    <w:lvl w:ilvl="1" w:tplc="04180019" w:tentative="1">
      <w:start w:val="1"/>
      <w:numFmt w:val="lowerLetter"/>
      <w:lvlText w:val="%2."/>
      <w:lvlJc w:val="left"/>
      <w:pPr>
        <w:ind w:left="1920" w:hanging="360"/>
      </w:pPr>
    </w:lvl>
    <w:lvl w:ilvl="2" w:tplc="0418001B" w:tentative="1">
      <w:start w:val="1"/>
      <w:numFmt w:val="lowerRoman"/>
      <w:lvlText w:val="%3."/>
      <w:lvlJc w:val="right"/>
      <w:pPr>
        <w:ind w:left="2640" w:hanging="180"/>
      </w:pPr>
    </w:lvl>
    <w:lvl w:ilvl="3" w:tplc="0418000F" w:tentative="1">
      <w:start w:val="1"/>
      <w:numFmt w:val="decimal"/>
      <w:lvlText w:val="%4."/>
      <w:lvlJc w:val="left"/>
      <w:pPr>
        <w:ind w:left="3360" w:hanging="360"/>
      </w:pPr>
    </w:lvl>
    <w:lvl w:ilvl="4" w:tplc="04180019" w:tentative="1">
      <w:start w:val="1"/>
      <w:numFmt w:val="lowerLetter"/>
      <w:lvlText w:val="%5."/>
      <w:lvlJc w:val="left"/>
      <w:pPr>
        <w:ind w:left="4080" w:hanging="360"/>
      </w:pPr>
    </w:lvl>
    <w:lvl w:ilvl="5" w:tplc="0418001B" w:tentative="1">
      <w:start w:val="1"/>
      <w:numFmt w:val="lowerRoman"/>
      <w:lvlText w:val="%6."/>
      <w:lvlJc w:val="right"/>
      <w:pPr>
        <w:ind w:left="4800" w:hanging="180"/>
      </w:pPr>
    </w:lvl>
    <w:lvl w:ilvl="6" w:tplc="0418000F" w:tentative="1">
      <w:start w:val="1"/>
      <w:numFmt w:val="decimal"/>
      <w:lvlText w:val="%7."/>
      <w:lvlJc w:val="left"/>
      <w:pPr>
        <w:ind w:left="5520" w:hanging="360"/>
      </w:pPr>
    </w:lvl>
    <w:lvl w:ilvl="7" w:tplc="04180019" w:tentative="1">
      <w:start w:val="1"/>
      <w:numFmt w:val="lowerLetter"/>
      <w:lvlText w:val="%8."/>
      <w:lvlJc w:val="left"/>
      <w:pPr>
        <w:ind w:left="6240" w:hanging="360"/>
      </w:pPr>
    </w:lvl>
    <w:lvl w:ilvl="8" w:tplc="0418001B" w:tentative="1">
      <w:start w:val="1"/>
      <w:numFmt w:val="lowerRoman"/>
      <w:lvlText w:val="%9."/>
      <w:lvlJc w:val="right"/>
      <w:pPr>
        <w:ind w:left="6960" w:hanging="180"/>
      </w:pPr>
    </w:lvl>
  </w:abstractNum>
  <w:abstractNum w:abstractNumId="10" w15:restartNumberingAfterBreak="0">
    <w:nsid w:val="5BEE7672"/>
    <w:multiLevelType w:val="multilevel"/>
    <w:tmpl w:val="5BEE767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52C0467"/>
    <w:multiLevelType w:val="multilevel"/>
    <w:tmpl w:val="652C0467"/>
    <w:lvl w:ilvl="0">
      <w:start w:val="1"/>
      <w:numFmt w:val="decimal"/>
      <w:lvlText w:val="%1."/>
      <w:lvlJc w:val="left"/>
      <w:pPr>
        <w:ind w:left="720" w:hanging="360"/>
      </w:pPr>
      <w:rPr>
        <w:rFonts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43329D9"/>
    <w:multiLevelType w:val="hybridMultilevel"/>
    <w:tmpl w:val="91D660D6"/>
    <w:lvl w:ilvl="0" w:tplc="5E3A69B4">
      <w:start w:val="1"/>
      <w:numFmt w:val="upperLetter"/>
      <w:lvlText w:val="%1."/>
      <w:lvlJc w:val="left"/>
      <w:pPr>
        <w:ind w:left="600" w:hanging="360"/>
      </w:pPr>
      <w:rPr>
        <w:rFonts w:hint="default"/>
        <w:b/>
        <w:sz w:val="28"/>
        <w:szCs w:val="28"/>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13" w15:restartNumberingAfterBreak="0">
    <w:nsid w:val="75EF1D98"/>
    <w:multiLevelType w:val="hybridMultilevel"/>
    <w:tmpl w:val="D6507AB8"/>
    <w:lvl w:ilvl="0" w:tplc="46A6C046">
      <w:start w:val="1"/>
      <w:numFmt w:val="upperLetter"/>
      <w:lvlText w:val="%1."/>
      <w:lvlJc w:val="left"/>
      <w:pPr>
        <w:ind w:left="720" w:hanging="360"/>
      </w:pPr>
      <w:rPr>
        <w:rFonts w:hint="default"/>
        <w:b/>
        <w:sz w:val="28"/>
        <w:szCs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668419B"/>
    <w:multiLevelType w:val="multilevel"/>
    <w:tmpl w:val="76684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34070500">
    <w:abstractNumId w:val="0"/>
  </w:num>
  <w:num w:numId="2" w16cid:durableId="121116290">
    <w:abstractNumId w:val="14"/>
  </w:num>
  <w:num w:numId="3" w16cid:durableId="2025356596">
    <w:abstractNumId w:val="10"/>
  </w:num>
  <w:num w:numId="4" w16cid:durableId="207227664">
    <w:abstractNumId w:val="11"/>
  </w:num>
  <w:num w:numId="5" w16cid:durableId="445085036">
    <w:abstractNumId w:val="4"/>
  </w:num>
  <w:num w:numId="6" w16cid:durableId="168376047">
    <w:abstractNumId w:val="2"/>
  </w:num>
  <w:num w:numId="7" w16cid:durableId="951671028">
    <w:abstractNumId w:val="9"/>
  </w:num>
  <w:num w:numId="8" w16cid:durableId="1982073079">
    <w:abstractNumId w:val="8"/>
  </w:num>
  <w:num w:numId="9" w16cid:durableId="228998046">
    <w:abstractNumId w:val="1"/>
  </w:num>
  <w:num w:numId="10" w16cid:durableId="766388307">
    <w:abstractNumId w:val="3"/>
  </w:num>
  <w:num w:numId="11" w16cid:durableId="7089220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6341370">
    <w:abstractNumId w:val="12"/>
  </w:num>
  <w:num w:numId="13" w16cid:durableId="1032224566">
    <w:abstractNumId w:val="13"/>
  </w:num>
  <w:num w:numId="14" w16cid:durableId="154616973">
    <w:abstractNumId w:val="5"/>
  </w:num>
  <w:num w:numId="15" w16cid:durableId="3795982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927"/>
    <w:rsid w:val="000016DF"/>
    <w:rsid w:val="00054AE0"/>
    <w:rsid w:val="000555DF"/>
    <w:rsid w:val="00077756"/>
    <w:rsid w:val="00080262"/>
    <w:rsid w:val="000D5C3A"/>
    <w:rsid w:val="00100FCA"/>
    <w:rsid w:val="00131D99"/>
    <w:rsid w:val="00137624"/>
    <w:rsid w:val="00162905"/>
    <w:rsid w:val="00167FC6"/>
    <w:rsid w:val="00181FBC"/>
    <w:rsid w:val="00191422"/>
    <w:rsid w:val="00226BE0"/>
    <w:rsid w:val="00267D6D"/>
    <w:rsid w:val="002D4277"/>
    <w:rsid w:val="00323709"/>
    <w:rsid w:val="0033029E"/>
    <w:rsid w:val="003369AE"/>
    <w:rsid w:val="0036675E"/>
    <w:rsid w:val="00391B66"/>
    <w:rsid w:val="004220AA"/>
    <w:rsid w:val="00446CCC"/>
    <w:rsid w:val="00463044"/>
    <w:rsid w:val="00481ECA"/>
    <w:rsid w:val="004C427B"/>
    <w:rsid w:val="004C7021"/>
    <w:rsid w:val="004E072C"/>
    <w:rsid w:val="004E4D04"/>
    <w:rsid w:val="00501112"/>
    <w:rsid w:val="005130E1"/>
    <w:rsid w:val="00585E30"/>
    <w:rsid w:val="00597927"/>
    <w:rsid w:val="005A62B6"/>
    <w:rsid w:val="005B3DE6"/>
    <w:rsid w:val="00601C70"/>
    <w:rsid w:val="006911C0"/>
    <w:rsid w:val="006A4ADF"/>
    <w:rsid w:val="006A6D71"/>
    <w:rsid w:val="007708CC"/>
    <w:rsid w:val="007D64C1"/>
    <w:rsid w:val="007D6BD3"/>
    <w:rsid w:val="007E34DF"/>
    <w:rsid w:val="00821ED6"/>
    <w:rsid w:val="00851EA7"/>
    <w:rsid w:val="00853177"/>
    <w:rsid w:val="00855E07"/>
    <w:rsid w:val="008758A2"/>
    <w:rsid w:val="00886CE8"/>
    <w:rsid w:val="00897721"/>
    <w:rsid w:val="008F0C7E"/>
    <w:rsid w:val="00940EC9"/>
    <w:rsid w:val="00965C11"/>
    <w:rsid w:val="0096740E"/>
    <w:rsid w:val="00976511"/>
    <w:rsid w:val="009902A2"/>
    <w:rsid w:val="009C1B95"/>
    <w:rsid w:val="009D26C5"/>
    <w:rsid w:val="009E6F9D"/>
    <w:rsid w:val="00A26315"/>
    <w:rsid w:val="00A32A94"/>
    <w:rsid w:val="00A47D62"/>
    <w:rsid w:val="00A55D14"/>
    <w:rsid w:val="00A97981"/>
    <w:rsid w:val="00B95DC2"/>
    <w:rsid w:val="00BB3CB5"/>
    <w:rsid w:val="00C24A35"/>
    <w:rsid w:val="00C576E9"/>
    <w:rsid w:val="00CC779F"/>
    <w:rsid w:val="00D35D26"/>
    <w:rsid w:val="00D66DBD"/>
    <w:rsid w:val="00D949EC"/>
    <w:rsid w:val="00D949F9"/>
    <w:rsid w:val="00E027BE"/>
    <w:rsid w:val="00E0689D"/>
    <w:rsid w:val="00E1327A"/>
    <w:rsid w:val="00E54015"/>
    <w:rsid w:val="00E61730"/>
    <w:rsid w:val="00E70B1A"/>
    <w:rsid w:val="00EE2E11"/>
    <w:rsid w:val="00F01524"/>
    <w:rsid w:val="00F109A4"/>
    <w:rsid w:val="00F6705C"/>
    <w:rsid w:val="00F727A2"/>
    <w:rsid w:val="00F76CC0"/>
    <w:rsid w:val="00F86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D51D1"/>
  <w15:chartTrackingRefBased/>
  <w15:docId w15:val="{61FA0EB4-82E4-4897-A886-1735E3A1A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05C"/>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Titlu1">
    <w:name w:val="heading 1"/>
    <w:basedOn w:val="Normal"/>
    <w:next w:val="Normal"/>
    <w:link w:val="Titlu1Caracter"/>
    <w:uiPriority w:val="9"/>
    <w:qFormat/>
    <w:rsid w:val="005979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5979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597927"/>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597927"/>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597927"/>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597927"/>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nhideWhenUsed/>
    <w:qFormat/>
    <w:rsid w:val="00597927"/>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597927"/>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597927"/>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97927"/>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597927"/>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597927"/>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597927"/>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597927"/>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59792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9792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9792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97927"/>
    <w:rPr>
      <w:rFonts w:eastAsiaTheme="majorEastAsia" w:cstheme="majorBidi"/>
      <w:color w:val="272727" w:themeColor="text1" w:themeTint="D8"/>
    </w:rPr>
  </w:style>
  <w:style w:type="paragraph" w:styleId="Titlu">
    <w:name w:val="Title"/>
    <w:basedOn w:val="Normal"/>
    <w:next w:val="Normal"/>
    <w:link w:val="TitluCaracter"/>
    <w:uiPriority w:val="10"/>
    <w:qFormat/>
    <w:rsid w:val="00597927"/>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9792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9792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59792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9792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597927"/>
    <w:rPr>
      <w:i/>
      <w:iCs/>
      <w:color w:val="404040" w:themeColor="text1" w:themeTint="BF"/>
    </w:rPr>
  </w:style>
  <w:style w:type="paragraph" w:styleId="Listparagraf">
    <w:name w:val="List Paragraph"/>
    <w:basedOn w:val="Normal"/>
    <w:uiPriority w:val="34"/>
    <w:qFormat/>
    <w:rsid w:val="00597927"/>
    <w:pPr>
      <w:ind w:left="720"/>
      <w:contextualSpacing/>
    </w:pPr>
  </w:style>
  <w:style w:type="character" w:styleId="Accentuareintens">
    <w:name w:val="Intense Emphasis"/>
    <w:basedOn w:val="Fontdeparagrafimplicit"/>
    <w:uiPriority w:val="21"/>
    <w:qFormat/>
    <w:rsid w:val="00597927"/>
    <w:rPr>
      <w:i/>
      <w:iCs/>
      <w:color w:val="2F5496" w:themeColor="accent1" w:themeShade="BF"/>
    </w:rPr>
  </w:style>
  <w:style w:type="paragraph" w:styleId="Citatintens">
    <w:name w:val="Intense Quote"/>
    <w:basedOn w:val="Normal"/>
    <w:next w:val="Normal"/>
    <w:link w:val="CitatintensCaracter"/>
    <w:uiPriority w:val="30"/>
    <w:qFormat/>
    <w:rsid w:val="005979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597927"/>
    <w:rPr>
      <w:i/>
      <w:iCs/>
      <w:color w:val="2F5496" w:themeColor="accent1" w:themeShade="BF"/>
    </w:rPr>
  </w:style>
  <w:style w:type="character" w:styleId="Referireintens">
    <w:name w:val="Intense Reference"/>
    <w:basedOn w:val="Fontdeparagrafimplicit"/>
    <w:uiPriority w:val="32"/>
    <w:qFormat/>
    <w:rsid w:val="00597927"/>
    <w:rPr>
      <w:b/>
      <w:bCs/>
      <w:smallCaps/>
      <w:color w:val="2F5496" w:themeColor="accent1" w:themeShade="BF"/>
      <w:spacing w:val="5"/>
    </w:rPr>
  </w:style>
  <w:style w:type="paragraph" w:styleId="Frspaiere">
    <w:name w:val="No Spacing"/>
    <w:uiPriority w:val="1"/>
    <w:qFormat/>
    <w:rsid w:val="00F6705C"/>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customStyle="1" w:styleId="al">
    <w:name w:val="a_l"/>
    <w:basedOn w:val="Normal"/>
    <w:rsid w:val="00F6705C"/>
    <w:pPr>
      <w:suppressAutoHyphens w:val="0"/>
      <w:spacing w:before="100" w:beforeAutospacing="1" w:after="100" w:afterAutospacing="1"/>
    </w:pPr>
    <w:rPr>
      <w:sz w:val="24"/>
      <w:szCs w:val="24"/>
      <w:lang w:eastAsia="en-US"/>
    </w:rPr>
  </w:style>
  <w:style w:type="character" w:styleId="Hyperlink">
    <w:name w:val="Hyperlink"/>
    <w:basedOn w:val="Fontdeparagrafimplicit"/>
    <w:uiPriority w:val="99"/>
    <w:semiHidden/>
    <w:unhideWhenUsed/>
    <w:rsid w:val="00F6705C"/>
    <w:rPr>
      <w:color w:val="0000FF"/>
      <w:u w:val="single"/>
    </w:rPr>
  </w:style>
  <w:style w:type="table" w:styleId="Tabelgril">
    <w:name w:val="Table Grid"/>
    <w:basedOn w:val="TabelNormal"/>
    <w:uiPriority w:val="39"/>
    <w:rsid w:val="00A55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5def1">
    <w:name w:val="l5def1"/>
    <w:rsid w:val="00077756"/>
    <w:rPr>
      <w:rFonts w:ascii="Arial" w:hAnsi="Arial" w:cs="Arial" w:hint="default"/>
      <w:color w:val="000000"/>
      <w:sz w:val="26"/>
      <w:szCs w:val="26"/>
    </w:rPr>
  </w:style>
  <w:style w:type="character" w:customStyle="1" w:styleId="l5def5">
    <w:name w:val="l5def5"/>
    <w:rsid w:val="00D66DBD"/>
    <w:rPr>
      <w:rFonts w:ascii="Arial" w:hAnsi="Arial" w:cs="Arial" w:hint="default"/>
      <w:color w:val="000000"/>
      <w:sz w:val="26"/>
      <w:szCs w:val="26"/>
    </w:rPr>
  </w:style>
  <w:style w:type="character" w:customStyle="1" w:styleId="l5def4">
    <w:name w:val="l5def4"/>
    <w:rsid w:val="00D66DBD"/>
    <w:rPr>
      <w:rFonts w:ascii="Arial" w:hAnsi="Arial" w:cs="Arial" w:hint="default"/>
      <w:color w:val="000000"/>
      <w:sz w:val="26"/>
      <w:szCs w:val="26"/>
    </w:rPr>
  </w:style>
  <w:style w:type="character" w:customStyle="1" w:styleId="l5def9">
    <w:name w:val="l5def9"/>
    <w:rsid w:val="00D66DBD"/>
    <w:rPr>
      <w:rFonts w:ascii="Arial" w:hAnsi="Arial" w:cs="Arial" w:hint="default"/>
      <w:color w:val="000000"/>
      <w:sz w:val="26"/>
      <w:szCs w:val="26"/>
    </w:rPr>
  </w:style>
  <w:style w:type="character" w:customStyle="1" w:styleId="l5def7">
    <w:name w:val="l5def7"/>
    <w:rsid w:val="00D66DBD"/>
    <w:rPr>
      <w:rFonts w:ascii="Arial" w:hAnsi="Arial" w:cs="Arial" w:hint="default"/>
      <w:color w:val="000000"/>
      <w:sz w:val="26"/>
      <w:szCs w:val="26"/>
    </w:rPr>
  </w:style>
  <w:style w:type="character" w:customStyle="1" w:styleId="l5def8">
    <w:name w:val="l5def8"/>
    <w:rsid w:val="00D66DBD"/>
    <w:rPr>
      <w:rFonts w:ascii="Arial" w:hAnsi="Arial" w:cs="Arial" w:hint="default"/>
      <w:color w:val="000000"/>
      <w:sz w:val="26"/>
      <w:szCs w:val="26"/>
    </w:rPr>
  </w:style>
  <w:style w:type="character" w:customStyle="1" w:styleId="l5def10">
    <w:name w:val="l5def10"/>
    <w:rsid w:val="00D66DBD"/>
    <w:rPr>
      <w:rFonts w:ascii="Arial" w:hAnsi="Arial" w:cs="Arial" w:hint="default"/>
      <w:color w:val="000000"/>
      <w:sz w:val="26"/>
      <w:szCs w:val="26"/>
    </w:rPr>
  </w:style>
  <w:style w:type="character" w:customStyle="1" w:styleId="l5def17">
    <w:name w:val="l5def17"/>
    <w:rsid w:val="00D66DBD"/>
    <w:rPr>
      <w:rFonts w:ascii="Arial" w:hAnsi="Arial" w:cs="Arial" w:hint="default"/>
      <w:color w:val="000000"/>
      <w:sz w:val="26"/>
      <w:szCs w:val="26"/>
    </w:rPr>
  </w:style>
  <w:style w:type="character" w:customStyle="1" w:styleId="l5def18">
    <w:name w:val="l5def18"/>
    <w:rsid w:val="00D66DBD"/>
    <w:rPr>
      <w:rFonts w:ascii="Arial" w:hAnsi="Arial" w:cs="Arial" w:hint="default"/>
      <w:color w:val="000000"/>
      <w:sz w:val="26"/>
      <w:szCs w:val="26"/>
    </w:rPr>
  </w:style>
  <w:style w:type="character" w:customStyle="1" w:styleId="l5def19">
    <w:name w:val="l5def19"/>
    <w:rsid w:val="00D66DBD"/>
    <w:rPr>
      <w:rFonts w:ascii="Arial" w:hAnsi="Arial" w:cs="Arial" w:hint="default"/>
      <w:color w:val="000000"/>
      <w:sz w:val="26"/>
      <w:szCs w:val="26"/>
    </w:rPr>
  </w:style>
  <w:style w:type="character" w:customStyle="1" w:styleId="l5def21">
    <w:name w:val="l5def21"/>
    <w:rsid w:val="00D66DBD"/>
    <w:rPr>
      <w:rFonts w:ascii="Arial" w:hAnsi="Arial" w:cs="Arial" w:hint="default"/>
      <w:color w:val="000000"/>
      <w:sz w:val="26"/>
      <w:szCs w:val="26"/>
    </w:rPr>
  </w:style>
  <w:style w:type="character" w:customStyle="1" w:styleId="l5def22">
    <w:name w:val="l5def22"/>
    <w:rsid w:val="00D66DBD"/>
    <w:rPr>
      <w:rFonts w:ascii="Arial" w:hAnsi="Arial" w:cs="Arial" w:hint="default"/>
      <w:color w:val="000000"/>
      <w:sz w:val="26"/>
      <w:szCs w:val="26"/>
    </w:rPr>
  </w:style>
  <w:style w:type="character" w:customStyle="1" w:styleId="l5def23">
    <w:name w:val="l5def23"/>
    <w:rsid w:val="00D66DBD"/>
    <w:rPr>
      <w:rFonts w:ascii="Arial" w:hAnsi="Arial" w:cs="Arial" w:hint="default"/>
      <w:color w:val="000000"/>
      <w:sz w:val="26"/>
      <w:szCs w:val="26"/>
    </w:rPr>
  </w:style>
  <w:style w:type="character" w:customStyle="1" w:styleId="l5def24">
    <w:name w:val="l5def24"/>
    <w:rsid w:val="00D66DBD"/>
    <w:rPr>
      <w:rFonts w:ascii="Arial" w:hAnsi="Arial" w:cs="Arial" w:hint="default"/>
      <w:color w:val="000000"/>
      <w:sz w:val="26"/>
      <w:szCs w:val="26"/>
    </w:rPr>
  </w:style>
  <w:style w:type="character" w:customStyle="1" w:styleId="l5def25">
    <w:name w:val="l5def25"/>
    <w:rsid w:val="00D66DBD"/>
    <w:rPr>
      <w:rFonts w:ascii="Arial" w:hAnsi="Arial" w:cs="Arial" w:hint="default"/>
      <w:color w:val="000000"/>
      <w:sz w:val="26"/>
      <w:szCs w:val="26"/>
    </w:rPr>
  </w:style>
  <w:style w:type="character" w:customStyle="1" w:styleId="l5def26">
    <w:name w:val="l5def26"/>
    <w:rsid w:val="0036675E"/>
    <w:rPr>
      <w:rFonts w:ascii="Arial" w:hAnsi="Arial" w:cs="Arial" w:hint="default"/>
      <w:color w:val="000000"/>
      <w:sz w:val="26"/>
      <w:szCs w:val="26"/>
    </w:rPr>
  </w:style>
  <w:style w:type="character" w:customStyle="1" w:styleId="l5def34">
    <w:name w:val="l5def34"/>
    <w:rsid w:val="003369AE"/>
    <w:rPr>
      <w:rFonts w:ascii="Arial" w:hAnsi="Arial" w:cs="Arial" w:hint="default"/>
      <w:color w:val="000000"/>
      <w:sz w:val="26"/>
      <w:szCs w:val="26"/>
    </w:rPr>
  </w:style>
  <w:style w:type="character" w:customStyle="1" w:styleId="l5def35">
    <w:name w:val="l5def35"/>
    <w:rsid w:val="003369AE"/>
    <w:rPr>
      <w:rFonts w:ascii="Arial" w:hAnsi="Arial" w:cs="Arial" w:hint="default"/>
      <w:color w:val="000000"/>
      <w:sz w:val="26"/>
      <w:szCs w:val="26"/>
    </w:rPr>
  </w:style>
  <w:style w:type="character" w:customStyle="1" w:styleId="l5def36">
    <w:name w:val="l5def36"/>
    <w:rsid w:val="003369AE"/>
    <w:rPr>
      <w:rFonts w:ascii="Arial" w:hAnsi="Arial" w:cs="Arial" w:hint="default"/>
      <w:color w:val="000000"/>
      <w:sz w:val="26"/>
      <w:szCs w:val="26"/>
    </w:rPr>
  </w:style>
  <w:style w:type="character" w:customStyle="1" w:styleId="l5def37">
    <w:name w:val="l5def37"/>
    <w:rsid w:val="003369AE"/>
    <w:rPr>
      <w:rFonts w:ascii="Arial" w:hAnsi="Arial" w:cs="Arial" w:hint="default"/>
      <w:color w:val="000000"/>
      <w:sz w:val="26"/>
      <w:szCs w:val="26"/>
    </w:rPr>
  </w:style>
  <w:style w:type="character" w:customStyle="1" w:styleId="l5def38">
    <w:name w:val="l5def38"/>
    <w:rsid w:val="003369AE"/>
    <w:rPr>
      <w:rFonts w:ascii="Arial" w:hAnsi="Arial" w:cs="Arial" w:hint="default"/>
      <w:color w:val="000000"/>
      <w:sz w:val="26"/>
      <w:szCs w:val="26"/>
    </w:rPr>
  </w:style>
  <w:style w:type="character" w:customStyle="1" w:styleId="l5def39">
    <w:name w:val="l5def39"/>
    <w:rsid w:val="003369AE"/>
    <w:rPr>
      <w:rFonts w:ascii="Arial" w:hAnsi="Arial" w:cs="Arial" w:hint="default"/>
      <w:color w:val="000000"/>
      <w:sz w:val="26"/>
      <w:szCs w:val="26"/>
    </w:rPr>
  </w:style>
  <w:style w:type="character" w:customStyle="1" w:styleId="l5def40">
    <w:name w:val="l5def40"/>
    <w:rsid w:val="003369AE"/>
    <w:rPr>
      <w:rFonts w:ascii="Arial" w:hAnsi="Arial" w:cs="Arial" w:hint="default"/>
      <w:color w:val="000000"/>
      <w:sz w:val="26"/>
      <w:szCs w:val="26"/>
    </w:rPr>
  </w:style>
  <w:style w:type="character" w:customStyle="1" w:styleId="l5def41">
    <w:name w:val="l5def41"/>
    <w:rsid w:val="003369AE"/>
    <w:rPr>
      <w:rFonts w:ascii="Arial" w:hAnsi="Arial" w:cs="Arial" w:hint="default"/>
      <w:color w:val="000000"/>
      <w:sz w:val="26"/>
      <w:szCs w:val="26"/>
    </w:rPr>
  </w:style>
  <w:style w:type="character" w:customStyle="1" w:styleId="l5def42">
    <w:name w:val="l5def42"/>
    <w:rsid w:val="003369AE"/>
    <w:rPr>
      <w:rFonts w:ascii="Arial" w:hAnsi="Arial" w:cs="Arial" w:hint="default"/>
      <w:color w:val="000000"/>
      <w:sz w:val="26"/>
      <w:szCs w:val="26"/>
    </w:rPr>
  </w:style>
  <w:style w:type="character" w:customStyle="1" w:styleId="l5def43">
    <w:name w:val="l5def43"/>
    <w:rsid w:val="003369AE"/>
    <w:rPr>
      <w:rFonts w:ascii="Arial" w:hAnsi="Arial" w:cs="Arial" w:hint="default"/>
      <w:color w:val="000000"/>
      <w:sz w:val="26"/>
      <w:szCs w:val="26"/>
    </w:rPr>
  </w:style>
  <w:style w:type="character" w:customStyle="1" w:styleId="l5def44">
    <w:name w:val="l5def44"/>
    <w:rsid w:val="003369AE"/>
    <w:rPr>
      <w:rFonts w:ascii="Arial" w:hAnsi="Arial" w:cs="Arial" w:hint="default"/>
      <w:color w:val="000000"/>
      <w:sz w:val="26"/>
      <w:szCs w:val="26"/>
    </w:rPr>
  </w:style>
  <w:style w:type="character" w:customStyle="1" w:styleId="l5def45">
    <w:name w:val="l5def45"/>
    <w:rsid w:val="003369AE"/>
    <w:rPr>
      <w:rFonts w:ascii="Arial" w:hAnsi="Arial" w:cs="Arial" w:hint="default"/>
      <w:color w:val="000000"/>
      <w:sz w:val="26"/>
      <w:szCs w:val="26"/>
    </w:rPr>
  </w:style>
  <w:style w:type="character" w:customStyle="1" w:styleId="l5def46">
    <w:name w:val="l5def46"/>
    <w:rsid w:val="003369AE"/>
    <w:rPr>
      <w:rFonts w:ascii="Arial" w:hAnsi="Arial" w:cs="Arial" w:hint="default"/>
      <w:color w:val="000000"/>
      <w:sz w:val="26"/>
      <w:szCs w:val="26"/>
    </w:rPr>
  </w:style>
  <w:style w:type="character" w:customStyle="1" w:styleId="l5def3">
    <w:name w:val="l5def3"/>
    <w:rsid w:val="00137624"/>
    <w:rPr>
      <w:rFonts w:ascii="Arial" w:hAnsi="Arial" w:cs="Arial" w:hint="default"/>
      <w:color w:val="000000"/>
      <w:sz w:val="26"/>
      <w:szCs w:val="26"/>
    </w:rPr>
  </w:style>
  <w:style w:type="character" w:customStyle="1" w:styleId="l5def2">
    <w:name w:val="l5def2"/>
    <w:rsid w:val="00137624"/>
    <w:rPr>
      <w:rFonts w:ascii="Arial" w:hAnsi="Arial" w:cs="Arial" w:hint="default"/>
      <w:color w:val="000000"/>
      <w:sz w:val="26"/>
      <w:szCs w:val="26"/>
    </w:rPr>
  </w:style>
  <w:style w:type="paragraph" w:styleId="Corptext">
    <w:name w:val="Body Text"/>
    <w:basedOn w:val="Normal"/>
    <w:link w:val="CorptextCaracter"/>
    <w:rsid w:val="00501112"/>
    <w:pPr>
      <w:jc w:val="both"/>
    </w:pPr>
    <w:rPr>
      <w:rFonts w:ascii="Arial" w:hAnsi="Arial"/>
      <w:sz w:val="28"/>
      <w:lang w:val="ro-RO"/>
    </w:rPr>
  </w:style>
  <w:style w:type="character" w:customStyle="1" w:styleId="CorptextCaracter">
    <w:name w:val="Corp text Caracter"/>
    <w:basedOn w:val="Fontdeparagrafimplicit"/>
    <w:link w:val="Corptext"/>
    <w:rsid w:val="00501112"/>
    <w:rPr>
      <w:rFonts w:ascii="Arial" w:eastAsia="Times New Roman" w:hAnsi="Arial" w:cs="Times New Roman"/>
      <w:kern w:val="0"/>
      <w:sz w:val="28"/>
      <w:szCs w:val="20"/>
      <w:lang w:val="ro-RO" w:eastAsia="ar-SA"/>
      <w14:ligatures w14:val="none"/>
    </w:rPr>
  </w:style>
  <w:style w:type="paragraph" w:customStyle="1" w:styleId="PreformatatHTML1">
    <w:name w:val="Preformatat HTML1"/>
    <w:basedOn w:val="Normal"/>
    <w:rsid w:val="00501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43donzvgi/codul-fiscal-din-2015?pid=82439440&amp;d=2025-12-19" TargetMode="External"/><Relationship Id="rId13" Type="http://schemas.openxmlformats.org/officeDocument/2006/relationships/hyperlink" Target="https://lege5.ro/App/Document/g43donzvgi/codul-fiscal-din-2015?pid=82439574&amp;d=2025-12-2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lege5.ro/App/Document/g43donzvgi/codul-fiscal-din-2015?pid=82439425&amp;d=2025-12-19" TargetMode="External"/><Relationship Id="rId12" Type="http://schemas.openxmlformats.org/officeDocument/2006/relationships/hyperlink" Target="https://lege5.ro/App/Document/g43donzvgi/codul-fiscal-din-2015?pid=82439416&amp;d=2025-12-2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act:767752%2082439689" TargetMode="External"/><Relationship Id="rId1" Type="http://schemas.openxmlformats.org/officeDocument/2006/relationships/customXml" Target="../customXml/item1.xml"/><Relationship Id="rId6" Type="http://schemas.openxmlformats.org/officeDocument/2006/relationships/hyperlink" Target="https://lege5.ro/App/Document/g43donzvgi/codul-fiscal-din-2015?pid=82439415&amp;d=2025-12-18" TargetMode="External"/><Relationship Id="rId11" Type="http://schemas.openxmlformats.org/officeDocument/2006/relationships/hyperlink" Target="https://lege5.ro/App/Document/g43donzvgi/codul-fiscal-din-2015?pid=205704106&amp;d=2025-12-22" TargetMode="External"/><Relationship Id="rId5" Type="http://schemas.openxmlformats.org/officeDocument/2006/relationships/webSettings" Target="webSettings.xml"/><Relationship Id="rId15" Type="http://schemas.openxmlformats.org/officeDocument/2006/relationships/hyperlink" Target="act:107744%200" TargetMode="External"/><Relationship Id="rId10" Type="http://schemas.openxmlformats.org/officeDocument/2006/relationships/hyperlink" Target="https://lege5.ro/App/Document/g43donzvgi/codul-fiscal-din-2015?pid=82439546&amp;d=2025-12-22" TargetMode="External"/><Relationship Id="rId4" Type="http://schemas.openxmlformats.org/officeDocument/2006/relationships/settings" Target="settings.xml"/><Relationship Id="rId9" Type="http://schemas.openxmlformats.org/officeDocument/2006/relationships/hyperlink" Target="https://lege5.ro/App/Document/g43donzvgi/codul-fiscal-din-2015?pid=82439544&amp;d=2025-12-22" TargetMode="External"/><Relationship Id="rId14" Type="http://schemas.openxmlformats.org/officeDocument/2006/relationships/hyperlink" Target="act:102819%200"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81EDF-C0F1-4E24-A523-EFF412784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25</Pages>
  <Words>8959</Words>
  <Characters>51067</Characters>
  <Application>Microsoft Office Word</Application>
  <DocSecurity>0</DocSecurity>
  <Lines>425</Lines>
  <Paragraphs>119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Valea Ierii</dc:creator>
  <cp:keywords/>
  <dc:description/>
  <cp:lastModifiedBy>Primaria Valea Ierii</cp:lastModifiedBy>
  <cp:revision>19</cp:revision>
  <cp:lastPrinted>2025-12-30T11:03:00Z</cp:lastPrinted>
  <dcterms:created xsi:type="dcterms:W3CDTF">2025-12-19T06:57:00Z</dcterms:created>
  <dcterms:modified xsi:type="dcterms:W3CDTF">2025-12-30T11:11:00Z</dcterms:modified>
</cp:coreProperties>
</file>